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3C722" w14:textId="77777777" w:rsidR="00212DA3" w:rsidRDefault="001B5847" w:rsidP="001B5847">
      <w:pPr>
        <w:jc w:val="center"/>
      </w:pPr>
      <w:bookmarkStart w:id="0" w:name="_Hlk212028526"/>
      <w:bookmarkEnd w:id="0"/>
      <w:r>
        <w:rPr>
          <w:rFonts w:ascii="Merriweather" w:hAnsi="Merriweather"/>
          <w:noProof/>
          <w:color w:val="000000"/>
          <w:bdr w:val="none" w:sz="0" w:space="0" w:color="auto" w:frame="1"/>
          <w:lang w:val="es-AR" w:eastAsia="es-AR"/>
        </w:rPr>
        <w:drawing>
          <wp:inline distT="0" distB="0" distL="0" distR="0" wp14:anchorId="25323F0E" wp14:editId="13A9B81B">
            <wp:extent cx="4203585" cy="1117600"/>
            <wp:effectExtent l="0" t="0" r="635" b="0"/>
            <wp:docPr id="1662149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67073" cy="1134479"/>
                    </a:xfrm>
                    <a:prstGeom prst="rect">
                      <a:avLst/>
                    </a:prstGeom>
                    <a:noFill/>
                    <a:ln>
                      <a:noFill/>
                    </a:ln>
                  </pic:spPr>
                </pic:pic>
              </a:graphicData>
            </a:graphic>
          </wp:inline>
        </w:drawing>
      </w:r>
    </w:p>
    <w:p w14:paraId="3BBB511F" w14:textId="77777777" w:rsidR="001B5847" w:rsidRDefault="001B5847" w:rsidP="001B5847">
      <w:pPr>
        <w:jc w:val="center"/>
      </w:pPr>
    </w:p>
    <w:p w14:paraId="1C23F013" w14:textId="77777777" w:rsidR="001B5847" w:rsidRPr="001B5847" w:rsidRDefault="001B5847" w:rsidP="001B5847">
      <w:pPr>
        <w:jc w:val="center"/>
        <w:rPr>
          <w:rFonts w:ascii="Cambria" w:hAnsi="Cambria"/>
          <w:b/>
          <w:bCs/>
          <w:sz w:val="32"/>
          <w:szCs w:val="32"/>
        </w:rPr>
      </w:pPr>
      <w:r w:rsidRPr="001B5847">
        <w:rPr>
          <w:rFonts w:ascii="Cambria" w:hAnsi="Cambria"/>
          <w:b/>
          <w:bCs/>
          <w:sz w:val="32"/>
          <w:szCs w:val="32"/>
        </w:rPr>
        <w:t>Maestría en Economía Aplicada</w:t>
      </w:r>
    </w:p>
    <w:p w14:paraId="29BDCC44" w14:textId="77777777" w:rsidR="001B5847" w:rsidRDefault="001B5847" w:rsidP="001B5847">
      <w:pPr>
        <w:jc w:val="center"/>
        <w:rPr>
          <w:rFonts w:ascii="Cambria" w:hAnsi="Cambria"/>
          <w:b/>
          <w:bCs/>
          <w:sz w:val="32"/>
          <w:szCs w:val="32"/>
        </w:rPr>
      </w:pPr>
    </w:p>
    <w:p w14:paraId="71520B7E" w14:textId="77777777" w:rsidR="001B5847" w:rsidRPr="001B5847" w:rsidRDefault="001B5847" w:rsidP="001B5847">
      <w:pPr>
        <w:jc w:val="center"/>
        <w:rPr>
          <w:rFonts w:ascii="Cambria" w:hAnsi="Cambria"/>
          <w:b/>
          <w:bCs/>
          <w:sz w:val="32"/>
          <w:szCs w:val="32"/>
        </w:rPr>
      </w:pPr>
    </w:p>
    <w:p w14:paraId="738FC2DA" w14:textId="77777777" w:rsidR="001B5847" w:rsidRPr="001B5847" w:rsidRDefault="001B5847" w:rsidP="001B5847">
      <w:pPr>
        <w:jc w:val="center"/>
        <w:rPr>
          <w:rFonts w:ascii="Cambria" w:hAnsi="Cambria"/>
          <w:b/>
          <w:bCs/>
          <w:sz w:val="32"/>
          <w:szCs w:val="32"/>
        </w:rPr>
      </w:pPr>
      <w:r w:rsidRPr="001B5847">
        <w:rPr>
          <w:rFonts w:ascii="Cambria" w:hAnsi="Cambria"/>
          <w:b/>
          <w:bCs/>
          <w:sz w:val="32"/>
          <w:szCs w:val="32"/>
        </w:rPr>
        <w:t>Materia:</w:t>
      </w:r>
    </w:p>
    <w:p w14:paraId="6D331C8E" w14:textId="77777777" w:rsidR="001B5847" w:rsidRDefault="001B5847" w:rsidP="001B5847">
      <w:pPr>
        <w:jc w:val="center"/>
        <w:rPr>
          <w:rFonts w:ascii="Cambria" w:hAnsi="Cambria"/>
          <w:b/>
          <w:bCs/>
          <w:sz w:val="32"/>
          <w:szCs w:val="32"/>
        </w:rPr>
      </w:pPr>
      <w:r w:rsidRPr="001B5847">
        <w:rPr>
          <w:rFonts w:ascii="Cambria" w:hAnsi="Cambria"/>
          <w:b/>
          <w:bCs/>
          <w:sz w:val="32"/>
          <w:szCs w:val="32"/>
        </w:rPr>
        <w:t>Taller de Programación</w:t>
      </w:r>
    </w:p>
    <w:p w14:paraId="5CDB5B0F" w14:textId="77777777" w:rsidR="005C0EC4" w:rsidRDefault="005C0EC4" w:rsidP="001B5847">
      <w:pPr>
        <w:jc w:val="center"/>
        <w:rPr>
          <w:rFonts w:ascii="Cambria" w:hAnsi="Cambria"/>
          <w:b/>
          <w:bCs/>
          <w:sz w:val="32"/>
          <w:szCs w:val="32"/>
        </w:rPr>
      </w:pPr>
    </w:p>
    <w:p w14:paraId="664148CE" w14:textId="77777777" w:rsidR="005C0EC4" w:rsidRDefault="005C0EC4" w:rsidP="001B5847">
      <w:pPr>
        <w:jc w:val="center"/>
        <w:rPr>
          <w:rFonts w:ascii="Cambria" w:hAnsi="Cambria"/>
          <w:b/>
          <w:bCs/>
          <w:sz w:val="32"/>
          <w:szCs w:val="32"/>
        </w:rPr>
      </w:pPr>
      <w:r>
        <w:rPr>
          <w:rFonts w:ascii="Cambria" w:hAnsi="Cambria"/>
          <w:b/>
          <w:bCs/>
          <w:sz w:val="32"/>
          <w:szCs w:val="32"/>
        </w:rPr>
        <w:t>Docente:</w:t>
      </w:r>
    </w:p>
    <w:p w14:paraId="7192F86D" w14:textId="77777777" w:rsidR="005C0EC4" w:rsidRPr="001B5847" w:rsidRDefault="005C0EC4" w:rsidP="001B5847">
      <w:pPr>
        <w:jc w:val="center"/>
        <w:rPr>
          <w:rFonts w:ascii="Cambria" w:hAnsi="Cambria"/>
          <w:b/>
          <w:bCs/>
          <w:sz w:val="32"/>
          <w:szCs w:val="32"/>
        </w:rPr>
      </w:pPr>
      <w:r>
        <w:rPr>
          <w:rFonts w:ascii="Cambria" w:hAnsi="Cambria"/>
          <w:b/>
          <w:bCs/>
          <w:sz w:val="32"/>
          <w:szCs w:val="32"/>
        </w:rPr>
        <w:t>Noelia Romero</w:t>
      </w:r>
    </w:p>
    <w:p w14:paraId="2E515586" w14:textId="77777777" w:rsidR="001B5847" w:rsidRPr="001B5847" w:rsidRDefault="001B5847" w:rsidP="001B5847">
      <w:pPr>
        <w:rPr>
          <w:rFonts w:ascii="Cambria" w:hAnsi="Cambria"/>
          <w:b/>
          <w:bCs/>
          <w:sz w:val="32"/>
          <w:szCs w:val="32"/>
        </w:rPr>
      </w:pPr>
    </w:p>
    <w:p w14:paraId="014ACD20" w14:textId="77777777" w:rsidR="001B5847" w:rsidRPr="001B5847" w:rsidRDefault="001B5847" w:rsidP="001B5847">
      <w:pPr>
        <w:jc w:val="center"/>
        <w:rPr>
          <w:rFonts w:ascii="Cambria" w:hAnsi="Cambria"/>
          <w:b/>
          <w:bCs/>
          <w:sz w:val="32"/>
          <w:szCs w:val="32"/>
        </w:rPr>
      </w:pPr>
      <w:r w:rsidRPr="001B5847">
        <w:rPr>
          <w:rFonts w:ascii="Cambria" w:hAnsi="Cambria"/>
          <w:b/>
          <w:bCs/>
          <w:sz w:val="32"/>
          <w:szCs w:val="32"/>
        </w:rPr>
        <w:t xml:space="preserve">Informe – Trabajo Práctico # </w:t>
      </w:r>
      <w:r w:rsidR="005B6F38">
        <w:rPr>
          <w:rFonts w:ascii="Cambria" w:hAnsi="Cambria"/>
          <w:b/>
          <w:bCs/>
          <w:sz w:val="32"/>
          <w:szCs w:val="32"/>
        </w:rPr>
        <w:t>3</w:t>
      </w:r>
    </w:p>
    <w:p w14:paraId="2DABF721" w14:textId="77777777" w:rsidR="001B5847" w:rsidRDefault="001B5847" w:rsidP="005C0EC4">
      <w:pPr>
        <w:rPr>
          <w:rFonts w:ascii="Cambria" w:hAnsi="Cambria"/>
          <w:sz w:val="32"/>
          <w:szCs w:val="32"/>
        </w:rPr>
      </w:pPr>
    </w:p>
    <w:p w14:paraId="393470CD" w14:textId="77777777" w:rsidR="001B5847" w:rsidRDefault="005B6F38" w:rsidP="001B5847">
      <w:pPr>
        <w:jc w:val="center"/>
        <w:rPr>
          <w:rFonts w:ascii="Cambria" w:hAnsi="Cambria"/>
          <w:sz w:val="32"/>
          <w:szCs w:val="32"/>
        </w:rPr>
      </w:pPr>
      <w:r>
        <w:rPr>
          <w:rFonts w:ascii="Cambria" w:hAnsi="Cambria"/>
          <w:noProof/>
          <w:sz w:val="32"/>
          <w:szCs w:val="32"/>
        </w:rPr>
        <mc:AlternateContent>
          <mc:Choice Requires="wps">
            <w:drawing>
              <wp:anchor distT="0" distB="0" distL="114300" distR="114300" simplePos="0" relativeHeight="251659264" behindDoc="0" locked="0" layoutInCell="1" allowOverlap="1" wp14:anchorId="7108AA3D" wp14:editId="7477DC78">
                <wp:simplePos x="0" y="0"/>
                <wp:positionH relativeFrom="column">
                  <wp:posOffset>456565</wp:posOffset>
                </wp:positionH>
                <wp:positionV relativeFrom="paragraph">
                  <wp:posOffset>34925</wp:posOffset>
                </wp:positionV>
                <wp:extent cx="4787900" cy="609600"/>
                <wp:effectExtent l="12700" t="12700" r="0" b="0"/>
                <wp:wrapNone/>
                <wp:docPr id="4693901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787900" cy="609600"/>
                        </a:xfrm>
                        <a:prstGeom prst="rect">
                          <a:avLst/>
                        </a:prstGeom>
                        <a:solidFill>
                          <a:schemeClr val="lt1">
                            <a:lumMod val="100000"/>
                            <a:lumOff val="0"/>
                          </a:schemeClr>
                        </a:solidFill>
                        <a:ln w="28575">
                          <a:solidFill>
                            <a:srgbClr val="000000">
                              <a:alpha val="96077"/>
                            </a:srgbClr>
                          </a:solidFill>
                          <a:miter lim="800000"/>
                          <a:headEnd/>
                          <a:tailEnd/>
                        </a:ln>
                      </wps:spPr>
                      <wps:txbx>
                        <w:txbxContent>
                          <w:p w14:paraId="24D1092B" w14:textId="77777777" w:rsidR="001B5847" w:rsidRPr="001B5847" w:rsidRDefault="005B6F38" w:rsidP="001B5847">
                            <w:pPr>
                              <w:jc w:val="center"/>
                              <w:rPr>
                                <w:rFonts w:ascii="Cambria" w:hAnsi="Cambria"/>
                                <w:b/>
                                <w:bCs/>
                                <w:sz w:val="36"/>
                                <w:szCs w:val="36"/>
                                <w:lang w:val="es-ES_tradnl"/>
                              </w:rPr>
                            </w:pPr>
                            <w:r>
                              <w:rPr>
                                <w:rFonts w:ascii="Cambria" w:hAnsi="Cambria"/>
                                <w:b/>
                                <w:bCs/>
                                <w:sz w:val="36"/>
                                <w:szCs w:val="36"/>
                                <w:lang w:val="es-ES_tradnl"/>
                              </w:rPr>
                              <w:t xml:space="preserve">Clasificando pobres con </w:t>
                            </w:r>
                            <w:r w:rsidR="00273266">
                              <w:rPr>
                                <w:rFonts w:ascii="Cambria" w:hAnsi="Cambria"/>
                                <w:b/>
                                <w:bCs/>
                                <w:sz w:val="36"/>
                                <w:szCs w:val="36"/>
                                <w:lang w:val="es-ES_tradnl"/>
                              </w:rPr>
                              <w:t>la EPH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E2689F1" id="_x0000_t202" coordsize="21600,21600" o:spt="202" path="m,l,21600r21600,l21600,xe">
                <v:stroke joinstyle="miter"/>
                <v:path gradientshapeok="t" o:connecttype="rect"/>
              </v:shapetype>
              <v:shape id="Cuadro de texto 2" o:spid="_x0000_s1026" type="#_x0000_t202" style="position:absolute;left:0;text-align:left;margin-left:35.95pt;margin-top:2.75pt;width:377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" fillcolor="white [3201]" strokeweight="2.25pt">
                <v:stroke opacity="62965f"/>
                <v:path arrowok="t"/>
                <v:textbox>
                  <w:txbxContent>
                    <w:p w14:paraId="79DF1CC6" w14:textId="517080D6" w:rsidR="001B5847" w:rsidRPr="001B5847" w:rsidRDefault="005B6F38" w:rsidP="001B5847">
                      <w:pPr>
                        <w:jc w:val="center"/>
                        <w:rPr>
                          <w:rFonts w:ascii="Cambria" w:hAnsi="Cambria"/>
                          <w:b/>
                          <w:bCs/>
                          <w:sz w:val="36"/>
                          <w:szCs w:val="36"/>
                          <w:lang w:val="es-ES_tradnl"/>
                        </w:rPr>
                      </w:pPr>
                      <w:r>
                        <w:rPr>
                          <w:rFonts w:ascii="Cambria" w:hAnsi="Cambria"/>
                          <w:b/>
                          <w:bCs/>
                          <w:sz w:val="36"/>
                          <w:szCs w:val="36"/>
                          <w:lang w:val="es-ES_tradnl"/>
                        </w:rPr>
                        <w:t xml:space="preserve">Clasificando pobres con </w:t>
                      </w:r>
                      <w:r w:rsidR="00273266">
                        <w:rPr>
                          <w:rFonts w:ascii="Cambria" w:hAnsi="Cambria"/>
                          <w:b/>
                          <w:bCs/>
                          <w:sz w:val="36"/>
                          <w:szCs w:val="36"/>
                          <w:lang w:val="es-ES_tradnl"/>
                        </w:rPr>
                        <w:t>la EPH</w:t>
                      </w:r>
                    </w:p>
                  </w:txbxContent>
                </v:textbox>
              </v:shape>
            </w:pict>
          </mc:Fallback>
        </mc:AlternateContent>
      </w:r>
    </w:p>
    <w:p w14:paraId="2BD83636" w14:textId="77777777" w:rsidR="001B5847" w:rsidRPr="001B5847" w:rsidRDefault="001B5847" w:rsidP="001B5847">
      <w:pPr>
        <w:jc w:val="center"/>
        <w:rPr>
          <w:rFonts w:ascii="Cambria" w:hAnsi="Cambria"/>
          <w:sz w:val="32"/>
          <w:szCs w:val="32"/>
        </w:rPr>
      </w:pPr>
    </w:p>
    <w:p w14:paraId="20A48DA9" w14:textId="77777777" w:rsidR="001B5847" w:rsidRPr="001B5847" w:rsidRDefault="001B5847" w:rsidP="001B5847">
      <w:pPr>
        <w:jc w:val="center"/>
        <w:rPr>
          <w:rFonts w:ascii="Cambria" w:hAnsi="Cambria"/>
          <w:sz w:val="32"/>
          <w:szCs w:val="32"/>
        </w:rPr>
      </w:pPr>
    </w:p>
    <w:p w14:paraId="63DB5047" w14:textId="77777777" w:rsidR="005C0EC4" w:rsidRDefault="005C0EC4" w:rsidP="001B5847">
      <w:pPr>
        <w:jc w:val="center"/>
        <w:rPr>
          <w:rFonts w:ascii="Cambria" w:hAnsi="Cambria"/>
          <w:b/>
          <w:bCs/>
          <w:sz w:val="32"/>
          <w:szCs w:val="32"/>
        </w:rPr>
      </w:pPr>
    </w:p>
    <w:p w14:paraId="6FA3A35C" w14:textId="77777777" w:rsidR="001B5847" w:rsidRPr="001B5847" w:rsidRDefault="00D82E49" w:rsidP="001B5847">
      <w:pPr>
        <w:jc w:val="center"/>
        <w:rPr>
          <w:rFonts w:ascii="Cambria" w:hAnsi="Cambria"/>
          <w:b/>
          <w:bCs/>
          <w:sz w:val="32"/>
          <w:szCs w:val="32"/>
        </w:rPr>
      </w:pPr>
      <w:r>
        <w:rPr>
          <w:rFonts w:ascii="Cambria" w:hAnsi="Cambria"/>
          <w:b/>
          <w:bCs/>
          <w:sz w:val="32"/>
          <w:szCs w:val="32"/>
        </w:rPr>
        <w:t>G</w:t>
      </w:r>
      <w:r w:rsidR="001B5847" w:rsidRPr="001B5847">
        <w:rPr>
          <w:rFonts w:ascii="Cambria" w:hAnsi="Cambria"/>
          <w:b/>
          <w:bCs/>
          <w:sz w:val="32"/>
          <w:szCs w:val="32"/>
        </w:rPr>
        <w:t>rupo</w:t>
      </w:r>
      <w:r>
        <w:rPr>
          <w:rFonts w:ascii="Cambria" w:hAnsi="Cambria"/>
          <w:b/>
          <w:bCs/>
          <w:sz w:val="32"/>
          <w:szCs w:val="32"/>
        </w:rPr>
        <w:t xml:space="preserve"> # 5</w:t>
      </w:r>
      <w:r w:rsidR="001B5847" w:rsidRPr="001B5847">
        <w:rPr>
          <w:rFonts w:ascii="Cambria" w:hAnsi="Cambria"/>
          <w:b/>
          <w:bCs/>
          <w:sz w:val="32"/>
          <w:szCs w:val="32"/>
        </w:rPr>
        <w:t>:</w:t>
      </w:r>
    </w:p>
    <w:p w14:paraId="73BEEC04" w14:textId="77777777" w:rsidR="001B5847" w:rsidRDefault="001B5847" w:rsidP="001B5847">
      <w:pPr>
        <w:jc w:val="center"/>
        <w:rPr>
          <w:rFonts w:ascii="Cambria" w:hAnsi="Cambria"/>
          <w:b/>
          <w:bCs/>
          <w:sz w:val="32"/>
          <w:szCs w:val="32"/>
        </w:rPr>
      </w:pPr>
    </w:p>
    <w:p w14:paraId="7E714F5C" w14:textId="77777777" w:rsidR="001B5847" w:rsidRPr="001B5847" w:rsidRDefault="001B5847" w:rsidP="001B5847">
      <w:pPr>
        <w:jc w:val="center"/>
        <w:rPr>
          <w:rFonts w:ascii="Cambria" w:hAnsi="Cambria"/>
          <w:b/>
          <w:bCs/>
          <w:sz w:val="32"/>
          <w:szCs w:val="32"/>
        </w:rPr>
      </w:pPr>
      <w:r w:rsidRPr="001B5847">
        <w:rPr>
          <w:rFonts w:ascii="Cambria" w:hAnsi="Cambria"/>
          <w:b/>
          <w:bCs/>
          <w:sz w:val="32"/>
          <w:szCs w:val="32"/>
        </w:rPr>
        <w:t>Cammisi, Andrés</w:t>
      </w:r>
    </w:p>
    <w:p w14:paraId="5BFE6AA4" w14:textId="77777777" w:rsidR="001B5847" w:rsidRPr="001B5847" w:rsidRDefault="001B5847" w:rsidP="001B5847">
      <w:pPr>
        <w:jc w:val="center"/>
        <w:rPr>
          <w:rFonts w:ascii="Cambria" w:hAnsi="Cambria"/>
          <w:b/>
          <w:bCs/>
          <w:sz w:val="32"/>
          <w:szCs w:val="32"/>
        </w:rPr>
      </w:pPr>
      <w:r w:rsidRPr="001B5847">
        <w:rPr>
          <w:rFonts w:ascii="Cambria" w:hAnsi="Cambria"/>
          <w:b/>
          <w:bCs/>
          <w:sz w:val="32"/>
          <w:szCs w:val="32"/>
        </w:rPr>
        <w:t>Porco, Matías</w:t>
      </w:r>
    </w:p>
    <w:p w14:paraId="4A4DF6E9" w14:textId="77777777" w:rsidR="001B5847" w:rsidRPr="001B5847" w:rsidRDefault="001B5847" w:rsidP="001B5847">
      <w:pPr>
        <w:jc w:val="center"/>
        <w:rPr>
          <w:rFonts w:ascii="Cambria" w:hAnsi="Cambria"/>
          <w:b/>
          <w:bCs/>
          <w:sz w:val="32"/>
          <w:szCs w:val="32"/>
        </w:rPr>
      </w:pPr>
      <w:r w:rsidRPr="001B5847">
        <w:rPr>
          <w:rFonts w:ascii="Cambria" w:hAnsi="Cambria"/>
          <w:b/>
          <w:bCs/>
          <w:sz w:val="32"/>
          <w:szCs w:val="32"/>
        </w:rPr>
        <w:t>Pineda, David</w:t>
      </w:r>
    </w:p>
    <w:p w14:paraId="2C06209D" w14:textId="77777777" w:rsidR="001B5847" w:rsidRPr="001B5847" w:rsidRDefault="005B6F38" w:rsidP="001B5847">
      <w:pPr>
        <w:jc w:val="center"/>
        <w:rPr>
          <w:rFonts w:ascii="Cambria" w:hAnsi="Cambria"/>
          <w:b/>
          <w:bCs/>
          <w:sz w:val="32"/>
          <w:szCs w:val="32"/>
        </w:rPr>
      </w:pPr>
      <w:r>
        <w:rPr>
          <w:rFonts w:ascii="Cambria" w:hAnsi="Cambria"/>
          <w:b/>
          <w:bCs/>
          <w:noProof/>
          <w:sz w:val="32"/>
          <w:szCs w:val="32"/>
        </w:rPr>
        <mc:AlternateContent>
          <mc:Choice Requires="wps">
            <w:drawing>
              <wp:anchor distT="0" distB="0" distL="114300" distR="114300" simplePos="0" relativeHeight="251660288" behindDoc="0" locked="0" layoutInCell="1" allowOverlap="1" wp14:anchorId="3551E09B" wp14:editId="21225B46">
                <wp:simplePos x="0" y="0"/>
                <wp:positionH relativeFrom="column">
                  <wp:posOffset>335915</wp:posOffset>
                </wp:positionH>
                <wp:positionV relativeFrom="paragraph">
                  <wp:posOffset>224155</wp:posOffset>
                </wp:positionV>
                <wp:extent cx="5274310" cy="339725"/>
                <wp:effectExtent l="0" t="0" r="0" b="3175"/>
                <wp:wrapNone/>
                <wp:docPr id="1222169093"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274310" cy="339725"/>
                        </a:xfrm>
                        <a:prstGeom prst="rect">
                          <a:avLst/>
                        </a:prstGeom>
                        <a:solidFill>
                          <a:schemeClr val="lt1">
                            <a:lumMod val="100000"/>
                            <a:lumOff val="0"/>
                          </a:schemeClr>
                        </a:solidFill>
                        <a:ln w="6350">
                          <a:solidFill>
                            <a:srgbClr val="000000"/>
                          </a:solidFill>
                          <a:miter lim="800000"/>
                          <a:headEnd/>
                          <a:tailEnd/>
                        </a:ln>
                      </wps:spPr>
                      <wps:txbx>
                        <w:txbxContent>
                          <w:p w14:paraId="40BD13E7" w14:textId="77777777" w:rsidR="002A5497" w:rsidRPr="005625E8" w:rsidRDefault="00105F5E">
                            <w:pPr>
                              <w:rPr>
                                <w:rFonts w:ascii="Cambria" w:hAnsi="Cambria"/>
                                <w:b/>
                                <w:bCs/>
                                <w:lang w:val="en-US"/>
                              </w:rPr>
                            </w:pPr>
                            <w:r w:rsidRPr="005625E8">
                              <w:rPr>
                                <w:rFonts w:ascii="Cambria" w:hAnsi="Cambria"/>
                                <w:b/>
                                <w:bCs/>
                                <w:lang w:val="en-US"/>
                              </w:rPr>
                              <w:t xml:space="preserve">Link GitHub: </w:t>
                            </w:r>
                            <w:hyperlink r:id="rId8" w:history="1">
                              <w:r w:rsidRPr="005625E8">
                                <w:rPr>
                                  <w:rStyle w:val="Hipervnculo"/>
                                  <w:rFonts w:ascii="Cambria" w:hAnsi="Cambria"/>
                                  <w:b/>
                                  <w:bCs/>
                                  <w:lang w:val="en-US"/>
                                </w:rPr>
                                <w:t>https://github.com/DavidPT0902/Grupo_5_UBA_2025.git</w:t>
                              </w:r>
                            </w:hyperlink>
                          </w:p>
                          <w:p w14:paraId="30B1565E" w14:textId="77777777" w:rsidR="00105F5E" w:rsidRPr="005625E8" w:rsidRDefault="00105F5E">
                            <w:pPr>
                              <w:rPr>
                                <w:rFonts w:ascii="Cambria" w:hAnsi="Cambria"/>
                                <w:b/>
                                <w:bCs/>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037DC96" id="Cuadro de texto 5" o:spid="_x0000_s1027" type="#_x0000_t202" style="position:absolute;left:0;text-align:left;margin-left:26.45pt;margin-top:17.65pt;width:415.3pt;height: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" fillcolor="white [3201]" strokeweight=".5pt">
                <v:path arrowok="t"/>
                <v:textbox>
                  <w:txbxContent>
                    <w:p w14:paraId="1A526958" w14:textId="77777777" w:rsidR="002A5497" w:rsidRPr="005625E8" w:rsidRDefault="00105F5E">
                      <w:pPr>
                        <w:rPr>
                          <w:rFonts w:ascii="Cambria" w:hAnsi="Cambria"/>
                          <w:b/>
                          <w:bCs/>
                          <w:lang w:val="en-US"/>
                        </w:rPr>
                      </w:pPr>
                      <w:r w:rsidRPr="005625E8">
                        <w:rPr>
                          <w:rFonts w:ascii="Cambria" w:hAnsi="Cambria"/>
                          <w:b/>
                          <w:bCs/>
                          <w:lang w:val="en-US"/>
                        </w:rPr>
                        <w:t xml:space="preserve">Link GitHub: </w:t>
                      </w:r>
                      <w:hyperlink r:id="rId9" w:history="1">
                        <w:r w:rsidRPr="005625E8">
                          <w:rPr>
                            <w:rStyle w:val="Hipervnculo"/>
                            <w:rFonts w:ascii="Cambria" w:hAnsi="Cambria"/>
                            <w:b/>
                            <w:bCs/>
                            <w:lang w:val="en-US"/>
                          </w:rPr>
                          <w:t>https://github.com/DavidPT0902/Grupo_5_UBA_2025.git</w:t>
                        </w:r>
                      </w:hyperlink>
                    </w:p>
                    <w:p w14:paraId="66A00FA3" w14:textId="77777777" w:rsidR="00105F5E" w:rsidRPr="005625E8" w:rsidRDefault="00105F5E">
                      <w:pPr>
                        <w:rPr>
                          <w:rFonts w:ascii="Cambria" w:hAnsi="Cambria"/>
                          <w:b/>
                          <w:bCs/>
                          <w:lang w:val="en-US"/>
                        </w:rPr>
                      </w:pPr>
                    </w:p>
                  </w:txbxContent>
                </v:textbox>
              </v:shape>
            </w:pict>
          </mc:Fallback>
        </mc:AlternateContent>
      </w:r>
    </w:p>
    <w:p w14:paraId="021DE3F5" w14:textId="77777777" w:rsidR="001B5847" w:rsidRDefault="001B5847" w:rsidP="001B5847">
      <w:pPr>
        <w:jc w:val="center"/>
        <w:rPr>
          <w:rFonts w:ascii="Cambria" w:hAnsi="Cambria"/>
          <w:b/>
          <w:bCs/>
          <w:sz w:val="32"/>
          <w:szCs w:val="32"/>
        </w:rPr>
      </w:pPr>
    </w:p>
    <w:p w14:paraId="4FBED4F7" w14:textId="77777777" w:rsidR="005C0EC4" w:rsidRPr="001B5847" w:rsidRDefault="005C0EC4" w:rsidP="001B5847">
      <w:pPr>
        <w:jc w:val="center"/>
        <w:rPr>
          <w:rFonts w:ascii="Cambria" w:hAnsi="Cambria"/>
          <w:b/>
          <w:bCs/>
          <w:sz w:val="32"/>
          <w:szCs w:val="32"/>
        </w:rPr>
      </w:pPr>
    </w:p>
    <w:p w14:paraId="66FCF2F4" w14:textId="77777777" w:rsidR="001B5847" w:rsidRDefault="001B5847" w:rsidP="001B5847">
      <w:pPr>
        <w:jc w:val="center"/>
        <w:rPr>
          <w:rFonts w:ascii="Cambria" w:hAnsi="Cambria"/>
          <w:b/>
          <w:bCs/>
          <w:sz w:val="32"/>
          <w:szCs w:val="32"/>
        </w:rPr>
      </w:pPr>
    </w:p>
    <w:p w14:paraId="110168B7" w14:textId="77777777" w:rsidR="00F046AB" w:rsidRDefault="00F046AB" w:rsidP="001B5847">
      <w:pPr>
        <w:jc w:val="center"/>
        <w:rPr>
          <w:rFonts w:ascii="Cambria" w:hAnsi="Cambria"/>
          <w:b/>
          <w:bCs/>
          <w:sz w:val="32"/>
          <w:szCs w:val="32"/>
        </w:rPr>
      </w:pPr>
    </w:p>
    <w:p w14:paraId="7E1AE16F" w14:textId="77777777" w:rsidR="00F046AB" w:rsidRDefault="00F046AB" w:rsidP="001B5847">
      <w:pPr>
        <w:jc w:val="center"/>
        <w:rPr>
          <w:rFonts w:ascii="Cambria" w:hAnsi="Cambria"/>
          <w:b/>
          <w:bCs/>
          <w:sz w:val="32"/>
          <w:szCs w:val="32"/>
        </w:rPr>
      </w:pPr>
    </w:p>
    <w:p w14:paraId="68475EED" w14:textId="59FE39CB" w:rsidR="001B5847" w:rsidRDefault="00386DD7" w:rsidP="001B5847">
      <w:pPr>
        <w:jc w:val="center"/>
        <w:rPr>
          <w:rFonts w:ascii="Cambria" w:hAnsi="Cambria"/>
          <w:b/>
          <w:bCs/>
          <w:sz w:val="32"/>
          <w:szCs w:val="32"/>
        </w:rPr>
      </w:pPr>
      <w:r>
        <w:rPr>
          <w:rFonts w:ascii="Cambria" w:hAnsi="Cambria"/>
          <w:b/>
          <w:bCs/>
          <w:sz w:val="32"/>
          <w:szCs w:val="32"/>
        </w:rPr>
        <w:t>Noviem</w:t>
      </w:r>
      <w:r w:rsidR="001B5847" w:rsidRPr="001B5847">
        <w:rPr>
          <w:rFonts w:ascii="Cambria" w:hAnsi="Cambria"/>
          <w:b/>
          <w:bCs/>
          <w:sz w:val="32"/>
          <w:szCs w:val="32"/>
        </w:rPr>
        <w:t>bre, 2025</w:t>
      </w:r>
    </w:p>
    <w:p w14:paraId="151190D4" w14:textId="77777777" w:rsidR="001B5847" w:rsidRPr="005B6F38" w:rsidRDefault="001B5847">
      <w:pPr>
        <w:rPr>
          <w:rFonts w:ascii="Cambria" w:hAnsi="Cambria"/>
          <w:b/>
          <w:bCs/>
          <w:sz w:val="26"/>
          <w:szCs w:val="26"/>
        </w:rPr>
      </w:pPr>
      <w:r>
        <w:rPr>
          <w:rFonts w:ascii="Cambria" w:hAnsi="Cambria"/>
          <w:b/>
          <w:bCs/>
          <w:sz w:val="32"/>
          <w:szCs w:val="32"/>
        </w:rPr>
        <w:br w:type="page"/>
      </w:r>
      <w:r w:rsidR="005B6F38" w:rsidRPr="005B6F38">
        <w:rPr>
          <w:rFonts w:ascii="Cambria" w:hAnsi="Cambria"/>
          <w:b/>
          <w:bCs/>
          <w:sz w:val="26"/>
          <w:szCs w:val="26"/>
        </w:rPr>
        <w:lastRenderedPageBreak/>
        <w:t>INTRODUCCIÓN</w:t>
      </w:r>
    </w:p>
    <w:p w14:paraId="5DEDC99D" w14:textId="77777777" w:rsidR="005B6F38" w:rsidRDefault="005B6F38">
      <w:pPr>
        <w:rPr>
          <w:rFonts w:ascii="Cambria" w:hAnsi="Cambria"/>
          <w:b/>
          <w:bCs/>
          <w:sz w:val="26"/>
          <w:szCs w:val="26"/>
        </w:rPr>
      </w:pPr>
    </w:p>
    <w:p w14:paraId="3BFE8C23" w14:textId="3E677B6D" w:rsidR="00C83BB0" w:rsidRDefault="00C83BB0">
      <w:pPr>
        <w:rPr>
          <w:rFonts w:ascii="Cambria" w:hAnsi="Cambria"/>
          <w:b/>
          <w:bCs/>
          <w:sz w:val="26"/>
          <w:szCs w:val="26"/>
        </w:rPr>
      </w:pPr>
      <w:r>
        <w:rPr>
          <w:rFonts w:ascii="Cambria" w:hAnsi="Cambria"/>
          <w:b/>
          <w:bCs/>
          <w:sz w:val="26"/>
          <w:szCs w:val="26"/>
        </w:rPr>
        <w:t>XX</w:t>
      </w:r>
    </w:p>
    <w:p w14:paraId="736FC3FA" w14:textId="77777777" w:rsidR="00C83BB0" w:rsidRPr="005B6F38" w:rsidRDefault="00C83BB0">
      <w:pPr>
        <w:rPr>
          <w:rFonts w:ascii="Cambria" w:hAnsi="Cambria"/>
          <w:b/>
          <w:bCs/>
          <w:sz w:val="26"/>
          <w:szCs w:val="26"/>
        </w:rPr>
      </w:pPr>
    </w:p>
    <w:p w14:paraId="065C7982" w14:textId="77777777" w:rsidR="005B6F38" w:rsidRPr="005B6F38" w:rsidRDefault="005B6F38" w:rsidP="005B6F38">
      <w:pPr>
        <w:pStyle w:val="Prrafodelista"/>
        <w:numPr>
          <w:ilvl w:val="0"/>
          <w:numId w:val="5"/>
        </w:numPr>
        <w:rPr>
          <w:rFonts w:ascii="Cambria" w:hAnsi="Cambria"/>
          <w:b/>
          <w:bCs/>
          <w:sz w:val="26"/>
          <w:szCs w:val="26"/>
        </w:rPr>
      </w:pPr>
      <w:r w:rsidRPr="005B6F38">
        <w:rPr>
          <w:rFonts w:ascii="Cambria" w:hAnsi="Cambria"/>
          <w:b/>
          <w:bCs/>
          <w:sz w:val="26"/>
          <w:szCs w:val="26"/>
        </w:rPr>
        <w:t>ENFOQUE DE VALIDACIÓN</w:t>
      </w:r>
    </w:p>
    <w:p w14:paraId="24AE322A" w14:textId="77777777" w:rsidR="005B6F38" w:rsidRDefault="005B6F38" w:rsidP="005B6F38">
      <w:pPr>
        <w:rPr>
          <w:rFonts w:ascii="Cambria" w:hAnsi="Cambria"/>
          <w:b/>
          <w:bCs/>
          <w:sz w:val="26"/>
          <w:szCs w:val="26"/>
        </w:rPr>
      </w:pPr>
    </w:p>
    <w:p w14:paraId="31F18E77" w14:textId="5E5E1EB3" w:rsidR="0035190B" w:rsidRDefault="0035190B" w:rsidP="00F33911">
      <w:pPr>
        <w:spacing w:line="276" w:lineRule="auto"/>
        <w:jc w:val="both"/>
        <w:rPr>
          <w:rFonts w:ascii="Cambria" w:hAnsi="Cambria"/>
        </w:rPr>
      </w:pPr>
      <w:r>
        <w:rPr>
          <w:rFonts w:ascii="Cambria" w:hAnsi="Cambria"/>
        </w:rPr>
        <w:t>Para evaluar el desempeño del modelo de clasificación se realizó una validación por fuera de la muestra. A partir de la base “respondieron” se construyeron dos submuestras por año: “respondieron_2005” y “respondieron_2025”. De igual forma, se separaron las observaciones de la base “norespondieron” en “norespondieron_2005” y “norespondieron_2025”. Para cada añño, la submuestra de “respondieron” se dividió aleatoriamente en una base de entrenamiento que contenía el 70% de las observaciones y otra de prueba con el 30% restante, para realizar este procedimiento se fijó un valor semilla de 444. La variable dependiente en la base de entrenamiento es pobre, y en la matriz de regresores se incluyeron características individuales y del hogar que son observables tanto en la base “respondieron” como en la de “norespondieron”. Las variables incluidas son: 1) parentesco, 2) sexo, 3) edad, 4) estado civil, 5) condición de actividad, 6) nivel educativo, 7) categoría ocupacional, 8) categoría de inactividad y 9) miembros del hogar.</w:t>
      </w:r>
    </w:p>
    <w:p w14:paraId="7B5BDC5E" w14:textId="77777777" w:rsidR="00C83BB0" w:rsidRDefault="00C83BB0" w:rsidP="00F33911">
      <w:pPr>
        <w:spacing w:line="276" w:lineRule="auto"/>
        <w:jc w:val="both"/>
        <w:rPr>
          <w:rFonts w:ascii="Cambria" w:hAnsi="Cambria"/>
        </w:rPr>
      </w:pPr>
    </w:p>
    <w:p w14:paraId="4A7BDFF6" w14:textId="052345C2" w:rsidR="00C83BB0" w:rsidRPr="0035190B" w:rsidRDefault="00C83BB0" w:rsidP="00F33911">
      <w:pPr>
        <w:spacing w:line="276" w:lineRule="auto"/>
        <w:jc w:val="both"/>
        <w:rPr>
          <w:rFonts w:ascii="Cambria" w:hAnsi="Cambria"/>
        </w:rPr>
      </w:pPr>
      <w:r>
        <w:rPr>
          <w:rFonts w:ascii="Cambria" w:hAnsi="Cambria"/>
        </w:rPr>
        <w:tab/>
        <w:t>Las variables señaladas capturan dimensiones socioeconómicas relacionadas con el riesgo de estar en condición de pobreza, ya que son aproximaciones al tipo de inserción laboral, la acumulación de capital humano, la estructura de roles dentro del hogar y su tamaño, entre otras. Todas fueron previamente recodificadas en los trabajos prácticos anteriores, asegurando consistencia entre años y bases.</w:t>
      </w:r>
    </w:p>
    <w:p w14:paraId="49C7491A" w14:textId="77777777" w:rsidR="005B6F38" w:rsidRDefault="005B6F38" w:rsidP="00F33911">
      <w:pPr>
        <w:spacing w:line="276" w:lineRule="auto"/>
        <w:rPr>
          <w:rFonts w:ascii="Cambria" w:hAnsi="Cambria"/>
          <w:b/>
          <w:bCs/>
          <w:sz w:val="26"/>
          <w:szCs w:val="26"/>
        </w:rPr>
      </w:pPr>
    </w:p>
    <w:p w14:paraId="7D4C4E19" w14:textId="77777777" w:rsidR="00EB5CF1" w:rsidRPr="00B46FFE" w:rsidRDefault="00EB5CF1" w:rsidP="005B6F38">
      <w:pPr>
        <w:rPr>
          <w:rFonts w:ascii="Cambria" w:hAnsi="Cambria"/>
          <w:b/>
          <w:bCs/>
        </w:rPr>
      </w:pPr>
      <w:r w:rsidRPr="00B46FFE">
        <w:rPr>
          <w:rFonts w:ascii="Cambria" w:hAnsi="Cambria"/>
          <w:b/>
          <w:bCs/>
        </w:rPr>
        <w:t>Tabla</w:t>
      </w:r>
      <w:r w:rsidR="00FA5CEF" w:rsidRPr="00B46FFE">
        <w:rPr>
          <w:rFonts w:ascii="Cambria" w:hAnsi="Cambria"/>
          <w:b/>
          <w:bCs/>
        </w:rPr>
        <w:t xml:space="preserve"> 1. </w:t>
      </w:r>
      <w:r w:rsidRPr="00B46FFE">
        <w:rPr>
          <w:rFonts w:ascii="Cambria" w:hAnsi="Cambria"/>
          <w:b/>
          <w:bCs/>
        </w:rPr>
        <w:t xml:space="preserve"> </w:t>
      </w:r>
      <w:r w:rsidR="00FA5CEF" w:rsidRPr="00B46FFE">
        <w:rPr>
          <w:rFonts w:ascii="Cambria" w:hAnsi="Cambria"/>
          <w:b/>
          <w:bCs/>
        </w:rPr>
        <w:t>D</w:t>
      </w:r>
      <w:r w:rsidRPr="00B46FFE">
        <w:rPr>
          <w:rFonts w:ascii="Cambria" w:hAnsi="Cambria"/>
          <w:b/>
          <w:bCs/>
        </w:rPr>
        <w:t>iferencia de medias</w:t>
      </w:r>
    </w:p>
    <w:p w14:paraId="735D053F" w14:textId="77777777" w:rsidR="00EB5CF1" w:rsidRDefault="00EB5CF1" w:rsidP="005B6F38">
      <w:pPr>
        <w:rPr>
          <w:rFonts w:ascii="Cambria" w:hAnsi="Cambria"/>
          <w:b/>
          <w:bCs/>
          <w:sz w:val="26"/>
          <w:szCs w:val="26"/>
        </w:rPr>
      </w:pPr>
    </w:p>
    <w:tbl>
      <w:tblPr>
        <w:tblStyle w:val="Tablaconcuadrcula"/>
        <w:tblW w:w="9067" w:type="dxa"/>
        <w:tblLook w:val="04A0" w:firstRow="1" w:lastRow="0" w:firstColumn="1" w:lastColumn="0" w:noHBand="0" w:noVBand="1"/>
      </w:tblPr>
      <w:tblGrid>
        <w:gridCol w:w="3114"/>
        <w:gridCol w:w="1527"/>
        <w:gridCol w:w="1367"/>
        <w:gridCol w:w="1401"/>
        <w:gridCol w:w="1658"/>
      </w:tblGrid>
      <w:tr w:rsidR="00F421ED" w:rsidRPr="00B46FFE" w14:paraId="37D3C578" w14:textId="77777777" w:rsidTr="00F421ED">
        <w:tc>
          <w:tcPr>
            <w:tcW w:w="3114" w:type="dxa"/>
          </w:tcPr>
          <w:p w14:paraId="529F3EF1" w14:textId="77777777" w:rsidR="00EB5CF1" w:rsidRPr="00B46FFE" w:rsidRDefault="00EB5CF1" w:rsidP="00F421ED">
            <w:pPr>
              <w:spacing w:line="276" w:lineRule="auto"/>
              <w:jc w:val="center"/>
              <w:rPr>
                <w:rFonts w:ascii="Cambria" w:hAnsi="Cambria"/>
                <w:b/>
                <w:bCs/>
              </w:rPr>
            </w:pPr>
            <w:r w:rsidRPr="00B46FFE">
              <w:rPr>
                <w:rFonts w:ascii="Cambria" w:hAnsi="Cambria"/>
                <w:b/>
                <w:bCs/>
              </w:rPr>
              <w:t>Variable</w:t>
            </w:r>
          </w:p>
        </w:tc>
        <w:tc>
          <w:tcPr>
            <w:tcW w:w="1527" w:type="dxa"/>
          </w:tcPr>
          <w:p w14:paraId="423E8389" w14:textId="77777777" w:rsidR="00EB5CF1" w:rsidRPr="00B46FFE" w:rsidRDefault="00EB5CF1" w:rsidP="00F421ED">
            <w:pPr>
              <w:spacing w:line="276" w:lineRule="auto"/>
              <w:jc w:val="center"/>
              <w:rPr>
                <w:rFonts w:ascii="Cambria" w:hAnsi="Cambria"/>
                <w:b/>
                <w:bCs/>
              </w:rPr>
            </w:pPr>
            <w:r w:rsidRPr="00B46FFE">
              <w:rPr>
                <w:rFonts w:ascii="Cambria" w:hAnsi="Cambria"/>
                <w:b/>
                <w:bCs/>
              </w:rPr>
              <w:t>Train_Mean</w:t>
            </w:r>
          </w:p>
        </w:tc>
        <w:tc>
          <w:tcPr>
            <w:tcW w:w="1367" w:type="dxa"/>
          </w:tcPr>
          <w:p w14:paraId="7348EC64" w14:textId="77777777" w:rsidR="00EB5CF1" w:rsidRPr="00B46FFE" w:rsidRDefault="00EB5CF1" w:rsidP="00F421ED">
            <w:pPr>
              <w:spacing w:line="276" w:lineRule="auto"/>
              <w:jc w:val="center"/>
              <w:rPr>
                <w:rFonts w:ascii="Cambria" w:hAnsi="Cambria"/>
                <w:b/>
                <w:bCs/>
              </w:rPr>
            </w:pPr>
            <w:r w:rsidRPr="00B46FFE">
              <w:rPr>
                <w:rFonts w:ascii="Cambria" w:hAnsi="Cambria"/>
                <w:b/>
                <w:bCs/>
              </w:rPr>
              <w:t>Test_Mean</w:t>
            </w:r>
          </w:p>
        </w:tc>
        <w:tc>
          <w:tcPr>
            <w:tcW w:w="1401" w:type="dxa"/>
          </w:tcPr>
          <w:p w14:paraId="4FA1BF6C" w14:textId="77777777" w:rsidR="00EB5CF1" w:rsidRPr="00B46FFE" w:rsidRDefault="00EB5CF1" w:rsidP="00F421ED">
            <w:pPr>
              <w:spacing w:line="276" w:lineRule="auto"/>
              <w:jc w:val="center"/>
              <w:rPr>
                <w:rFonts w:ascii="Cambria" w:hAnsi="Cambria"/>
                <w:b/>
                <w:bCs/>
              </w:rPr>
            </w:pPr>
            <w:r w:rsidRPr="00B46FFE">
              <w:rPr>
                <w:rFonts w:ascii="Cambria" w:hAnsi="Cambria"/>
                <w:b/>
                <w:bCs/>
              </w:rPr>
              <w:t>Diferencia</w:t>
            </w:r>
          </w:p>
        </w:tc>
        <w:tc>
          <w:tcPr>
            <w:tcW w:w="1658" w:type="dxa"/>
          </w:tcPr>
          <w:p w14:paraId="0B397F42" w14:textId="77777777" w:rsidR="00EB5CF1" w:rsidRPr="00B46FFE" w:rsidRDefault="00EB5CF1" w:rsidP="00F421ED">
            <w:pPr>
              <w:spacing w:line="276" w:lineRule="auto"/>
              <w:jc w:val="center"/>
              <w:rPr>
                <w:rFonts w:ascii="Cambria" w:hAnsi="Cambria"/>
                <w:b/>
                <w:bCs/>
              </w:rPr>
            </w:pPr>
            <w:r w:rsidRPr="00B46FFE">
              <w:rPr>
                <w:rFonts w:ascii="Cambria" w:hAnsi="Cambria"/>
                <w:b/>
                <w:bCs/>
              </w:rPr>
              <w:t>Diferencia %</w:t>
            </w:r>
          </w:p>
        </w:tc>
      </w:tr>
      <w:tr w:rsidR="00F421ED" w:rsidRPr="00B46FFE" w14:paraId="222CD448" w14:textId="77777777" w:rsidTr="00F421ED">
        <w:tc>
          <w:tcPr>
            <w:tcW w:w="3114" w:type="dxa"/>
            <w:hideMark/>
          </w:tcPr>
          <w:p w14:paraId="524B52CD" w14:textId="77777777" w:rsidR="00EB5CF1" w:rsidRPr="00EB5CF1" w:rsidRDefault="00F421ED" w:rsidP="00F421ED">
            <w:pPr>
              <w:spacing w:line="276" w:lineRule="auto"/>
              <w:jc w:val="center"/>
              <w:rPr>
                <w:rFonts w:ascii="Cambria" w:eastAsia="Times New Roman" w:hAnsi="Cambria" w:cs="Segoe UI"/>
                <w:b/>
                <w:bCs/>
                <w:kern w:val="0"/>
                <w:lang w:eastAsia="es-MX"/>
              </w:rPr>
            </w:pPr>
            <w:r w:rsidRPr="00B46FFE">
              <w:rPr>
                <w:rFonts w:ascii="Cambria" w:eastAsia="Times New Roman" w:hAnsi="Cambria" w:cs="Segoe UI"/>
                <w:b/>
                <w:bCs/>
                <w:kern w:val="0"/>
                <w:lang w:eastAsia="es-MX"/>
              </w:rPr>
              <w:t>Parentesco</w:t>
            </w:r>
          </w:p>
        </w:tc>
        <w:tc>
          <w:tcPr>
            <w:tcW w:w="1527" w:type="dxa"/>
            <w:hideMark/>
          </w:tcPr>
          <w:p w14:paraId="2EB463E1"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2.254206</w:t>
            </w:r>
          </w:p>
        </w:tc>
        <w:tc>
          <w:tcPr>
            <w:tcW w:w="1367" w:type="dxa"/>
            <w:hideMark/>
          </w:tcPr>
          <w:p w14:paraId="59688DAC"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2.225196</w:t>
            </w:r>
          </w:p>
        </w:tc>
        <w:tc>
          <w:tcPr>
            <w:tcW w:w="1401" w:type="dxa"/>
            <w:hideMark/>
          </w:tcPr>
          <w:p w14:paraId="1B0FDEA5"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0.029010</w:t>
            </w:r>
          </w:p>
        </w:tc>
        <w:tc>
          <w:tcPr>
            <w:tcW w:w="1658" w:type="dxa"/>
            <w:hideMark/>
          </w:tcPr>
          <w:p w14:paraId="4ADD2DA4"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1.29</w:t>
            </w:r>
          </w:p>
        </w:tc>
      </w:tr>
      <w:tr w:rsidR="00F421ED" w:rsidRPr="00B46FFE" w14:paraId="2EFF3545" w14:textId="77777777" w:rsidTr="00F421ED">
        <w:tc>
          <w:tcPr>
            <w:tcW w:w="3114" w:type="dxa"/>
            <w:hideMark/>
          </w:tcPr>
          <w:p w14:paraId="2CD8909F" w14:textId="77777777" w:rsidR="00EB5CF1" w:rsidRPr="00EB5CF1" w:rsidRDefault="00F421ED" w:rsidP="00F421ED">
            <w:pPr>
              <w:spacing w:line="276" w:lineRule="auto"/>
              <w:jc w:val="center"/>
              <w:rPr>
                <w:rFonts w:ascii="Cambria" w:eastAsia="Times New Roman" w:hAnsi="Cambria" w:cs="Segoe UI"/>
                <w:b/>
                <w:bCs/>
                <w:kern w:val="0"/>
                <w:lang w:eastAsia="es-MX"/>
              </w:rPr>
            </w:pPr>
            <w:r w:rsidRPr="00B46FFE">
              <w:rPr>
                <w:rFonts w:ascii="Cambria" w:eastAsia="Times New Roman" w:hAnsi="Cambria" w:cs="Segoe UI"/>
                <w:b/>
                <w:bCs/>
                <w:kern w:val="0"/>
                <w:lang w:eastAsia="es-MX"/>
              </w:rPr>
              <w:t>Sexo</w:t>
            </w:r>
          </w:p>
        </w:tc>
        <w:tc>
          <w:tcPr>
            <w:tcW w:w="1527" w:type="dxa"/>
            <w:hideMark/>
          </w:tcPr>
          <w:p w14:paraId="0B30DBA9"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1.526767</w:t>
            </w:r>
          </w:p>
        </w:tc>
        <w:tc>
          <w:tcPr>
            <w:tcW w:w="1367" w:type="dxa"/>
            <w:hideMark/>
          </w:tcPr>
          <w:p w14:paraId="6C67A933"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1.509993</w:t>
            </w:r>
          </w:p>
        </w:tc>
        <w:tc>
          <w:tcPr>
            <w:tcW w:w="1401" w:type="dxa"/>
            <w:hideMark/>
          </w:tcPr>
          <w:p w14:paraId="5FD2FC51"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0.016774</w:t>
            </w:r>
          </w:p>
        </w:tc>
        <w:tc>
          <w:tcPr>
            <w:tcW w:w="1658" w:type="dxa"/>
            <w:hideMark/>
          </w:tcPr>
          <w:p w14:paraId="3C2693C1"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1.10</w:t>
            </w:r>
          </w:p>
        </w:tc>
      </w:tr>
      <w:tr w:rsidR="00F421ED" w:rsidRPr="00B46FFE" w14:paraId="4007FD39" w14:textId="77777777" w:rsidTr="00F421ED">
        <w:tc>
          <w:tcPr>
            <w:tcW w:w="3114" w:type="dxa"/>
            <w:hideMark/>
          </w:tcPr>
          <w:p w14:paraId="0FAB6FF6" w14:textId="77777777" w:rsidR="00EB5CF1" w:rsidRPr="00EB5CF1" w:rsidRDefault="00F421ED" w:rsidP="00F421ED">
            <w:pPr>
              <w:spacing w:line="276" w:lineRule="auto"/>
              <w:jc w:val="center"/>
              <w:rPr>
                <w:rFonts w:ascii="Cambria" w:eastAsia="Times New Roman" w:hAnsi="Cambria" w:cs="Segoe UI"/>
                <w:b/>
                <w:bCs/>
                <w:kern w:val="0"/>
                <w:lang w:eastAsia="es-MX"/>
              </w:rPr>
            </w:pPr>
            <w:r w:rsidRPr="00B46FFE">
              <w:rPr>
                <w:rFonts w:ascii="Cambria" w:eastAsia="Times New Roman" w:hAnsi="Cambria" w:cs="Segoe UI"/>
                <w:b/>
                <w:bCs/>
                <w:kern w:val="0"/>
                <w:lang w:eastAsia="es-MX"/>
              </w:rPr>
              <w:t>Edad</w:t>
            </w:r>
          </w:p>
        </w:tc>
        <w:tc>
          <w:tcPr>
            <w:tcW w:w="1527" w:type="dxa"/>
            <w:hideMark/>
          </w:tcPr>
          <w:p w14:paraId="3EF2E651"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36.893851</w:t>
            </w:r>
          </w:p>
        </w:tc>
        <w:tc>
          <w:tcPr>
            <w:tcW w:w="1367" w:type="dxa"/>
            <w:hideMark/>
          </w:tcPr>
          <w:p w14:paraId="077A82E0"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37.475018</w:t>
            </w:r>
          </w:p>
        </w:tc>
        <w:tc>
          <w:tcPr>
            <w:tcW w:w="1401" w:type="dxa"/>
            <w:hideMark/>
          </w:tcPr>
          <w:p w14:paraId="01FB8FDD"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-0.581167</w:t>
            </w:r>
          </w:p>
        </w:tc>
        <w:tc>
          <w:tcPr>
            <w:tcW w:w="1658" w:type="dxa"/>
            <w:hideMark/>
          </w:tcPr>
          <w:p w14:paraId="2ACAC583"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-1.58</w:t>
            </w:r>
          </w:p>
        </w:tc>
      </w:tr>
      <w:tr w:rsidR="00F421ED" w:rsidRPr="00B46FFE" w14:paraId="4D097BE9" w14:textId="77777777" w:rsidTr="00F421ED">
        <w:tc>
          <w:tcPr>
            <w:tcW w:w="3114" w:type="dxa"/>
            <w:hideMark/>
          </w:tcPr>
          <w:p w14:paraId="0D8A3AE4" w14:textId="77777777" w:rsidR="00EB5CF1" w:rsidRPr="00EB5CF1" w:rsidRDefault="00F421ED" w:rsidP="00F421ED">
            <w:pPr>
              <w:spacing w:line="276" w:lineRule="auto"/>
              <w:jc w:val="center"/>
              <w:rPr>
                <w:rFonts w:ascii="Cambria" w:eastAsia="Times New Roman" w:hAnsi="Cambria" w:cs="Segoe UI"/>
                <w:b/>
                <w:bCs/>
                <w:kern w:val="0"/>
                <w:lang w:eastAsia="es-MX"/>
              </w:rPr>
            </w:pPr>
            <w:r w:rsidRPr="00B46FFE">
              <w:rPr>
                <w:rFonts w:ascii="Cambria" w:eastAsia="Times New Roman" w:hAnsi="Cambria" w:cs="Segoe UI"/>
                <w:b/>
                <w:bCs/>
                <w:kern w:val="0"/>
                <w:lang w:eastAsia="es-MX"/>
              </w:rPr>
              <w:t>Estado civil</w:t>
            </w:r>
          </w:p>
        </w:tc>
        <w:tc>
          <w:tcPr>
            <w:tcW w:w="1527" w:type="dxa"/>
            <w:hideMark/>
          </w:tcPr>
          <w:p w14:paraId="0B0205BD"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3.427195</w:t>
            </w:r>
          </w:p>
        </w:tc>
        <w:tc>
          <w:tcPr>
            <w:tcW w:w="1367" w:type="dxa"/>
            <w:hideMark/>
          </w:tcPr>
          <w:p w14:paraId="67A2CD05"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3.420057</w:t>
            </w:r>
          </w:p>
        </w:tc>
        <w:tc>
          <w:tcPr>
            <w:tcW w:w="1401" w:type="dxa"/>
            <w:hideMark/>
          </w:tcPr>
          <w:p w14:paraId="6BA01CD8"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0.007138</w:t>
            </w:r>
          </w:p>
        </w:tc>
        <w:tc>
          <w:tcPr>
            <w:tcW w:w="1658" w:type="dxa"/>
            <w:hideMark/>
          </w:tcPr>
          <w:p w14:paraId="787F771D"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0.21</w:t>
            </w:r>
          </w:p>
        </w:tc>
      </w:tr>
      <w:tr w:rsidR="00F421ED" w:rsidRPr="00B46FFE" w14:paraId="3B9C977E" w14:textId="77777777" w:rsidTr="00F421ED">
        <w:tc>
          <w:tcPr>
            <w:tcW w:w="3114" w:type="dxa"/>
            <w:hideMark/>
          </w:tcPr>
          <w:p w14:paraId="7FE37487" w14:textId="77777777" w:rsidR="00EB5CF1" w:rsidRPr="00EB5CF1" w:rsidRDefault="00F421ED" w:rsidP="00F421ED">
            <w:pPr>
              <w:spacing w:line="276" w:lineRule="auto"/>
              <w:jc w:val="center"/>
              <w:rPr>
                <w:rFonts w:ascii="Cambria" w:eastAsia="Times New Roman" w:hAnsi="Cambria" w:cs="Segoe UI"/>
                <w:b/>
                <w:bCs/>
                <w:kern w:val="0"/>
                <w:lang w:eastAsia="es-MX"/>
              </w:rPr>
            </w:pPr>
            <w:r w:rsidRPr="00B46FFE">
              <w:rPr>
                <w:rFonts w:ascii="Cambria" w:eastAsia="Times New Roman" w:hAnsi="Cambria" w:cs="Segoe UI"/>
                <w:b/>
                <w:bCs/>
                <w:kern w:val="0"/>
                <w:lang w:eastAsia="es-MX"/>
              </w:rPr>
              <w:t>Condición de actividad</w:t>
            </w:r>
          </w:p>
        </w:tc>
        <w:tc>
          <w:tcPr>
            <w:tcW w:w="1527" w:type="dxa"/>
            <w:hideMark/>
          </w:tcPr>
          <w:p w14:paraId="53FA6BE8"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2.239982</w:t>
            </w:r>
          </w:p>
        </w:tc>
        <w:tc>
          <w:tcPr>
            <w:tcW w:w="1367" w:type="dxa"/>
            <w:hideMark/>
          </w:tcPr>
          <w:p w14:paraId="490A8FB4"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2.253747</w:t>
            </w:r>
          </w:p>
        </w:tc>
        <w:tc>
          <w:tcPr>
            <w:tcW w:w="1401" w:type="dxa"/>
            <w:hideMark/>
          </w:tcPr>
          <w:p w14:paraId="3537BFDD"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-0.013766</w:t>
            </w:r>
          </w:p>
        </w:tc>
        <w:tc>
          <w:tcPr>
            <w:tcW w:w="1658" w:type="dxa"/>
            <w:hideMark/>
          </w:tcPr>
          <w:p w14:paraId="36C84219"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-0.61</w:t>
            </w:r>
          </w:p>
        </w:tc>
      </w:tr>
      <w:tr w:rsidR="00F421ED" w:rsidRPr="00B46FFE" w14:paraId="562033FC" w14:textId="77777777" w:rsidTr="00F421ED">
        <w:tc>
          <w:tcPr>
            <w:tcW w:w="3114" w:type="dxa"/>
            <w:hideMark/>
          </w:tcPr>
          <w:p w14:paraId="016C9185" w14:textId="77777777" w:rsidR="00EB5CF1" w:rsidRPr="00EB5CF1" w:rsidRDefault="00F421ED" w:rsidP="00F421ED">
            <w:pPr>
              <w:spacing w:line="276" w:lineRule="auto"/>
              <w:jc w:val="center"/>
              <w:rPr>
                <w:rFonts w:ascii="Cambria" w:eastAsia="Times New Roman" w:hAnsi="Cambria" w:cs="Segoe UI"/>
                <w:b/>
                <w:bCs/>
                <w:kern w:val="0"/>
                <w:lang w:eastAsia="es-MX"/>
              </w:rPr>
            </w:pPr>
            <w:r w:rsidRPr="00B46FFE">
              <w:rPr>
                <w:rFonts w:ascii="Cambria" w:eastAsia="Times New Roman" w:hAnsi="Cambria" w:cs="Segoe UI"/>
                <w:b/>
                <w:bCs/>
                <w:kern w:val="0"/>
                <w:lang w:eastAsia="es-MX"/>
              </w:rPr>
              <w:t>Nivel educativo</w:t>
            </w:r>
          </w:p>
        </w:tc>
        <w:tc>
          <w:tcPr>
            <w:tcW w:w="1527" w:type="dxa"/>
            <w:hideMark/>
          </w:tcPr>
          <w:p w14:paraId="3D175F80"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3.716121</w:t>
            </w:r>
          </w:p>
        </w:tc>
        <w:tc>
          <w:tcPr>
            <w:tcW w:w="1367" w:type="dxa"/>
            <w:hideMark/>
          </w:tcPr>
          <w:p w14:paraId="44B79694"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3.686296</w:t>
            </w:r>
          </w:p>
        </w:tc>
        <w:tc>
          <w:tcPr>
            <w:tcW w:w="1401" w:type="dxa"/>
            <w:hideMark/>
          </w:tcPr>
          <w:p w14:paraId="52189257"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0.029826</w:t>
            </w:r>
          </w:p>
        </w:tc>
        <w:tc>
          <w:tcPr>
            <w:tcW w:w="1658" w:type="dxa"/>
            <w:hideMark/>
          </w:tcPr>
          <w:p w14:paraId="13B30700"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0.80</w:t>
            </w:r>
          </w:p>
        </w:tc>
      </w:tr>
      <w:tr w:rsidR="00F421ED" w:rsidRPr="00B46FFE" w14:paraId="25C52C8A" w14:textId="77777777" w:rsidTr="00F421ED">
        <w:tc>
          <w:tcPr>
            <w:tcW w:w="3114" w:type="dxa"/>
            <w:hideMark/>
          </w:tcPr>
          <w:p w14:paraId="2C773219" w14:textId="77777777" w:rsidR="00EB5CF1" w:rsidRPr="00EB5CF1" w:rsidRDefault="00F421ED" w:rsidP="00F421ED">
            <w:pPr>
              <w:spacing w:line="276" w:lineRule="auto"/>
              <w:jc w:val="center"/>
              <w:rPr>
                <w:rFonts w:ascii="Cambria" w:eastAsia="Times New Roman" w:hAnsi="Cambria" w:cs="Segoe UI"/>
                <w:b/>
                <w:bCs/>
                <w:kern w:val="0"/>
                <w:lang w:eastAsia="es-MX"/>
              </w:rPr>
            </w:pPr>
            <w:r w:rsidRPr="00B46FFE">
              <w:rPr>
                <w:rFonts w:ascii="Cambria" w:eastAsia="Times New Roman" w:hAnsi="Cambria" w:cs="Segoe UI"/>
                <w:b/>
                <w:bCs/>
                <w:kern w:val="0"/>
                <w:lang w:eastAsia="es-MX"/>
              </w:rPr>
              <w:t>Categoría ocupacional</w:t>
            </w:r>
          </w:p>
        </w:tc>
        <w:tc>
          <w:tcPr>
            <w:tcW w:w="1527" w:type="dxa"/>
            <w:hideMark/>
          </w:tcPr>
          <w:p w14:paraId="73C9C3F8"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1.229581</w:t>
            </w:r>
          </w:p>
        </w:tc>
        <w:tc>
          <w:tcPr>
            <w:tcW w:w="1367" w:type="dxa"/>
            <w:hideMark/>
          </w:tcPr>
          <w:p w14:paraId="1E6FE799"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1.199857</w:t>
            </w:r>
          </w:p>
        </w:tc>
        <w:tc>
          <w:tcPr>
            <w:tcW w:w="1401" w:type="dxa"/>
            <w:hideMark/>
          </w:tcPr>
          <w:p w14:paraId="46149EA4"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0.029724</w:t>
            </w:r>
          </w:p>
        </w:tc>
        <w:tc>
          <w:tcPr>
            <w:tcW w:w="1658" w:type="dxa"/>
            <w:hideMark/>
          </w:tcPr>
          <w:p w14:paraId="2016CD0D"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2.42</w:t>
            </w:r>
          </w:p>
        </w:tc>
      </w:tr>
      <w:tr w:rsidR="00F421ED" w:rsidRPr="00B46FFE" w14:paraId="735BFF96" w14:textId="77777777" w:rsidTr="00F421ED">
        <w:tc>
          <w:tcPr>
            <w:tcW w:w="3114" w:type="dxa"/>
            <w:hideMark/>
          </w:tcPr>
          <w:p w14:paraId="184A622F" w14:textId="77777777" w:rsidR="00EB5CF1" w:rsidRPr="00EB5CF1" w:rsidRDefault="00F421ED" w:rsidP="00F421ED">
            <w:pPr>
              <w:spacing w:line="276" w:lineRule="auto"/>
              <w:jc w:val="center"/>
              <w:rPr>
                <w:rFonts w:ascii="Cambria" w:eastAsia="Times New Roman" w:hAnsi="Cambria" w:cs="Segoe UI"/>
                <w:b/>
                <w:bCs/>
                <w:kern w:val="0"/>
                <w:lang w:eastAsia="es-MX"/>
              </w:rPr>
            </w:pPr>
            <w:r w:rsidRPr="00B46FFE">
              <w:rPr>
                <w:rFonts w:ascii="Cambria" w:eastAsia="Times New Roman" w:hAnsi="Cambria" w:cs="Segoe UI"/>
                <w:b/>
                <w:bCs/>
                <w:kern w:val="0"/>
                <w:lang w:eastAsia="es-MX"/>
              </w:rPr>
              <w:t>Categoría de inactividad</w:t>
            </w:r>
          </w:p>
        </w:tc>
        <w:tc>
          <w:tcPr>
            <w:tcW w:w="1527" w:type="dxa"/>
            <w:hideMark/>
          </w:tcPr>
          <w:p w14:paraId="78A55374"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1.732334</w:t>
            </w:r>
          </w:p>
        </w:tc>
        <w:tc>
          <w:tcPr>
            <w:tcW w:w="1367" w:type="dxa"/>
            <w:hideMark/>
          </w:tcPr>
          <w:p w14:paraId="797F73AF"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1.748037</w:t>
            </w:r>
          </w:p>
        </w:tc>
        <w:tc>
          <w:tcPr>
            <w:tcW w:w="1401" w:type="dxa"/>
            <w:hideMark/>
          </w:tcPr>
          <w:p w14:paraId="29860C04"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-0.015703</w:t>
            </w:r>
          </w:p>
        </w:tc>
        <w:tc>
          <w:tcPr>
            <w:tcW w:w="1658" w:type="dxa"/>
            <w:hideMark/>
          </w:tcPr>
          <w:p w14:paraId="1687D0A5"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-0.91</w:t>
            </w:r>
          </w:p>
        </w:tc>
      </w:tr>
      <w:tr w:rsidR="00F421ED" w:rsidRPr="00B46FFE" w14:paraId="1247538C" w14:textId="77777777" w:rsidTr="00F421ED">
        <w:tc>
          <w:tcPr>
            <w:tcW w:w="3114" w:type="dxa"/>
            <w:hideMark/>
          </w:tcPr>
          <w:p w14:paraId="2B691FCB" w14:textId="77777777" w:rsidR="00EB5CF1" w:rsidRPr="00EB5CF1" w:rsidRDefault="00F421ED" w:rsidP="00F421ED">
            <w:pPr>
              <w:spacing w:line="276" w:lineRule="auto"/>
              <w:jc w:val="center"/>
              <w:rPr>
                <w:rFonts w:ascii="Cambria" w:eastAsia="Times New Roman" w:hAnsi="Cambria" w:cs="Segoe UI"/>
                <w:b/>
                <w:bCs/>
                <w:kern w:val="0"/>
                <w:lang w:eastAsia="es-MX"/>
              </w:rPr>
            </w:pPr>
            <w:r w:rsidRPr="00B46FFE">
              <w:rPr>
                <w:rFonts w:ascii="Cambria" w:eastAsia="Times New Roman" w:hAnsi="Cambria" w:cs="Segoe UI"/>
                <w:b/>
                <w:bCs/>
                <w:kern w:val="0"/>
                <w:lang w:eastAsia="es-MX"/>
              </w:rPr>
              <w:t>Miembros del hogar</w:t>
            </w:r>
          </w:p>
        </w:tc>
        <w:tc>
          <w:tcPr>
            <w:tcW w:w="1527" w:type="dxa"/>
            <w:hideMark/>
          </w:tcPr>
          <w:p w14:paraId="7AF583C9"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3.445090</w:t>
            </w:r>
          </w:p>
        </w:tc>
        <w:tc>
          <w:tcPr>
            <w:tcW w:w="1367" w:type="dxa"/>
            <w:hideMark/>
          </w:tcPr>
          <w:p w14:paraId="37CDBC71"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3.443255</w:t>
            </w:r>
          </w:p>
        </w:tc>
        <w:tc>
          <w:tcPr>
            <w:tcW w:w="1401" w:type="dxa"/>
            <w:hideMark/>
          </w:tcPr>
          <w:p w14:paraId="6AC30FA4"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0.001835</w:t>
            </w:r>
          </w:p>
        </w:tc>
        <w:tc>
          <w:tcPr>
            <w:tcW w:w="1658" w:type="dxa"/>
            <w:hideMark/>
          </w:tcPr>
          <w:p w14:paraId="583C098D" w14:textId="77777777" w:rsidR="00EB5CF1" w:rsidRPr="00EB5CF1" w:rsidRDefault="00EB5CF1" w:rsidP="00F421ED">
            <w:pPr>
              <w:spacing w:line="276" w:lineRule="auto"/>
              <w:jc w:val="center"/>
              <w:rPr>
                <w:rFonts w:ascii="Cambria" w:eastAsia="Times New Roman" w:hAnsi="Cambria" w:cs="Segoe UI"/>
                <w:kern w:val="0"/>
                <w:lang w:eastAsia="es-MX"/>
              </w:rPr>
            </w:pPr>
            <w:r w:rsidRPr="00EB5CF1">
              <w:rPr>
                <w:rFonts w:ascii="Cambria" w:eastAsia="Times New Roman" w:hAnsi="Cambria" w:cs="Segoe UI"/>
                <w:kern w:val="0"/>
                <w:lang w:eastAsia="es-MX"/>
              </w:rPr>
              <w:t>0.05</w:t>
            </w:r>
          </w:p>
        </w:tc>
      </w:tr>
    </w:tbl>
    <w:p w14:paraId="555CD5DC" w14:textId="77777777" w:rsidR="00EB5CF1" w:rsidRPr="005B6F38" w:rsidRDefault="00EB5CF1" w:rsidP="005B6F38">
      <w:pPr>
        <w:rPr>
          <w:rFonts w:ascii="Cambria" w:hAnsi="Cambria"/>
          <w:b/>
          <w:bCs/>
          <w:sz w:val="26"/>
          <w:szCs w:val="26"/>
        </w:rPr>
      </w:pPr>
    </w:p>
    <w:p w14:paraId="65853502" w14:textId="1DDB9F85" w:rsidR="005B6F38" w:rsidRDefault="00C83BB0" w:rsidP="00F33911">
      <w:pPr>
        <w:spacing w:line="276" w:lineRule="auto"/>
        <w:jc w:val="both"/>
        <w:rPr>
          <w:rFonts w:ascii="Cambria" w:hAnsi="Cambria"/>
        </w:rPr>
      </w:pPr>
      <w:r>
        <w:rPr>
          <w:rFonts w:ascii="Cambria" w:hAnsi="Cambria"/>
          <w:b/>
          <w:bCs/>
          <w:sz w:val="26"/>
          <w:szCs w:val="26"/>
        </w:rPr>
        <w:lastRenderedPageBreak/>
        <w:tab/>
      </w:r>
      <w:r w:rsidRPr="00C83BB0">
        <w:rPr>
          <w:rFonts w:ascii="Cambria" w:hAnsi="Cambria"/>
        </w:rPr>
        <w:t>Para verificar</w:t>
      </w:r>
      <w:r>
        <w:rPr>
          <w:rFonts w:ascii="Cambria" w:hAnsi="Cambria"/>
        </w:rPr>
        <w:t xml:space="preserve"> que la división entre muestras de entrenamiento y prueba no introduzca sesgos sistemáticos, se construyó una tabla que resume las diferencias de medias entre ambos subconjuntos de regresores. En todos los casos, las diferencias relativas entre las medias del conjunto de entrenamiento y de prueba son pequeñas, situándose entre 0,05% y 2.5%. Para el caso de la media de nivel educativo su valor es 3.72 en la base de entrenamiento y 3.69 en la de prueba. De igual forma, para los miembros del hogar el promedio es similar en ambos subconjuntos (3,45 y 3,44). La distribución de sexo, edad, estado civil y condición de actividad también es similar.</w:t>
      </w:r>
    </w:p>
    <w:p w14:paraId="51ACA9A1" w14:textId="77777777" w:rsidR="00B65806" w:rsidRDefault="00B65806" w:rsidP="00F33911">
      <w:pPr>
        <w:spacing w:line="276" w:lineRule="auto"/>
        <w:jc w:val="both"/>
        <w:rPr>
          <w:rFonts w:ascii="Cambria" w:hAnsi="Cambria"/>
        </w:rPr>
      </w:pPr>
    </w:p>
    <w:p w14:paraId="27E8296F" w14:textId="6DBE3FB0" w:rsidR="00B65806" w:rsidRPr="00C83BB0" w:rsidRDefault="00B65806" w:rsidP="00F33911">
      <w:pPr>
        <w:spacing w:line="276" w:lineRule="auto"/>
        <w:jc w:val="both"/>
        <w:rPr>
          <w:rFonts w:ascii="Cambria" w:hAnsi="Cambria"/>
        </w:rPr>
      </w:pPr>
      <w:r>
        <w:rPr>
          <w:rFonts w:ascii="Cambria" w:hAnsi="Cambria"/>
        </w:rPr>
        <w:tab/>
        <w:t>El procedimiento de partición aleatorio con semilla fija genera un conjunto de entrenamiento y pruebas comparables, y no se observan diferencias significativas en las principales características observadas.</w:t>
      </w:r>
    </w:p>
    <w:p w14:paraId="424F70A2" w14:textId="77777777" w:rsidR="005B6F38" w:rsidRPr="005B6F38" w:rsidRDefault="005B6F38" w:rsidP="005B6F38">
      <w:pPr>
        <w:rPr>
          <w:rFonts w:ascii="Cambria" w:hAnsi="Cambria"/>
          <w:b/>
          <w:bCs/>
          <w:sz w:val="26"/>
          <w:szCs w:val="26"/>
        </w:rPr>
      </w:pPr>
    </w:p>
    <w:p w14:paraId="7CA0C7B2" w14:textId="77777777" w:rsidR="005B6F38" w:rsidRPr="005B6F38" w:rsidRDefault="005B6F38" w:rsidP="005B6F38">
      <w:pPr>
        <w:pStyle w:val="Prrafodelista"/>
        <w:numPr>
          <w:ilvl w:val="0"/>
          <w:numId w:val="5"/>
        </w:numPr>
        <w:rPr>
          <w:rFonts w:ascii="Cambria" w:hAnsi="Cambria"/>
          <w:b/>
          <w:bCs/>
          <w:sz w:val="26"/>
          <w:szCs w:val="26"/>
        </w:rPr>
      </w:pPr>
      <w:r w:rsidRPr="005B6F38">
        <w:rPr>
          <w:rFonts w:ascii="Cambria" w:hAnsi="Cambria"/>
          <w:b/>
          <w:bCs/>
          <w:sz w:val="26"/>
          <w:szCs w:val="26"/>
        </w:rPr>
        <w:t>MODELO DE REGRESIÓN LOGÍSTICA</w:t>
      </w:r>
    </w:p>
    <w:p w14:paraId="3F19F77E" w14:textId="77777777" w:rsidR="005B6F38" w:rsidRPr="005B6F38" w:rsidRDefault="005B6F38" w:rsidP="005B6F38">
      <w:pPr>
        <w:rPr>
          <w:rFonts w:ascii="Cambria" w:hAnsi="Cambria"/>
          <w:b/>
          <w:bCs/>
          <w:sz w:val="26"/>
          <w:szCs w:val="26"/>
        </w:rPr>
      </w:pPr>
    </w:p>
    <w:p w14:paraId="1AD6F0AD" w14:textId="1ADFB274" w:rsidR="00511D58" w:rsidRDefault="00511D58" w:rsidP="00F33911">
      <w:pPr>
        <w:spacing w:line="276" w:lineRule="auto"/>
        <w:ind w:firstLine="708"/>
        <w:jc w:val="both"/>
        <w:rPr>
          <w:rFonts w:ascii="Cambria" w:hAnsi="Cambria"/>
        </w:rPr>
      </w:pPr>
      <w:r>
        <w:rPr>
          <w:rFonts w:ascii="Cambria" w:hAnsi="Cambria"/>
        </w:rPr>
        <w:t xml:space="preserve">En un segundo momento del procedimiento, se estimo un modelo de regresión logística para el año 2025, donde la variable dependiente es pobre y el vector de regresores estaba conformado por las variables listadas previamente. El modelo se ajustó sobre x_train de la base “respondieron_2025”, e incluye un intercepto para capturar la probabilidad de ser pobre cuando todas las variables toman su categoría base. </w:t>
      </w:r>
    </w:p>
    <w:p w14:paraId="7C67A91B" w14:textId="77777777" w:rsidR="00511D58" w:rsidRDefault="00511D58" w:rsidP="00F33911">
      <w:pPr>
        <w:spacing w:line="276" w:lineRule="auto"/>
        <w:ind w:firstLine="708"/>
        <w:jc w:val="both"/>
        <w:rPr>
          <w:rFonts w:ascii="Cambria" w:hAnsi="Cambria"/>
        </w:rPr>
      </w:pPr>
    </w:p>
    <w:p w14:paraId="45A7E0D2" w14:textId="6E8B27A3" w:rsidR="00511D58" w:rsidRDefault="00511D58" w:rsidP="00F33911">
      <w:pPr>
        <w:spacing w:line="276" w:lineRule="auto"/>
        <w:ind w:firstLine="708"/>
        <w:jc w:val="both"/>
        <w:rPr>
          <w:rFonts w:ascii="Cambria" w:hAnsi="Cambria"/>
        </w:rPr>
      </w:pPr>
      <w:r>
        <w:rPr>
          <w:rFonts w:ascii="Cambria" w:hAnsi="Cambria"/>
        </w:rPr>
        <w:t xml:space="preserve">La Tabla 2 presenta los principales resultados: coeficientes estimados, erores estándar, valores p y </w:t>
      </w:r>
      <w:r w:rsidRPr="00511D58">
        <w:rPr>
          <w:rFonts w:ascii="Cambria" w:hAnsi="Cambria"/>
          <w:i/>
          <w:iCs/>
        </w:rPr>
        <w:t>odds ratios</w:t>
      </w:r>
      <w:r>
        <w:rPr>
          <w:rFonts w:ascii="Cambria" w:hAnsi="Cambria"/>
        </w:rPr>
        <w:t xml:space="preserve"> (OR).</w:t>
      </w:r>
    </w:p>
    <w:p w14:paraId="3E9B1A72" w14:textId="77777777" w:rsidR="00511D58" w:rsidRDefault="00511D58" w:rsidP="005B6F38">
      <w:pPr>
        <w:rPr>
          <w:rFonts w:ascii="Cambria" w:hAnsi="Cambria"/>
          <w:b/>
          <w:bCs/>
          <w:sz w:val="26"/>
          <w:szCs w:val="26"/>
        </w:rPr>
      </w:pPr>
    </w:p>
    <w:p w14:paraId="7ED0F1EB" w14:textId="1C32152E" w:rsidR="00FA5CEF" w:rsidRPr="00AA74C5" w:rsidRDefault="00FA5CEF" w:rsidP="005B6F38">
      <w:pPr>
        <w:rPr>
          <w:rFonts w:ascii="Cambria" w:hAnsi="Cambria"/>
          <w:b/>
          <w:bCs/>
        </w:rPr>
      </w:pPr>
      <w:r w:rsidRPr="00B46FFE">
        <w:rPr>
          <w:rFonts w:ascii="Cambria" w:hAnsi="Cambria"/>
          <w:b/>
          <w:bCs/>
        </w:rPr>
        <w:t>Tabla 2. Modelo de regresión logística</w:t>
      </w:r>
    </w:p>
    <w:tbl>
      <w:tblPr>
        <w:tblStyle w:val="Tablaconcuadrcula"/>
        <w:tblW w:w="0" w:type="auto"/>
        <w:tblLook w:val="04A0" w:firstRow="1" w:lastRow="0" w:firstColumn="1" w:lastColumn="0" w:noHBand="0" w:noVBand="1"/>
      </w:tblPr>
      <w:tblGrid>
        <w:gridCol w:w="3522"/>
        <w:gridCol w:w="1442"/>
        <w:gridCol w:w="1415"/>
        <w:gridCol w:w="1132"/>
        <w:gridCol w:w="1317"/>
      </w:tblGrid>
      <w:tr w:rsidR="00FA5CEF" w:rsidRPr="00B46FFE" w14:paraId="30B72DB3" w14:textId="77777777" w:rsidTr="00E866F0">
        <w:tc>
          <w:tcPr>
            <w:tcW w:w="3539" w:type="dxa"/>
          </w:tcPr>
          <w:p w14:paraId="30DDC819" w14:textId="77777777" w:rsidR="00FA5CEF" w:rsidRPr="00B46FFE" w:rsidRDefault="00FA5CEF" w:rsidP="00F33911">
            <w:pPr>
              <w:jc w:val="center"/>
              <w:rPr>
                <w:rFonts w:ascii="Cambria" w:hAnsi="Cambria"/>
                <w:b/>
                <w:bCs/>
              </w:rPr>
            </w:pPr>
            <w:r w:rsidRPr="00B46FFE">
              <w:rPr>
                <w:rFonts w:ascii="Cambria" w:hAnsi="Cambria"/>
                <w:b/>
                <w:bCs/>
              </w:rPr>
              <w:t>Variable</w:t>
            </w:r>
          </w:p>
        </w:tc>
        <w:tc>
          <w:tcPr>
            <w:tcW w:w="1418" w:type="dxa"/>
          </w:tcPr>
          <w:p w14:paraId="475226FF" w14:textId="77777777" w:rsidR="00FA5CEF" w:rsidRPr="00B46FFE" w:rsidRDefault="00FA5CEF" w:rsidP="00F33911">
            <w:pPr>
              <w:jc w:val="center"/>
              <w:rPr>
                <w:rFonts w:ascii="Cambria" w:hAnsi="Cambria"/>
                <w:b/>
                <w:bCs/>
              </w:rPr>
            </w:pPr>
            <w:r w:rsidRPr="00B46FFE">
              <w:rPr>
                <w:rFonts w:ascii="Cambria" w:hAnsi="Cambria"/>
                <w:b/>
                <w:bCs/>
              </w:rPr>
              <w:t>Coeficiente</w:t>
            </w:r>
          </w:p>
        </w:tc>
        <w:tc>
          <w:tcPr>
            <w:tcW w:w="1417" w:type="dxa"/>
          </w:tcPr>
          <w:p w14:paraId="35AEDC27" w14:textId="77777777" w:rsidR="00FA5CEF" w:rsidRPr="00B46FFE" w:rsidRDefault="00FA5CEF" w:rsidP="00F33911">
            <w:pPr>
              <w:jc w:val="center"/>
              <w:rPr>
                <w:rFonts w:ascii="Cambria" w:hAnsi="Cambria"/>
                <w:b/>
                <w:bCs/>
              </w:rPr>
            </w:pPr>
            <w:r w:rsidRPr="00B46FFE">
              <w:rPr>
                <w:rFonts w:ascii="Cambria" w:hAnsi="Cambria"/>
                <w:b/>
                <w:bCs/>
              </w:rPr>
              <w:t>Error estándar</w:t>
            </w:r>
          </w:p>
        </w:tc>
        <w:tc>
          <w:tcPr>
            <w:tcW w:w="1134" w:type="dxa"/>
          </w:tcPr>
          <w:p w14:paraId="1040A401" w14:textId="77777777" w:rsidR="00FA5CEF" w:rsidRPr="00B46FFE" w:rsidRDefault="00FA5CEF" w:rsidP="00F33911">
            <w:pPr>
              <w:jc w:val="center"/>
              <w:rPr>
                <w:rFonts w:ascii="Cambria" w:hAnsi="Cambria"/>
                <w:b/>
                <w:bCs/>
              </w:rPr>
            </w:pPr>
            <w:r w:rsidRPr="00B46FFE">
              <w:rPr>
                <w:rFonts w:ascii="Cambria" w:hAnsi="Cambria"/>
                <w:b/>
                <w:bCs/>
              </w:rPr>
              <w:t>P value</w:t>
            </w:r>
          </w:p>
        </w:tc>
        <w:tc>
          <w:tcPr>
            <w:tcW w:w="1320" w:type="dxa"/>
          </w:tcPr>
          <w:p w14:paraId="1AE07A0E" w14:textId="77777777" w:rsidR="00FA5CEF" w:rsidRPr="00B46FFE" w:rsidRDefault="00FA5CEF" w:rsidP="00F33911">
            <w:pPr>
              <w:jc w:val="center"/>
              <w:rPr>
                <w:rFonts w:ascii="Cambria" w:hAnsi="Cambria"/>
                <w:b/>
                <w:bCs/>
              </w:rPr>
            </w:pPr>
            <w:r w:rsidRPr="00B46FFE">
              <w:rPr>
                <w:rFonts w:ascii="Cambria" w:hAnsi="Cambria"/>
                <w:b/>
                <w:bCs/>
              </w:rPr>
              <w:t>Odds ratio</w:t>
            </w:r>
          </w:p>
        </w:tc>
      </w:tr>
      <w:tr w:rsidR="00FA5CEF" w:rsidRPr="00B46FFE" w14:paraId="7905F3B5" w14:textId="77777777" w:rsidTr="00E866F0">
        <w:tc>
          <w:tcPr>
            <w:tcW w:w="3539" w:type="dxa"/>
          </w:tcPr>
          <w:p w14:paraId="7E60F1DB" w14:textId="77777777" w:rsidR="00FA5CEF" w:rsidRPr="00B46FFE" w:rsidRDefault="00FA5CEF" w:rsidP="00F33911">
            <w:pPr>
              <w:rPr>
                <w:rFonts w:ascii="Cambria" w:hAnsi="Cambria"/>
                <w:b/>
                <w:bCs/>
              </w:rPr>
            </w:pPr>
            <w:r w:rsidRPr="00B46FFE">
              <w:rPr>
                <w:rFonts w:ascii="Cambria" w:hAnsi="Cambria"/>
                <w:b/>
                <w:bCs/>
              </w:rPr>
              <w:t>Constante</w:t>
            </w:r>
          </w:p>
        </w:tc>
        <w:tc>
          <w:tcPr>
            <w:tcW w:w="1418" w:type="dxa"/>
          </w:tcPr>
          <w:p w14:paraId="682B69D9" w14:textId="77777777" w:rsidR="00FA5CEF" w:rsidRPr="00B46FFE" w:rsidRDefault="00FA5CEF" w:rsidP="00F33911">
            <w:pPr>
              <w:jc w:val="center"/>
              <w:rPr>
                <w:rFonts w:ascii="Cambria" w:hAnsi="Cambria"/>
              </w:rPr>
            </w:pPr>
            <w:r w:rsidRPr="00B46FFE">
              <w:rPr>
                <w:rFonts w:ascii="Cambria" w:hAnsi="Cambria"/>
              </w:rPr>
              <w:t>-1.7161</w:t>
            </w:r>
          </w:p>
        </w:tc>
        <w:tc>
          <w:tcPr>
            <w:tcW w:w="1417" w:type="dxa"/>
          </w:tcPr>
          <w:p w14:paraId="64889D72" w14:textId="77777777" w:rsidR="00FA5CEF" w:rsidRPr="00B46FFE" w:rsidRDefault="00FA5CEF" w:rsidP="00F33911">
            <w:pPr>
              <w:jc w:val="center"/>
              <w:rPr>
                <w:rFonts w:ascii="Cambria" w:hAnsi="Cambria"/>
              </w:rPr>
            </w:pPr>
            <w:r w:rsidRPr="00B46FFE">
              <w:rPr>
                <w:rFonts w:ascii="Cambria" w:hAnsi="Cambria"/>
              </w:rPr>
              <w:t>0.3043</w:t>
            </w:r>
          </w:p>
        </w:tc>
        <w:tc>
          <w:tcPr>
            <w:tcW w:w="1134" w:type="dxa"/>
          </w:tcPr>
          <w:p w14:paraId="680D02AA" w14:textId="77777777" w:rsidR="00FA5CEF" w:rsidRPr="00B46FFE" w:rsidRDefault="00FA5CEF" w:rsidP="00F33911">
            <w:pPr>
              <w:jc w:val="center"/>
              <w:rPr>
                <w:rFonts w:ascii="Cambria" w:hAnsi="Cambria"/>
              </w:rPr>
            </w:pPr>
            <w:r w:rsidRPr="00B46FFE">
              <w:rPr>
                <w:rFonts w:ascii="Cambria" w:hAnsi="Cambria"/>
              </w:rPr>
              <w:t>0.0000</w:t>
            </w:r>
          </w:p>
        </w:tc>
        <w:tc>
          <w:tcPr>
            <w:tcW w:w="1320" w:type="dxa"/>
          </w:tcPr>
          <w:p w14:paraId="562C354F" w14:textId="77777777" w:rsidR="00FA5CEF" w:rsidRPr="00B46FFE" w:rsidRDefault="00FA5CEF" w:rsidP="00F33911">
            <w:pPr>
              <w:jc w:val="center"/>
              <w:rPr>
                <w:rFonts w:ascii="Cambria" w:hAnsi="Cambria"/>
              </w:rPr>
            </w:pPr>
            <w:r w:rsidRPr="00B46FFE">
              <w:rPr>
                <w:rFonts w:ascii="Cambria" w:hAnsi="Cambria"/>
              </w:rPr>
              <w:t>0.1798</w:t>
            </w:r>
          </w:p>
        </w:tc>
      </w:tr>
      <w:tr w:rsidR="00FA5CEF" w:rsidRPr="00B46FFE" w14:paraId="41A0AAC6" w14:textId="77777777" w:rsidTr="00E866F0">
        <w:tc>
          <w:tcPr>
            <w:tcW w:w="3539" w:type="dxa"/>
          </w:tcPr>
          <w:p w14:paraId="7463690D" w14:textId="77777777" w:rsidR="00FA5CEF" w:rsidRPr="00B46FFE" w:rsidRDefault="00FA5CEF" w:rsidP="00F33911">
            <w:pPr>
              <w:rPr>
                <w:rFonts w:ascii="Cambria" w:hAnsi="Cambria"/>
                <w:b/>
                <w:bCs/>
              </w:rPr>
            </w:pPr>
            <w:r w:rsidRPr="00B46FFE">
              <w:rPr>
                <w:rFonts w:ascii="Cambria" w:eastAsia="Times New Roman" w:hAnsi="Cambria" w:cs="Segoe UI"/>
                <w:b/>
                <w:bCs/>
                <w:kern w:val="0"/>
                <w:lang w:eastAsia="es-MX"/>
              </w:rPr>
              <w:t>Parentesco</w:t>
            </w:r>
          </w:p>
        </w:tc>
        <w:tc>
          <w:tcPr>
            <w:tcW w:w="1418" w:type="dxa"/>
          </w:tcPr>
          <w:p w14:paraId="24C21322" w14:textId="77777777" w:rsidR="00FA5CEF" w:rsidRPr="00B46FFE" w:rsidRDefault="00FA5CEF" w:rsidP="00F33911">
            <w:pPr>
              <w:jc w:val="center"/>
              <w:rPr>
                <w:rFonts w:ascii="Cambria" w:hAnsi="Cambria"/>
              </w:rPr>
            </w:pPr>
            <w:r w:rsidRPr="00B46FFE">
              <w:rPr>
                <w:rFonts w:ascii="Cambria" w:hAnsi="Cambria"/>
              </w:rPr>
              <w:t>-0.0791</w:t>
            </w:r>
          </w:p>
        </w:tc>
        <w:tc>
          <w:tcPr>
            <w:tcW w:w="1417" w:type="dxa"/>
          </w:tcPr>
          <w:p w14:paraId="4464B91F" w14:textId="77777777" w:rsidR="00FA5CEF" w:rsidRPr="00B46FFE" w:rsidRDefault="00FA5CEF" w:rsidP="00F33911">
            <w:pPr>
              <w:jc w:val="center"/>
              <w:rPr>
                <w:rFonts w:ascii="Cambria" w:hAnsi="Cambria"/>
              </w:rPr>
            </w:pPr>
            <w:r w:rsidRPr="00B46FFE">
              <w:rPr>
                <w:rFonts w:ascii="Cambria" w:hAnsi="Cambria"/>
              </w:rPr>
              <w:t>0.0243</w:t>
            </w:r>
          </w:p>
        </w:tc>
        <w:tc>
          <w:tcPr>
            <w:tcW w:w="1134" w:type="dxa"/>
          </w:tcPr>
          <w:p w14:paraId="671EB5D2" w14:textId="77777777" w:rsidR="00FA5CEF" w:rsidRPr="00B46FFE" w:rsidRDefault="00FA5CEF" w:rsidP="00F33911">
            <w:pPr>
              <w:jc w:val="center"/>
              <w:rPr>
                <w:rFonts w:ascii="Cambria" w:hAnsi="Cambria"/>
              </w:rPr>
            </w:pPr>
            <w:r w:rsidRPr="00B46FFE">
              <w:rPr>
                <w:rFonts w:ascii="Cambria" w:hAnsi="Cambria"/>
              </w:rPr>
              <w:t>0.0012</w:t>
            </w:r>
          </w:p>
        </w:tc>
        <w:tc>
          <w:tcPr>
            <w:tcW w:w="1320" w:type="dxa"/>
          </w:tcPr>
          <w:p w14:paraId="20323825" w14:textId="77777777" w:rsidR="00FA5CEF" w:rsidRPr="00B46FFE" w:rsidRDefault="00FA5CEF" w:rsidP="00F33911">
            <w:pPr>
              <w:jc w:val="center"/>
              <w:rPr>
                <w:rFonts w:ascii="Cambria" w:hAnsi="Cambria"/>
              </w:rPr>
            </w:pPr>
            <w:r w:rsidRPr="00B46FFE">
              <w:rPr>
                <w:rFonts w:ascii="Cambria" w:hAnsi="Cambria"/>
              </w:rPr>
              <w:t>0.9239</w:t>
            </w:r>
          </w:p>
        </w:tc>
      </w:tr>
      <w:tr w:rsidR="00FA5CEF" w:rsidRPr="00B46FFE" w14:paraId="23B29E21" w14:textId="77777777" w:rsidTr="00E866F0">
        <w:tc>
          <w:tcPr>
            <w:tcW w:w="3539" w:type="dxa"/>
          </w:tcPr>
          <w:p w14:paraId="4BC444C5" w14:textId="77777777" w:rsidR="00FA5CEF" w:rsidRPr="00B46FFE" w:rsidRDefault="00FA5CEF" w:rsidP="00F33911">
            <w:pPr>
              <w:rPr>
                <w:rFonts w:ascii="Cambria" w:hAnsi="Cambria"/>
                <w:b/>
                <w:bCs/>
              </w:rPr>
            </w:pPr>
            <w:r w:rsidRPr="00B46FFE">
              <w:rPr>
                <w:rFonts w:ascii="Cambria" w:eastAsia="Times New Roman" w:hAnsi="Cambria" w:cs="Segoe UI"/>
                <w:b/>
                <w:bCs/>
                <w:kern w:val="0"/>
                <w:lang w:eastAsia="es-MX"/>
              </w:rPr>
              <w:t>Sexo</w:t>
            </w:r>
          </w:p>
        </w:tc>
        <w:tc>
          <w:tcPr>
            <w:tcW w:w="1418" w:type="dxa"/>
          </w:tcPr>
          <w:p w14:paraId="438F2769" w14:textId="77777777" w:rsidR="00FA5CEF" w:rsidRPr="00B46FFE" w:rsidRDefault="00FA5CEF" w:rsidP="00F33911">
            <w:pPr>
              <w:jc w:val="center"/>
              <w:rPr>
                <w:rFonts w:ascii="Cambria" w:hAnsi="Cambria"/>
              </w:rPr>
            </w:pPr>
            <w:r w:rsidRPr="00B46FFE">
              <w:rPr>
                <w:rFonts w:ascii="Cambria" w:hAnsi="Cambria"/>
              </w:rPr>
              <w:t>0.0941</w:t>
            </w:r>
          </w:p>
        </w:tc>
        <w:tc>
          <w:tcPr>
            <w:tcW w:w="1417" w:type="dxa"/>
          </w:tcPr>
          <w:p w14:paraId="65E7CBEC" w14:textId="77777777" w:rsidR="00FA5CEF" w:rsidRPr="00B46FFE" w:rsidRDefault="00FA5CEF" w:rsidP="00F33911">
            <w:pPr>
              <w:jc w:val="center"/>
              <w:rPr>
                <w:rFonts w:ascii="Cambria" w:hAnsi="Cambria"/>
              </w:rPr>
            </w:pPr>
            <w:r w:rsidRPr="00B46FFE">
              <w:rPr>
                <w:rFonts w:ascii="Cambria" w:hAnsi="Cambria"/>
              </w:rPr>
              <w:t>0.0578</w:t>
            </w:r>
          </w:p>
        </w:tc>
        <w:tc>
          <w:tcPr>
            <w:tcW w:w="1134" w:type="dxa"/>
          </w:tcPr>
          <w:p w14:paraId="08870257" w14:textId="77777777" w:rsidR="00FA5CEF" w:rsidRPr="00B46FFE" w:rsidRDefault="00FA5CEF" w:rsidP="00F33911">
            <w:pPr>
              <w:jc w:val="center"/>
              <w:rPr>
                <w:rFonts w:ascii="Cambria" w:hAnsi="Cambria"/>
              </w:rPr>
            </w:pPr>
            <w:r w:rsidRPr="00B46FFE">
              <w:rPr>
                <w:rFonts w:ascii="Cambria" w:hAnsi="Cambria"/>
              </w:rPr>
              <w:t>0.1037</w:t>
            </w:r>
          </w:p>
        </w:tc>
        <w:tc>
          <w:tcPr>
            <w:tcW w:w="1320" w:type="dxa"/>
          </w:tcPr>
          <w:p w14:paraId="3E7182C5" w14:textId="77777777" w:rsidR="00FA5CEF" w:rsidRPr="00B46FFE" w:rsidRDefault="00FA5CEF" w:rsidP="00F33911">
            <w:pPr>
              <w:jc w:val="center"/>
              <w:rPr>
                <w:rFonts w:ascii="Cambria" w:hAnsi="Cambria"/>
              </w:rPr>
            </w:pPr>
            <w:r w:rsidRPr="00B46FFE">
              <w:rPr>
                <w:rFonts w:ascii="Cambria" w:hAnsi="Cambria"/>
              </w:rPr>
              <w:t>1.0986</w:t>
            </w:r>
          </w:p>
        </w:tc>
      </w:tr>
      <w:tr w:rsidR="00FA5CEF" w:rsidRPr="00B46FFE" w14:paraId="220BCD22" w14:textId="77777777" w:rsidTr="00E866F0">
        <w:tc>
          <w:tcPr>
            <w:tcW w:w="3539" w:type="dxa"/>
          </w:tcPr>
          <w:p w14:paraId="1669144F" w14:textId="77777777" w:rsidR="00FA5CEF" w:rsidRPr="00B46FFE" w:rsidRDefault="00FA5CEF" w:rsidP="00F33911">
            <w:pPr>
              <w:rPr>
                <w:rFonts w:ascii="Cambria" w:hAnsi="Cambria"/>
                <w:b/>
                <w:bCs/>
              </w:rPr>
            </w:pPr>
            <w:r w:rsidRPr="00B46FFE">
              <w:rPr>
                <w:rFonts w:ascii="Cambria" w:eastAsia="Times New Roman" w:hAnsi="Cambria" w:cs="Segoe UI"/>
                <w:b/>
                <w:bCs/>
                <w:kern w:val="0"/>
                <w:lang w:eastAsia="es-MX"/>
              </w:rPr>
              <w:t>Edad</w:t>
            </w:r>
          </w:p>
        </w:tc>
        <w:tc>
          <w:tcPr>
            <w:tcW w:w="1418" w:type="dxa"/>
          </w:tcPr>
          <w:p w14:paraId="583CD6A4" w14:textId="77777777" w:rsidR="00FA5CEF" w:rsidRPr="00B46FFE" w:rsidRDefault="00FA5CEF" w:rsidP="00F33911">
            <w:pPr>
              <w:jc w:val="center"/>
              <w:rPr>
                <w:rFonts w:ascii="Cambria" w:hAnsi="Cambria"/>
              </w:rPr>
            </w:pPr>
            <w:r w:rsidRPr="00B46FFE">
              <w:rPr>
                <w:rFonts w:ascii="Cambria" w:hAnsi="Cambria"/>
              </w:rPr>
              <w:t>-0.0021</w:t>
            </w:r>
          </w:p>
        </w:tc>
        <w:tc>
          <w:tcPr>
            <w:tcW w:w="1417" w:type="dxa"/>
          </w:tcPr>
          <w:p w14:paraId="31033768" w14:textId="77777777" w:rsidR="00FA5CEF" w:rsidRPr="00B46FFE" w:rsidRDefault="00FA5CEF" w:rsidP="00F33911">
            <w:pPr>
              <w:jc w:val="center"/>
              <w:rPr>
                <w:rFonts w:ascii="Cambria" w:hAnsi="Cambria"/>
              </w:rPr>
            </w:pPr>
            <w:r w:rsidRPr="00B46FFE">
              <w:rPr>
                <w:rFonts w:ascii="Cambria" w:hAnsi="Cambria"/>
              </w:rPr>
              <w:t>0.0018</w:t>
            </w:r>
          </w:p>
        </w:tc>
        <w:tc>
          <w:tcPr>
            <w:tcW w:w="1134" w:type="dxa"/>
          </w:tcPr>
          <w:p w14:paraId="637164D9" w14:textId="77777777" w:rsidR="00FA5CEF" w:rsidRPr="00B46FFE" w:rsidRDefault="00FA5CEF" w:rsidP="00F33911">
            <w:pPr>
              <w:jc w:val="center"/>
              <w:rPr>
                <w:rFonts w:ascii="Cambria" w:hAnsi="Cambria"/>
              </w:rPr>
            </w:pPr>
            <w:r w:rsidRPr="00B46FFE">
              <w:rPr>
                <w:rFonts w:ascii="Cambria" w:hAnsi="Cambria"/>
              </w:rPr>
              <w:t>0.2504</w:t>
            </w:r>
          </w:p>
        </w:tc>
        <w:tc>
          <w:tcPr>
            <w:tcW w:w="1320" w:type="dxa"/>
          </w:tcPr>
          <w:p w14:paraId="1036D165" w14:textId="77777777" w:rsidR="00FA5CEF" w:rsidRPr="00B46FFE" w:rsidRDefault="00FA5CEF" w:rsidP="00F33911">
            <w:pPr>
              <w:jc w:val="center"/>
              <w:rPr>
                <w:rFonts w:ascii="Cambria" w:hAnsi="Cambria"/>
              </w:rPr>
            </w:pPr>
            <w:r w:rsidRPr="00B46FFE">
              <w:rPr>
                <w:rFonts w:ascii="Cambria" w:hAnsi="Cambria"/>
              </w:rPr>
              <w:t>0.9979</w:t>
            </w:r>
          </w:p>
        </w:tc>
      </w:tr>
      <w:tr w:rsidR="00FA5CEF" w:rsidRPr="00B46FFE" w14:paraId="16F145E2" w14:textId="77777777" w:rsidTr="00E866F0">
        <w:tc>
          <w:tcPr>
            <w:tcW w:w="3539" w:type="dxa"/>
          </w:tcPr>
          <w:p w14:paraId="39C96918" w14:textId="77777777" w:rsidR="00FA5CEF" w:rsidRPr="00B46FFE" w:rsidRDefault="00FA5CEF" w:rsidP="00F33911">
            <w:pPr>
              <w:rPr>
                <w:rFonts w:ascii="Cambria" w:hAnsi="Cambria"/>
                <w:b/>
                <w:bCs/>
              </w:rPr>
            </w:pPr>
            <w:r w:rsidRPr="00B46FFE">
              <w:rPr>
                <w:rFonts w:ascii="Cambria" w:eastAsia="Times New Roman" w:hAnsi="Cambria" w:cs="Segoe UI"/>
                <w:b/>
                <w:bCs/>
                <w:kern w:val="0"/>
                <w:lang w:eastAsia="es-MX"/>
              </w:rPr>
              <w:t>Estado civil</w:t>
            </w:r>
          </w:p>
        </w:tc>
        <w:tc>
          <w:tcPr>
            <w:tcW w:w="1418" w:type="dxa"/>
          </w:tcPr>
          <w:p w14:paraId="7ED18C17" w14:textId="77777777" w:rsidR="00FA5CEF" w:rsidRPr="00B46FFE" w:rsidRDefault="00FA5CEF" w:rsidP="00F33911">
            <w:pPr>
              <w:jc w:val="center"/>
              <w:rPr>
                <w:rFonts w:ascii="Cambria" w:hAnsi="Cambria"/>
              </w:rPr>
            </w:pPr>
            <w:r w:rsidRPr="00B46FFE">
              <w:rPr>
                <w:rFonts w:ascii="Cambria" w:hAnsi="Cambria"/>
              </w:rPr>
              <w:t>0.0160</w:t>
            </w:r>
          </w:p>
        </w:tc>
        <w:tc>
          <w:tcPr>
            <w:tcW w:w="1417" w:type="dxa"/>
          </w:tcPr>
          <w:p w14:paraId="47F84E68" w14:textId="77777777" w:rsidR="00FA5CEF" w:rsidRPr="00B46FFE" w:rsidRDefault="00FA5CEF" w:rsidP="00F33911">
            <w:pPr>
              <w:jc w:val="center"/>
              <w:rPr>
                <w:rFonts w:ascii="Cambria" w:hAnsi="Cambria"/>
              </w:rPr>
            </w:pPr>
            <w:r w:rsidRPr="00B46FFE">
              <w:rPr>
                <w:rFonts w:ascii="Cambria" w:hAnsi="Cambria"/>
              </w:rPr>
              <w:t>0.0225</w:t>
            </w:r>
          </w:p>
        </w:tc>
        <w:tc>
          <w:tcPr>
            <w:tcW w:w="1134" w:type="dxa"/>
          </w:tcPr>
          <w:p w14:paraId="1BE4D5F5" w14:textId="77777777" w:rsidR="00FA5CEF" w:rsidRPr="00B46FFE" w:rsidRDefault="00853C2F" w:rsidP="00F33911">
            <w:pPr>
              <w:jc w:val="center"/>
              <w:rPr>
                <w:rFonts w:ascii="Cambria" w:hAnsi="Cambria"/>
              </w:rPr>
            </w:pPr>
            <w:r w:rsidRPr="00B46FFE">
              <w:rPr>
                <w:rFonts w:ascii="Cambria" w:hAnsi="Cambria"/>
              </w:rPr>
              <w:t>0.4788</w:t>
            </w:r>
          </w:p>
        </w:tc>
        <w:tc>
          <w:tcPr>
            <w:tcW w:w="1320" w:type="dxa"/>
          </w:tcPr>
          <w:p w14:paraId="34F0DA3E" w14:textId="77777777" w:rsidR="00FA5CEF" w:rsidRPr="00B46FFE" w:rsidRDefault="00853C2F" w:rsidP="00F33911">
            <w:pPr>
              <w:jc w:val="center"/>
              <w:rPr>
                <w:rFonts w:ascii="Cambria" w:hAnsi="Cambria"/>
              </w:rPr>
            </w:pPr>
            <w:r w:rsidRPr="00B46FFE">
              <w:rPr>
                <w:rFonts w:ascii="Cambria" w:hAnsi="Cambria"/>
              </w:rPr>
              <w:t>1.0161</w:t>
            </w:r>
          </w:p>
        </w:tc>
      </w:tr>
      <w:tr w:rsidR="00FA5CEF" w:rsidRPr="00B46FFE" w14:paraId="377E01B5" w14:textId="77777777" w:rsidTr="00E866F0">
        <w:tc>
          <w:tcPr>
            <w:tcW w:w="3539" w:type="dxa"/>
          </w:tcPr>
          <w:p w14:paraId="41129BE9" w14:textId="77777777" w:rsidR="00FA5CEF" w:rsidRPr="00B46FFE" w:rsidRDefault="00FA5CEF" w:rsidP="00F33911">
            <w:pPr>
              <w:rPr>
                <w:rFonts w:ascii="Cambria" w:hAnsi="Cambria"/>
                <w:b/>
                <w:bCs/>
              </w:rPr>
            </w:pPr>
            <w:r w:rsidRPr="00B46FFE">
              <w:rPr>
                <w:rFonts w:ascii="Cambria" w:eastAsia="Times New Roman" w:hAnsi="Cambria" w:cs="Segoe UI"/>
                <w:b/>
                <w:bCs/>
                <w:kern w:val="0"/>
                <w:lang w:eastAsia="es-MX"/>
              </w:rPr>
              <w:t>Condición de actividad</w:t>
            </w:r>
          </w:p>
        </w:tc>
        <w:tc>
          <w:tcPr>
            <w:tcW w:w="1418" w:type="dxa"/>
          </w:tcPr>
          <w:p w14:paraId="01F404F4" w14:textId="77777777" w:rsidR="00FA5CEF" w:rsidRPr="00B46FFE" w:rsidRDefault="00853C2F" w:rsidP="00F33911">
            <w:pPr>
              <w:jc w:val="center"/>
              <w:rPr>
                <w:rFonts w:ascii="Cambria" w:hAnsi="Cambria"/>
              </w:rPr>
            </w:pPr>
            <w:r w:rsidRPr="00B46FFE">
              <w:rPr>
                <w:rFonts w:ascii="Cambria" w:hAnsi="Cambria"/>
              </w:rPr>
              <w:t>0.0633</w:t>
            </w:r>
          </w:p>
        </w:tc>
        <w:tc>
          <w:tcPr>
            <w:tcW w:w="1417" w:type="dxa"/>
          </w:tcPr>
          <w:p w14:paraId="096EA6D0" w14:textId="77777777" w:rsidR="00FA5CEF" w:rsidRPr="00B46FFE" w:rsidRDefault="00853C2F" w:rsidP="00F33911">
            <w:pPr>
              <w:jc w:val="center"/>
              <w:rPr>
                <w:rFonts w:ascii="Cambria" w:hAnsi="Cambria"/>
              </w:rPr>
            </w:pPr>
            <w:r w:rsidRPr="00B46FFE">
              <w:rPr>
                <w:rFonts w:ascii="Cambria" w:hAnsi="Cambria"/>
              </w:rPr>
              <w:t>0.0748</w:t>
            </w:r>
          </w:p>
        </w:tc>
        <w:tc>
          <w:tcPr>
            <w:tcW w:w="1134" w:type="dxa"/>
          </w:tcPr>
          <w:p w14:paraId="75022672" w14:textId="77777777" w:rsidR="00FA5CEF" w:rsidRPr="00B46FFE" w:rsidRDefault="00853C2F" w:rsidP="00F33911">
            <w:pPr>
              <w:jc w:val="center"/>
              <w:rPr>
                <w:rFonts w:ascii="Cambria" w:hAnsi="Cambria"/>
              </w:rPr>
            </w:pPr>
            <w:r w:rsidRPr="00B46FFE">
              <w:rPr>
                <w:rFonts w:ascii="Cambria" w:hAnsi="Cambria"/>
              </w:rPr>
              <w:t>0.3974</w:t>
            </w:r>
          </w:p>
        </w:tc>
        <w:tc>
          <w:tcPr>
            <w:tcW w:w="1320" w:type="dxa"/>
          </w:tcPr>
          <w:p w14:paraId="6E89CCAD" w14:textId="77777777" w:rsidR="00FA5CEF" w:rsidRPr="00B46FFE" w:rsidRDefault="00853C2F" w:rsidP="00F33911">
            <w:pPr>
              <w:jc w:val="center"/>
              <w:rPr>
                <w:rFonts w:ascii="Cambria" w:hAnsi="Cambria"/>
              </w:rPr>
            </w:pPr>
            <w:r w:rsidRPr="00B46FFE">
              <w:rPr>
                <w:rFonts w:ascii="Cambria" w:hAnsi="Cambria"/>
              </w:rPr>
              <w:t>1.0653</w:t>
            </w:r>
          </w:p>
        </w:tc>
      </w:tr>
      <w:tr w:rsidR="00FA5CEF" w:rsidRPr="00B46FFE" w14:paraId="38B22E5C" w14:textId="77777777" w:rsidTr="00E866F0">
        <w:tc>
          <w:tcPr>
            <w:tcW w:w="3539" w:type="dxa"/>
          </w:tcPr>
          <w:p w14:paraId="78145624" w14:textId="77777777" w:rsidR="00FA5CEF" w:rsidRPr="00B46FFE" w:rsidRDefault="00FA5CEF" w:rsidP="00F33911">
            <w:pPr>
              <w:rPr>
                <w:rFonts w:ascii="Cambria" w:hAnsi="Cambria"/>
                <w:b/>
                <w:bCs/>
              </w:rPr>
            </w:pPr>
            <w:r w:rsidRPr="00B46FFE">
              <w:rPr>
                <w:rFonts w:ascii="Cambria" w:eastAsia="Times New Roman" w:hAnsi="Cambria" w:cs="Segoe UI"/>
                <w:b/>
                <w:bCs/>
                <w:kern w:val="0"/>
                <w:lang w:eastAsia="es-MX"/>
              </w:rPr>
              <w:t>Nivel educativo</w:t>
            </w:r>
          </w:p>
        </w:tc>
        <w:tc>
          <w:tcPr>
            <w:tcW w:w="1418" w:type="dxa"/>
          </w:tcPr>
          <w:p w14:paraId="3F3997AB" w14:textId="77777777" w:rsidR="00FA5CEF" w:rsidRPr="00B46FFE" w:rsidRDefault="00853C2F" w:rsidP="00F33911">
            <w:pPr>
              <w:jc w:val="center"/>
              <w:rPr>
                <w:rFonts w:ascii="Cambria" w:hAnsi="Cambria"/>
              </w:rPr>
            </w:pPr>
            <w:r w:rsidRPr="00B46FFE">
              <w:rPr>
                <w:rFonts w:ascii="Cambria" w:hAnsi="Cambria"/>
              </w:rPr>
              <w:t>-0.2308</w:t>
            </w:r>
          </w:p>
        </w:tc>
        <w:tc>
          <w:tcPr>
            <w:tcW w:w="1417" w:type="dxa"/>
          </w:tcPr>
          <w:p w14:paraId="1F7C46E0" w14:textId="77777777" w:rsidR="00FA5CEF" w:rsidRPr="00B46FFE" w:rsidRDefault="00853C2F" w:rsidP="00F33911">
            <w:pPr>
              <w:jc w:val="center"/>
              <w:rPr>
                <w:rFonts w:ascii="Cambria" w:hAnsi="Cambria"/>
              </w:rPr>
            </w:pPr>
            <w:r w:rsidRPr="00B46FFE">
              <w:rPr>
                <w:rFonts w:ascii="Cambria" w:hAnsi="Cambria"/>
              </w:rPr>
              <w:t>0.0169</w:t>
            </w:r>
          </w:p>
        </w:tc>
        <w:tc>
          <w:tcPr>
            <w:tcW w:w="1134" w:type="dxa"/>
          </w:tcPr>
          <w:p w14:paraId="7DB7CB59" w14:textId="77777777" w:rsidR="00FA5CEF" w:rsidRPr="00B46FFE" w:rsidRDefault="00853C2F" w:rsidP="00F33911">
            <w:pPr>
              <w:jc w:val="center"/>
              <w:rPr>
                <w:rFonts w:ascii="Cambria" w:hAnsi="Cambria"/>
              </w:rPr>
            </w:pPr>
            <w:r w:rsidRPr="00B46FFE">
              <w:rPr>
                <w:rFonts w:ascii="Cambria" w:hAnsi="Cambria"/>
              </w:rPr>
              <w:t>0.0000</w:t>
            </w:r>
          </w:p>
        </w:tc>
        <w:tc>
          <w:tcPr>
            <w:tcW w:w="1320" w:type="dxa"/>
          </w:tcPr>
          <w:p w14:paraId="0F011C95" w14:textId="77777777" w:rsidR="00FA5CEF" w:rsidRPr="00B46FFE" w:rsidRDefault="00853C2F" w:rsidP="00F33911">
            <w:pPr>
              <w:jc w:val="center"/>
              <w:rPr>
                <w:rFonts w:ascii="Cambria" w:hAnsi="Cambria"/>
              </w:rPr>
            </w:pPr>
            <w:r w:rsidRPr="00B46FFE">
              <w:rPr>
                <w:rFonts w:ascii="Cambria" w:hAnsi="Cambria"/>
              </w:rPr>
              <w:t>0.7939</w:t>
            </w:r>
          </w:p>
        </w:tc>
      </w:tr>
      <w:tr w:rsidR="00FA5CEF" w:rsidRPr="00B46FFE" w14:paraId="2B027792" w14:textId="77777777" w:rsidTr="00E866F0">
        <w:tc>
          <w:tcPr>
            <w:tcW w:w="3539" w:type="dxa"/>
          </w:tcPr>
          <w:p w14:paraId="26A95C09" w14:textId="77777777" w:rsidR="00FA5CEF" w:rsidRPr="00B46FFE" w:rsidRDefault="00FA5CEF" w:rsidP="00F33911">
            <w:pPr>
              <w:rPr>
                <w:rFonts w:ascii="Cambria" w:hAnsi="Cambria"/>
                <w:b/>
                <w:bCs/>
              </w:rPr>
            </w:pPr>
            <w:r w:rsidRPr="00B46FFE">
              <w:rPr>
                <w:rFonts w:ascii="Cambria" w:eastAsia="Times New Roman" w:hAnsi="Cambria" w:cs="Segoe UI"/>
                <w:b/>
                <w:bCs/>
                <w:kern w:val="0"/>
                <w:lang w:eastAsia="es-MX"/>
              </w:rPr>
              <w:t>Categoría ocupacional</w:t>
            </w:r>
          </w:p>
        </w:tc>
        <w:tc>
          <w:tcPr>
            <w:tcW w:w="1418" w:type="dxa"/>
          </w:tcPr>
          <w:p w14:paraId="4A3C8C3A" w14:textId="77777777" w:rsidR="00FA5CEF" w:rsidRPr="00B46FFE" w:rsidRDefault="00853C2F" w:rsidP="00F33911">
            <w:pPr>
              <w:jc w:val="center"/>
              <w:rPr>
                <w:rFonts w:ascii="Cambria" w:hAnsi="Cambria"/>
              </w:rPr>
            </w:pPr>
            <w:r w:rsidRPr="00B46FFE">
              <w:rPr>
                <w:rFonts w:ascii="Cambria" w:hAnsi="Cambria"/>
              </w:rPr>
              <w:t>0.0731</w:t>
            </w:r>
          </w:p>
        </w:tc>
        <w:tc>
          <w:tcPr>
            <w:tcW w:w="1417" w:type="dxa"/>
          </w:tcPr>
          <w:p w14:paraId="0FDC6770" w14:textId="77777777" w:rsidR="00FA5CEF" w:rsidRPr="00B46FFE" w:rsidRDefault="00853C2F" w:rsidP="00F33911">
            <w:pPr>
              <w:jc w:val="center"/>
              <w:rPr>
                <w:rFonts w:ascii="Cambria" w:hAnsi="Cambria"/>
              </w:rPr>
            </w:pPr>
            <w:r w:rsidRPr="00B46FFE">
              <w:rPr>
                <w:rFonts w:ascii="Cambria" w:hAnsi="Cambria"/>
              </w:rPr>
              <w:t>0.0558</w:t>
            </w:r>
          </w:p>
        </w:tc>
        <w:tc>
          <w:tcPr>
            <w:tcW w:w="1134" w:type="dxa"/>
          </w:tcPr>
          <w:p w14:paraId="1578E96A" w14:textId="77777777" w:rsidR="00FA5CEF" w:rsidRPr="00B46FFE" w:rsidRDefault="00853C2F" w:rsidP="00F33911">
            <w:pPr>
              <w:jc w:val="center"/>
              <w:rPr>
                <w:rFonts w:ascii="Cambria" w:hAnsi="Cambria"/>
              </w:rPr>
            </w:pPr>
            <w:r w:rsidRPr="00B46FFE">
              <w:rPr>
                <w:rFonts w:ascii="Cambria" w:hAnsi="Cambria"/>
              </w:rPr>
              <w:t>0.1902</w:t>
            </w:r>
          </w:p>
        </w:tc>
        <w:tc>
          <w:tcPr>
            <w:tcW w:w="1320" w:type="dxa"/>
          </w:tcPr>
          <w:p w14:paraId="5A9F440C" w14:textId="77777777" w:rsidR="00FA5CEF" w:rsidRPr="00B46FFE" w:rsidRDefault="00853C2F" w:rsidP="00F33911">
            <w:pPr>
              <w:jc w:val="center"/>
              <w:rPr>
                <w:rFonts w:ascii="Cambria" w:hAnsi="Cambria"/>
              </w:rPr>
            </w:pPr>
            <w:r w:rsidRPr="00B46FFE">
              <w:rPr>
                <w:rFonts w:ascii="Cambria" w:hAnsi="Cambria"/>
              </w:rPr>
              <w:t>1.0758</w:t>
            </w:r>
          </w:p>
        </w:tc>
      </w:tr>
      <w:tr w:rsidR="00FA5CEF" w:rsidRPr="00B46FFE" w14:paraId="409C83C6" w14:textId="77777777" w:rsidTr="00E866F0">
        <w:tc>
          <w:tcPr>
            <w:tcW w:w="3539" w:type="dxa"/>
          </w:tcPr>
          <w:p w14:paraId="18B1F582" w14:textId="77777777" w:rsidR="00FA5CEF" w:rsidRPr="00B46FFE" w:rsidRDefault="00FA5CEF" w:rsidP="00F33911">
            <w:pPr>
              <w:rPr>
                <w:rFonts w:ascii="Cambria" w:hAnsi="Cambria"/>
                <w:b/>
                <w:bCs/>
              </w:rPr>
            </w:pPr>
            <w:r w:rsidRPr="00B46FFE">
              <w:rPr>
                <w:rFonts w:ascii="Cambria" w:eastAsia="Times New Roman" w:hAnsi="Cambria" w:cs="Segoe UI"/>
                <w:b/>
                <w:bCs/>
                <w:kern w:val="0"/>
                <w:lang w:eastAsia="es-MX"/>
              </w:rPr>
              <w:t>Categoría de inactividad</w:t>
            </w:r>
          </w:p>
        </w:tc>
        <w:tc>
          <w:tcPr>
            <w:tcW w:w="1418" w:type="dxa"/>
          </w:tcPr>
          <w:p w14:paraId="7E242B0E" w14:textId="77777777" w:rsidR="00FA5CEF" w:rsidRPr="00B46FFE" w:rsidRDefault="00853C2F" w:rsidP="00F33911">
            <w:pPr>
              <w:jc w:val="center"/>
              <w:rPr>
                <w:rFonts w:ascii="Cambria" w:hAnsi="Cambria"/>
              </w:rPr>
            </w:pPr>
            <w:r w:rsidRPr="00B46FFE">
              <w:rPr>
                <w:rFonts w:ascii="Cambria" w:hAnsi="Cambria"/>
              </w:rPr>
              <w:t>0.2192</w:t>
            </w:r>
          </w:p>
        </w:tc>
        <w:tc>
          <w:tcPr>
            <w:tcW w:w="1417" w:type="dxa"/>
          </w:tcPr>
          <w:p w14:paraId="4C94A615" w14:textId="77777777" w:rsidR="00FA5CEF" w:rsidRPr="00B46FFE" w:rsidRDefault="00853C2F" w:rsidP="00F33911">
            <w:pPr>
              <w:jc w:val="center"/>
              <w:rPr>
                <w:rFonts w:ascii="Cambria" w:hAnsi="Cambria"/>
              </w:rPr>
            </w:pPr>
            <w:r w:rsidRPr="00B46FFE">
              <w:rPr>
                <w:rFonts w:ascii="Cambria" w:hAnsi="Cambria"/>
              </w:rPr>
              <w:t>0.0283</w:t>
            </w:r>
          </w:p>
        </w:tc>
        <w:tc>
          <w:tcPr>
            <w:tcW w:w="1134" w:type="dxa"/>
          </w:tcPr>
          <w:p w14:paraId="7DB43FFA" w14:textId="77777777" w:rsidR="00FA5CEF" w:rsidRPr="00B46FFE" w:rsidRDefault="00853C2F" w:rsidP="00F33911">
            <w:pPr>
              <w:jc w:val="center"/>
              <w:rPr>
                <w:rFonts w:ascii="Cambria" w:hAnsi="Cambria"/>
              </w:rPr>
            </w:pPr>
            <w:r w:rsidRPr="00B46FFE">
              <w:rPr>
                <w:rFonts w:ascii="Cambria" w:hAnsi="Cambria"/>
              </w:rPr>
              <w:t>0.0000</w:t>
            </w:r>
          </w:p>
        </w:tc>
        <w:tc>
          <w:tcPr>
            <w:tcW w:w="1320" w:type="dxa"/>
          </w:tcPr>
          <w:p w14:paraId="07075D8C" w14:textId="77777777" w:rsidR="00FA5CEF" w:rsidRPr="00B46FFE" w:rsidRDefault="00853C2F" w:rsidP="00F33911">
            <w:pPr>
              <w:jc w:val="center"/>
              <w:rPr>
                <w:rFonts w:ascii="Cambria" w:hAnsi="Cambria"/>
              </w:rPr>
            </w:pPr>
            <w:r w:rsidRPr="00B46FFE">
              <w:rPr>
                <w:rFonts w:ascii="Cambria" w:hAnsi="Cambria"/>
              </w:rPr>
              <w:t>1.2450</w:t>
            </w:r>
          </w:p>
        </w:tc>
      </w:tr>
      <w:tr w:rsidR="00FA5CEF" w:rsidRPr="00B46FFE" w14:paraId="73332948" w14:textId="77777777" w:rsidTr="00E866F0">
        <w:tc>
          <w:tcPr>
            <w:tcW w:w="3539" w:type="dxa"/>
          </w:tcPr>
          <w:p w14:paraId="4F781A72" w14:textId="77777777" w:rsidR="00FA5CEF" w:rsidRPr="00B46FFE" w:rsidRDefault="00FA5CEF" w:rsidP="00F33911">
            <w:pPr>
              <w:rPr>
                <w:rFonts w:ascii="Cambria" w:hAnsi="Cambria"/>
                <w:b/>
                <w:bCs/>
              </w:rPr>
            </w:pPr>
            <w:r w:rsidRPr="00B46FFE">
              <w:rPr>
                <w:rFonts w:ascii="Cambria" w:eastAsia="Times New Roman" w:hAnsi="Cambria" w:cs="Segoe UI"/>
                <w:b/>
                <w:bCs/>
                <w:kern w:val="0"/>
                <w:lang w:eastAsia="es-MX"/>
              </w:rPr>
              <w:t>Miembros del hogar</w:t>
            </w:r>
          </w:p>
        </w:tc>
        <w:tc>
          <w:tcPr>
            <w:tcW w:w="1418" w:type="dxa"/>
          </w:tcPr>
          <w:p w14:paraId="4D9B673F" w14:textId="77777777" w:rsidR="00FA5CEF" w:rsidRPr="00B46FFE" w:rsidRDefault="00853C2F" w:rsidP="00F33911">
            <w:pPr>
              <w:jc w:val="center"/>
              <w:rPr>
                <w:rFonts w:ascii="Cambria" w:hAnsi="Cambria"/>
              </w:rPr>
            </w:pPr>
            <w:r w:rsidRPr="00B46FFE">
              <w:rPr>
                <w:rFonts w:ascii="Cambria" w:hAnsi="Cambria"/>
              </w:rPr>
              <w:t>0.5434</w:t>
            </w:r>
          </w:p>
        </w:tc>
        <w:tc>
          <w:tcPr>
            <w:tcW w:w="1417" w:type="dxa"/>
          </w:tcPr>
          <w:p w14:paraId="5DD4C1F0" w14:textId="77777777" w:rsidR="00FA5CEF" w:rsidRPr="00B46FFE" w:rsidRDefault="00853C2F" w:rsidP="00F33911">
            <w:pPr>
              <w:jc w:val="center"/>
              <w:rPr>
                <w:rFonts w:ascii="Cambria" w:hAnsi="Cambria"/>
              </w:rPr>
            </w:pPr>
            <w:r w:rsidRPr="00B46FFE">
              <w:rPr>
                <w:rFonts w:ascii="Cambria" w:hAnsi="Cambria"/>
              </w:rPr>
              <w:t>0.0234</w:t>
            </w:r>
          </w:p>
        </w:tc>
        <w:tc>
          <w:tcPr>
            <w:tcW w:w="1134" w:type="dxa"/>
          </w:tcPr>
          <w:p w14:paraId="4620FD29" w14:textId="77777777" w:rsidR="00FA5CEF" w:rsidRPr="00B46FFE" w:rsidRDefault="00853C2F" w:rsidP="00F33911">
            <w:pPr>
              <w:jc w:val="center"/>
              <w:rPr>
                <w:rFonts w:ascii="Cambria" w:hAnsi="Cambria"/>
              </w:rPr>
            </w:pPr>
            <w:r w:rsidRPr="00B46FFE">
              <w:rPr>
                <w:rFonts w:ascii="Cambria" w:hAnsi="Cambria"/>
              </w:rPr>
              <w:t>0.0000</w:t>
            </w:r>
          </w:p>
        </w:tc>
        <w:tc>
          <w:tcPr>
            <w:tcW w:w="1320" w:type="dxa"/>
          </w:tcPr>
          <w:p w14:paraId="7A9CFA16" w14:textId="77777777" w:rsidR="00FA5CEF" w:rsidRPr="00B46FFE" w:rsidRDefault="00853C2F" w:rsidP="00F33911">
            <w:pPr>
              <w:jc w:val="center"/>
              <w:rPr>
                <w:rFonts w:ascii="Cambria" w:hAnsi="Cambria"/>
              </w:rPr>
            </w:pPr>
            <w:r w:rsidRPr="00B46FFE">
              <w:rPr>
                <w:rFonts w:ascii="Cambria" w:hAnsi="Cambria"/>
              </w:rPr>
              <w:t>1.7218</w:t>
            </w:r>
          </w:p>
        </w:tc>
      </w:tr>
    </w:tbl>
    <w:p w14:paraId="218FF85F" w14:textId="62CAF346" w:rsidR="00AA74C5" w:rsidRDefault="00AA74C5" w:rsidP="00962796">
      <w:pPr>
        <w:rPr>
          <w:rFonts w:ascii="Cambria" w:hAnsi="Cambria"/>
          <w:b/>
          <w:bCs/>
          <w:sz w:val="26"/>
          <w:szCs w:val="26"/>
        </w:rPr>
      </w:pPr>
    </w:p>
    <w:p w14:paraId="10E246DD" w14:textId="72DC87F0" w:rsidR="00962796" w:rsidRDefault="00AA74C5" w:rsidP="00F33911">
      <w:pPr>
        <w:spacing w:line="276" w:lineRule="auto"/>
        <w:ind w:firstLine="708"/>
        <w:jc w:val="both"/>
        <w:rPr>
          <w:rFonts w:ascii="Cambria" w:hAnsi="Cambria"/>
        </w:rPr>
      </w:pPr>
      <w:r w:rsidRPr="00AA74C5">
        <w:rPr>
          <w:rFonts w:ascii="Cambria" w:hAnsi="Cambria"/>
        </w:rPr>
        <w:t xml:space="preserve">Los resultados permiten extraer algunos patrones importantes. Primero, el coeficiente asociado a nivel educativo (-0,2308) es negativo y altamente significativo </w:t>
      </w:r>
      <w:r w:rsidRPr="00AA74C5">
        <w:rPr>
          <w:rFonts w:ascii="Cambria" w:hAnsi="Cambria"/>
        </w:rPr>
        <w:lastRenderedPageBreak/>
        <w:t>(p&lt;0,01), c</w:t>
      </w:r>
      <w:r>
        <w:rPr>
          <w:rFonts w:ascii="Cambria" w:hAnsi="Cambria"/>
        </w:rPr>
        <w:t>on odds ratio de 0,7939, lo que indica que, manteniendo las demás características constantes, un aumento de una categoría en el nivel educativo (por ejemplo, pasar de primaria completa a secundaria, o de secundaria a superior), reduce aproximadamente 20% las probabilidades relativas de ser pobre. Este resultado es consistente con la literatura que destaca el papel del capital humano como mecanismo de protección frente a la pobreza.</w:t>
      </w:r>
      <w:r w:rsidR="00F33911">
        <w:rPr>
          <w:rFonts w:ascii="Cambria" w:hAnsi="Cambria"/>
        </w:rPr>
        <w:t xml:space="preserve"> </w:t>
      </w:r>
      <w:r w:rsidR="00962796">
        <w:rPr>
          <w:rFonts w:ascii="Cambria" w:hAnsi="Cambria"/>
        </w:rPr>
        <w:t>En segundo lugar, la variable miembros del hogar muestra un coeficiente positivo (0,5434) y signficativo (p&lt;0,01), con un odd ratio de 1,7218; por lo tanto, un miembro adicional en el hogar incrementa aproximadamente 72% las chances de que la persona sea calificada como pobre, manteniendo todo lo demás constante. Esto reflejaría que ante una cantidad específica de recursos, los hogares más numerosos en</w:t>
      </w:r>
      <w:r w:rsidR="001B1FFB">
        <w:rPr>
          <w:rFonts w:ascii="Cambria" w:hAnsi="Cambria"/>
        </w:rPr>
        <w:t>frentan una mayor presión para satisfacer las necesidades básicas de todos los miembros, elevando con ello el riesgo de pobreza.</w:t>
      </w:r>
    </w:p>
    <w:p w14:paraId="4F14F382" w14:textId="77777777" w:rsidR="00DF181C" w:rsidRDefault="00DF181C" w:rsidP="00F33911">
      <w:pPr>
        <w:spacing w:line="276" w:lineRule="auto"/>
        <w:ind w:firstLine="708"/>
        <w:jc w:val="both"/>
        <w:rPr>
          <w:rFonts w:ascii="Cambria" w:hAnsi="Cambria"/>
        </w:rPr>
      </w:pPr>
    </w:p>
    <w:p w14:paraId="2AE37705" w14:textId="09B578FE" w:rsidR="005B6F38" w:rsidRDefault="00DF181C" w:rsidP="00F33911">
      <w:pPr>
        <w:spacing w:line="276" w:lineRule="auto"/>
        <w:ind w:firstLine="708"/>
        <w:jc w:val="both"/>
        <w:rPr>
          <w:rFonts w:ascii="Cambria" w:hAnsi="Cambria"/>
        </w:rPr>
      </w:pPr>
      <w:r>
        <w:rPr>
          <w:rFonts w:ascii="Cambria" w:hAnsi="Cambria"/>
        </w:rPr>
        <w:t xml:space="preserve">Por su parte, la categoría de inactividad también aparece asociada significativamente con la pobreza, su coeficiente es 0,2192 y su odd ratio es de 1,245, sugiriendo que algunos inactivos (por ejemplo, algunas personas dedicadas a labores domésticas o inactivos por problemas de salud) tienen mayor probabilidad de encontrarse por debajo de la línea de pobreza que otros grupos, controlando las demás variables. </w:t>
      </w:r>
      <w:r w:rsidR="00BE6691">
        <w:rPr>
          <w:rFonts w:ascii="Cambria" w:hAnsi="Cambria"/>
        </w:rPr>
        <w:t xml:space="preserve"> </w:t>
      </w:r>
      <w:r>
        <w:rPr>
          <w:rFonts w:ascii="Cambria" w:hAnsi="Cambria"/>
        </w:rPr>
        <w:t>Finalmente, variables como sexo, edad, estado civil, condición de actividad y categoría ocupacional no resultan estadísticamente signficativas al 5%, aunque presentan signos acordes con algunos supuestos económicos; por ejemplo mayor pobreza asoaciada a ciertos estados civiles o posiciones ocupacionales más precarias.</w:t>
      </w:r>
    </w:p>
    <w:p w14:paraId="0DA4E8BF" w14:textId="77777777" w:rsidR="006A0D62" w:rsidRDefault="006A0D62" w:rsidP="00F33911">
      <w:pPr>
        <w:spacing w:line="276" w:lineRule="auto"/>
        <w:ind w:firstLine="708"/>
        <w:jc w:val="both"/>
        <w:rPr>
          <w:rFonts w:ascii="Cambria" w:hAnsi="Cambria"/>
        </w:rPr>
      </w:pPr>
    </w:p>
    <w:p w14:paraId="5D91F569" w14:textId="3BA09D5B" w:rsidR="00AA74C5" w:rsidRPr="00965354" w:rsidRDefault="006A0D62" w:rsidP="00F33911">
      <w:pPr>
        <w:spacing w:line="276" w:lineRule="auto"/>
        <w:ind w:firstLine="708"/>
        <w:jc w:val="both"/>
        <w:rPr>
          <w:rFonts w:ascii="Cambria" w:hAnsi="Cambria"/>
        </w:rPr>
      </w:pPr>
      <w:r>
        <w:rPr>
          <w:rFonts w:ascii="Cambria" w:hAnsi="Cambria"/>
        </w:rPr>
        <w:t xml:space="preserve">Para visualizar la relación entre la probabilidad estimada de pobreza y aguna característica, se graficó la probabilidad predicja de ser pobre en función del número de miembros del hogar (ver gráfico 1). El gráfico 1 muestra un perfil </w:t>
      </w:r>
      <w:r w:rsidR="00965354">
        <w:rPr>
          <w:rFonts w:ascii="Cambria" w:hAnsi="Cambria"/>
        </w:rPr>
        <w:t>creciente: los hogares pequeños tienen una probabilidad estimada de pobreza relativamente baja y tiende a crecer a medida que aumenta el tamaño del hogar.</w:t>
      </w:r>
    </w:p>
    <w:p w14:paraId="1B638E42" w14:textId="77777777" w:rsidR="00BE6691" w:rsidRDefault="00BE6691" w:rsidP="005B6F38">
      <w:pPr>
        <w:rPr>
          <w:rFonts w:ascii="Cambria" w:hAnsi="Cambria"/>
          <w:b/>
          <w:bCs/>
          <w:sz w:val="26"/>
          <w:szCs w:val="26"/>
        </w:rPr>
      </w:pPr>
    </w:p>
    <w:p w14:paraId="3BF59C20" w14:textId="767B00B8" w:rsidR="00AA74C5" w:rsidRPr="00BE6691" w:rsidRDefault="00F33911" w:rsidP="005B6F38">
      <w:pPr>
        <w:rPr>
          <w:rFonts w:ascii="Cambria" w:hAnsi="Cambria"/>
          <w:b/>
          <w:bCs/>
        </w:rPr>
      </w:pPr>
      <w:r w:rsidRPr="00BE6691">
        <w:rPr>
          <w:rFonts w:ascii="Cambria" w:hAnsi="Cambria"/>
          <w:b/>
          <w:bCs/>
          <w:noProof/>
        </w:rPr>
        <w:drawing>
          <wp:anchor distT="0" distB="0" distL="114300" distR="114300" simplePos="0" relativeHeight="251661312" behindDoc="0" locked="0" layoutInCell="1" allowOverlap="1" wp14:anchorId="3E14526A" wp14:editId="25655484">
            <wp:simplePos x="0" y="0"/>
            <wp:positionH relativeFrom="column">
              <wp:posOffset>781623</wp:posOffset>
            </wp:positionH>
            <wp:positionV relativeFrom="paragraph">
              <wp:posOffset>33020</wp:posOffset>
            </wp:positionV>
            <wp:extent cx="4313555" cy="2275840"/>
            <wp:effectExtent l="0" t="0" r="4445" b="0"/>
            <wp:wrapThrough wrapText="bothSides">
              <wp:wrapPolygon edited="0">
                <wp:start x="0" y="0"/>
                <wp:lineTo x="0" y="21455"/>
                <wp:lineTo x="21559" y="21455"/>
                <wp:lineTo x="21559" y="0"/>
                <wp:lineTo x="0" y="0"/>
              </wp:wrapPolygon>
            </wp:wrapThrough>
            <wp:docPr id="1169320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20277" name="Imagen 1169320277"/>
                    <pic:cNvPicPr/>
                  </pic:nvPicPr>
                  <pic:blipFill rotWithShape="1">
                    <a:blip r:embed="rId10" cstate="print">
                      <a:extLst>
                        <a:ext uri="{28A0092B-C50C-407E-A947-70E740481C1C}">
                          <a14:useLocalDpi xmlns:a14="http://schemas.microsoft.com/office/drawing/2010/main" val="0"/>
                        </a:ext>
                      </a:extLst>
                    </a:blip>
                    <a:srcRect b="2997"/>
                    <a:stretch>
                      <a:fillRect/>
                    </a:stretch>
                  </pic:blipFill>
                  <pic:spPr bwMode="auto">
                    <a:xfrm>
                      <a:off x="0" y="0"/>
                      <a:ext cx="4313555" cy="227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6691" w:rsidRPr="00BE6691">
        <w:rPr>
          <w:rFonts w:ascii="Cambria" w:hAnsi="Cambria"/>
          <w:b/>
          <w:bCs/>
        </w:rPr>
        <w:t>Gráfico 1.</w:t>
      </w:r>
    </w:p>
    <w:p w14:paraId="5C5684E6" w14:textId="69C5FB19" w:rsidR="00AA74C5" w:rsidRDefault="00AA74C5" w:rsidP="005B6F38">
      <w:pPr>
        <w:rPr>
          <w:rFonts w:ascii="Cambria" w:hAnsi="Cambria"/>
          <w:b/>
          <w:bCs/>
          <w:sz w:val="26"/>
          <w:szCs w:val="26"/>
        </w:rPr>
      </w:pPr>
    </w:p>
    <w:p w14:paraId="7FAC16B9" w14:textId="77777777" w:rsidR="00F33911" w:rsidRDefault="00F33911" w:rsidP="00EB765B">
      <w:pPr>
        <w:ind w:firstLine="360"/>
        <w:jc w:val="both"/>
        <w:rPr>
          <w:rFonts w:ascii="Cambria" w:hAnsi="Cambria"/>
        </w:rPr>
      </w:pPr>
    </w:p>
    <w:p w14:paraId="38E14715" w14:textId="241C3231" w:rsidR="00F33911" w:rsidRDefault="00F33911" w:rsidP="00EB765B">
      <w:pPr>
        <w:ind w:firstLine="360"/>
        <w:jc w:val="both"/>
        <w:rPr>
          <w:rFonts w:ascii="Cambria" w:hAnsi="Cambria"/>
        </w:rPr>
      </w:pPr>
    </w:p>
    <w:p w14:paraId="4128A561" w14:textId="71A58E8D" w:rsidR="00F33911" w:rsidRDefault="00F33911" w:rsidP="00EB765B">
      <w:pPr>
        <w:ind w:firstLine="360"/>
        <w:jc w:val="both"/>
        <w:rPr>
          <w:rFonts w:ascii="Cambria" w:hAnsi="Cambria"/>
        </w:rPr>
      </w:pPr>
    </w:p>
    <w:p w14:paraId="4C7D5D45" w14:textId="15DCAE36" w:rsidR="00F33911" w:rsidRDefault="00F33911" w:rsidP="00EB765B">
      <w:pPr>
        <w:ind w:firstLine="360"/>
        <w:jc w:val="both"/>
        <w:rPr>
          <w:rFonts w:ascii="Cambria" w:hAnsi="Cambria"/>
        </w:rPr>
      </w:pPr>
    </w:p>
    <w:p w14:paraId="6065EB4C" w14:textId="47751BDC" w:rsidR="00F33911" w:rsidRDefault="00F33911" w:rsidP="00EB765B">
      <w:pPr>
        <w:ind w:firstLine="360"/>
        <w:jc w:val="both"/>
        <w:rPr>
          <w:rFonts w:ascii="Cambria" w:hAnsi="Cambria"/>
        </w:rPr>
      </w:pPr>
    </w:p>
    <w:p w14:paraId="52B4D476" w14:textId="44BEA3C3" w:rsidR="00F33911" w:rsidRDefault="00F33911" w:rsidP="00EB765B">
      <w:pPr>
        <w:ind w:firstLine="360"/>
        <w:jc w:val="both"/>
        <w:rPr>
          <w:rFonts w:ascii="Cambria" w:hAnsi="Cambria"/>
        </w:rPr>
      </w:pPr>
    </w:p>
    <w:p w14:paraId="1B74BBD7" w14:textId="26BB3207" w:rsidR="00F33911" w:rsidRDefault="00F33911" w:rsidP="00EB765B">
      <w:pPr>
        <w:ind w:firstLine="360"/>
        <w:jc w:val="both"/>
        <w:rPr>
          <w:rFonts w:ascii="Cambria" w:hAnsi="Cambria"/>
        </w:rPr>
      </w:pPr>
    </w:p>
    <w:p w14:paraId="6939FEB6" w14:textId="24BFA920" w:rsidR="00F33911" w:rsidRDefault="00F33911" w:rsidP="00EB765B">
      <w:pPr>
        <w:ind w:firstLine="360"/>
        <w:jc w:val="both"/>
        <w:rPr>
          <w:rFonts w:ascii="Cambria" w:hAnsi="Cambria"/>
        </w:rPr>
      </w:pPr>
    </w:p>
    <w:p w14:paraId="5F47AFD8" w14:textId="28F58B31" w:rsidR="00F33911" w:rsidRDefault="00F33911" w:rsidP="00EB765B">
      <w:pPr>
        <w:ind w:firstLine="360"/>
        <w:jc w:val="both"/>
        <w:rPr>
          <w:rFonts w:ascii="Cambria" w:hAnsi="Cambria"/>
        </w:rPr>
      </w:pPr>
    </w:p>
    <w:p w14:paraId="6C48725B" w14:textId="0371AB40" w:rsidR="00965354" w:rsidRDefault="00965354" w:rsidP="00F33911">
      <w:pPr>
        <w:ind w:firstLine="360"/>
        <w:jc w:val="both"/>
        <w:rPr>
          <w:rFonts w:ascii="Cambria" w:hAnsi="Cambria"/>
        </w:rPr>
      </w:pPr>
      <w:r w:rsidRPr="00965354">
        <w:rPr>
          <w:rFonts w:ascii="Cambria" w:hAnsi="Cambria"/>
        </w:rPr>
        <w:lastRenderedPageBreak/>
        <w:t>En conjunto, la regresión logística permite identificar qué características están más fuertemente asociadas a la pobreza y cuantificar su impacto marginal</w:t>
      </w:r>
      <w:r w:rsidR="00483D72">
        <w:rPr>
          <w:rFonts w:ascii="Cambria" w:hAnsi="Cambria"/>
        </w:rPr>
        <w:t>.</w:t>
      </w:r>
    </w:p>
    <w:p w14:paraId="16887621" w14:textId="77777777" w:rsidR="00BE6691" w:rsidRPr="00EB765B" w:rsidRDefault="00BE6691" w:rsidP="00EB765B">
      <w:pPr>
        <w:ind w:firstLine="360"/>
        <w:jc w:val="both"/>
        <w:rPr>
          <w:rFonts w:ascii="Cambria" w:hAnsi="Cambria"/>
        </w:rPr>
      </w:pPr>
    </w:p>
    <w:p w14:paraId="7359CC43" w14:textId="77777777" w:rsidR="005B6F38" w:rsidRPr="005B6F38" w:rsidRDefault="005B6F38" w:rsidP="005B6F38">
      <w:pPr>
        <w:pStyle w:val="Prrafodelista"/>
        <w:numPr>
          <w:ilvl w:val="0"/>
          <w:numId w:val="5"/>
        </w:numPr>
        <w:rPr>
          <w:rFonts w:ascii="Cambria" w:hAnsi="Cambria"/>
          <w:b/>
          <w:bCs/>
          <w:sz w:val="26"/>
          <w:szCs w:val="26"/>
        </w:rPr>
      </w:pPr>
      <w:r w:rsidRPr="005B6F38">
        <w:rPr>
          <w:rFonts w:ascii="Cambria" w:hAnsi="Cambria"/>
          <w:b/>
          <w:bCs/>
          <w:sz w:val="26"/>
          <w:szCs w:val="26"/>
        </w:rPr>
        <w:t>MÉTODO DE VECINOS CERCANOS (KNN)</w:t>
      </w:r>
    </w:p>
    <w:p w14:paraId="56FE1130" w14:textId="77777777" w:rsidR="005B6F38" w:rsidRDefault="005B6F38" w:rsidP="005B6F38">
      <w:pPr>
        <w:rPr>
          <w:rFonts w:ascii="Cambria" w:hAnsi="Cambria"/>
          <w:b/>
          <w:bCs/>
          <w:sz w:val="26"/>
          <w:szCs w:val="26"/>
        </w:rPr>
      </w:pPr>
    </w:p>
    <w:p w14:paraId="6BE63906" w14:textId="3C1E9456" w:rsidR="005B6F38" w:rsidRPr="00603C7E" w:rsidRDefault="00603C7E" w:rsidP="00F33911">
      <w:pPr>
        <w:spacing w:line="276" w:lineRule="auto"/>
        <w:jc w:val="both"/>
        <w:rPr>
          <w:rFonts w:ascii="Cambria" w:hAnsi="Cambria"/>
        </w:rPr>
      </w:pPr>
      <w:r w:rsidRPr="00603C7E">
        <w:rPr>
          <w:rFonts w:ascii="Cambria" w:hAnsi="Cambria"/>
        </w:rPr>
        <w:t>Como alternativa a la regresión logística,</w:t>
      </w:r>
      <w:r w:rsidR="00886ABF">
        <w:rPr>
          <w:rFonts w:ascii="Cambria" w:hAnsi="Cambria"/>
        </w:rPr>
        <w:t xml:space="preserve"> se estimó un modelo de KNN sobre la misma matriz de entrenamiento de la base “respondieron_2025”. Este método permite asignar</w:t>
      </w:r>
      <w:r w:rsidR="0021003E">
        <w:rPr>
          <w:rFonts w:ascii="Cambria" w:hAnsi="Cambria"/>
        </w:rPr>
        <w:t xml:space="preserve"> a cada observación la clase pobre/no pobre predominante entre sus K más carcanos en el espacio de características.</w:t>
      </w:r>
    </w:p>
    <w:p w14:paraId="1BF28882" w14:textId="77777777" w:rsidR="00603C7E" w:rsidRDefault="00603C7E" w:rsidP="00F33911">
      <w:pPr>
        <w:spacing w:line="276" w:lineRule="auto"/>
        <w:rPr>
          <w:rFonts w:ascii="Cambria" w:hAnsi="Cambria"/>
          <w:b/>
          <w:bCs/>
          <w:sz w:val="26"/>
          <w:szCs w:val="26"/>
        </w:rPr>
      </w:pPr>
    </w:p>
    <w:p w14:paraId="77BDFFCF" w14:textId="112BD2CD" w:rsidR="0021003E" w:rsidRPr="003666D7" w:rsidRDefault="0021003E" w:rsidP="00F33911">
      <w:pPr>
        <w:spacing w:line="276" w:lineRule="auto"/>
        <w:jc w:val="both"/>
        <w:rPr>
          <w:rFonts w:ascii="Cambria" w:hAnsi="Cambria"/>
        </w:rPr>
      </w:pPr>
      <w:r>
        <w:rPr>
          <w:rFonts w:ascii="Cambria" w:hAnsi="Cambria"/>
          <w:b/>
          <w:bCs/>
          <w:sz w:val="26"/>
          <w:szCs w:val="26"/>
        </w:rPr>
        <w:tab/>
      </w:r>
      <w:r w:rsidR="003666D7" w:rsidRPr="003666D7">
        <w:rPr>
          <w:rFonts w:ascii="Cambria" w:hAnsi="Cambria"/>
        </w:rPr>
        <w:t>La Tabla 3 resume la precisión de la base de entrenamiento para tres valores de K predefinidos: 1, 5 y 10.</w:t>
      </w:r>
      <w:r w:rsidR="003666D7">
        <w:rPr>
          <w:rFonts w:ascii="Cambria" w:hAnsi="Cambria"/>
        </w:rPr>
        <w:t xml:space="preserve"> Se observa que el modelo k=1 alcanza una precisión elevada (0.895), mientras que esta cae a 0,773 para k=5 y a 0.754 para k=10, lo cual podría explicarse por el trade-off sesgo-varianza. Con k=1 el modelo tiene muy bajo sesgo porque ajusta bien a los datos de entrenamiento, pero presenta alta variabza y tiende a sobre-ajustar. A medida que k aumenta el modelo parece menos sensible a las observaciones individuales (menor varianza), con el costo de introducir un sesgo mayor. Esto en general contribuye a mejorar el desempeño fuera de la muestra.</w:t>
      </w:r>
    </w:p>
    <w:p w14:paraId="36B78F96" w14:textId="77777777" w:rsidR="00603C7E" w:rsidRPr="005B6F38" w:rsidRDefault="00603C7E" w:rsidP="005B6F38">
      <w:pPr>
        <w:rPr>
          <w:rFonts w:ascii="Cambria" w:hAnsi="Cambria"/>
          <w:b/>
          <w:bCs/>
          <w:sz w:val="26"/>
          <w:szCs w:val="26"/>
        </w:rPr>
      </w:pPr>
    </w:p>
    <w:p w14:paraId="7A268C2B" w14:textId="77777777" w:rsidR="005B6F38" w:rsidRPr="00B46FFE" w:rsidRDefault="00B46FFE" w:rsidP="005B6F38">
      <w:pPr>
        <w:rPr>
          <w:rFonts w:ascii="Cambria" w:hAnsi="Cambria"/>
          <w:b/>
          <w:bCs/>
        </w:rPr>
      </w:pPr>
      <w:r w:rsidRPr="00B46FFE">
        <w:rPr>
          <w:rFonts w:ascii="Cambria" w:hAnsi="Cambria"/>
          <w:b/>
          <w:bCs/>
        </w:rPr>
        <w:t>Tabla 3. Estimación con diferentes K</w:t>
      </w:r>
    </w:p>
    <w:p w14:paraId="33DC4A87" w14:textId="77777777" w:rsidR="00B46FFE" w:rsidRDefault="00B46FFE" w:rsidP="005B6F38">
      <w:pPr>
        <w:rPr>
          <w:rFonts w:ascii="Cambria" w:hAnsi="Cambria"/>
          <w:b/>
          <w:bCs/>
          <w:sz w:val="26"/>
          <w:szCs w:val="26"/>
        </w:rPr>
      </w:pPr>
    </w:p>
    <w:tbl>
      <w:tblPr>
        <w:tblStyle w:val="Tablaconcuadrcula"/>
        <w:tblW w:w="0" w:type="auto"/>
        <w:tblLook w:val="04A0" w:firstRow="1" w:lastRow="0" w:firstColumn="1" w:lastColumn="0" w:noHBand="0" w:noVBand="1"/>
      </w:tblPr>
      <w:tblGrid>
        <w:gridCol w:w="4414"/>
        <w:gridCol w:w="4414"/>
      </w:tblGrid>
      <w:tr w:rsidR="00B46FFE" w:rsidRPr="00B46FFE" w14:paraId="5C5939B0" w14:textId="77777777" w:rsidTr="00B46FFE">
        <w:tc>
          <w:tcPr>
            <w:tcW w:w="4414" w:type="dxa"/>
          </w:tcPr>
          <w:p w14:paraId="2523EF17" w14:textId="77777777" w:rsidR="00B46FFE" w:rsidRPr="00B46FFE" w:rsidRDefault="00B46FFE" w:rsidP="00E866F0">
            <w:pPr>
              <w:spacing w:line="276" w:lineRule="auto"/>
              <w:jc w:val="center"/>
              <w:rPr>
                <w:rFonts w:ascii="Cambria" w:hAnsi="Cambria"/>
                <w:b/>
                <w:bCs/>
              </w:rPr>
            </w:pPr>
            <w:r w:rsidRPr="00B46FFE">
              <w:rPr>
                <w:rFonts w:ascii="Cambria" w:hAnsi="Cambria"/>
                <w:b/>
                <w:bCs/>
              </w:rPr>
              <w:t>Número de K</w:t>
            </w:r>
          </w:p>
        </w:tc>
        <w:tc>
          <w:tcPr>
            <w:tcW w:w="4414" w:type="dxa"/>
          </w:tcPr>
          <w:p w14:paraId="6E981B39" w14:textId="77777777" w:rsidR="00B46FFE" w:rsidRPr="00B46FFE" w:rsidRDefault="00B46FFE" w:rsidP="00E866F0">
            <w:pPr>
              <w:spacing w:line="276" w:lineRule="auto"/>
              <w:jc w:val="center"/>
              <w:rPr>
                <w:rFonts w:ascii="Cambria" w:hAnsi="Cambria"/>
                <w:b/>
                <w:bCs/>
              </w:rPr>
            </w:pPr>
            <w:r w:rsidRPr="00B46FFE">
              <w:rPr>
                <w:rFonts w:ascii="Cambria" w:hAnsi="Cambria"/>
                <w:b/>
                <w:bCs/>
              </w:rPr>
              <w:t>Precisicón en entrenamiento</w:t>
            </w:r>
          </w:p>
        </w:tc>
      </w:tr>
      <w:tr w:rsidR="00B46FFE" w:rsidRPr="00B46FFE" w14:paraId="5D4CB7DA" w14:textId="77777777" w:rsidTr="00B46FFE">
        <w:tc>
          <w:tcPr>
            <w:tcW w:w="4414" w:type="dxa"/>
          </w:tcPr>
          <w:p w14:paraId="66070900" w14:textId="77777777" w:rsidR="00B46FFE" w:rsidRPr="00B46FFE" w:rsidRDefault="00B46FFE" w:rsidP="00E866F0">
            <w:pPr>
              <w:spacing w:line="276" w:lineRule="auto"/>
              <w:jc w:val="center"/>
              <w:rPr>
                <w:rFonts w:ascii="Cambria" w:hAnsi="Cambria"/>
              </w:rPr>
            </w:pPr>
            <w:r w:rsidRPr="00B46FFE">
              <w:rPr>
                <w:rFonts w:ascii="Cambria" w:hAnsi="Cambria"/>
              </w:rPr>
              <w:t>1</w:t>
            </w:r>
          </w:p>
        </w:tc>
        <w:tc>
          <w:tcPr>
            <w:tcW w:w="4414" w:type="dxa"/>
          </w:tcPr>
          <w:p w14:paraId="36F12CB4" w14:textId="77777777" w:rsidR="00B46FFE" w:rsidRPr="00B46FFE" w:rsidRDefault="00B46FFE" w:rsidP="00E866F0">
            <w:pPr>
              <w:spacing w:line="276" w:lineRule="auto"/>
              <w:jc w:val="center"/>
              <w:rPr>
                <w:rFonts w:ascii="Cambria" w:hAnsi="Cambria"/>
              </w:rPr>
            </w:pPr>
            <w:r w:rsidRPr="00B46FFE">
              <w:rPr>
                <w:rFonts w:ascii="Cambria" w:hAnsi="Cambria"/>
              </w:rPr>
              <w:t>0.895</w:t>
            </w:r>
          </w:p>
        </w:tc>
      </w:tr>
      <w:tr w:rsidR="00B46FFE" w:rsidRPr="00B46FFE" w14:paraId="3732A07D" w14:textId="77777777" w:rsidTr="00B46FFE">
        <w:tc>
          <w:tcPr>
            <w:tcW w:w="4414" w:type="dxa"/>
          </w:tcPr>
          <w:p w14:paraId="63360474" w14:textId="77777777" w:rsidR="00B46FFE" w:rsidRPr="00B46FFE" w:rsidRDefault="00B46FFE" w:rsidP="00E866F0">
            <w:pPr>
              <w:spacing w:line="276" w:lineRule="auto"/>
              <w:jc w:val="center"/>
              <w:rPr>
                <w:rFonts w:ascii="Cambria" w:hAnsi="Cambria"/>
              </w:rPr>
            </w:pPr>
            <w:r w:rsidRPr="00B46FFE">
              <w:rPr>
                <w:rFonts w:ascii="Cambria" w:hAnsi="Cambria"/>
              </w:rPr>
              <w:t>5</w:t>
            </w:r>
          </w:p>
        </w:tc>
        <w:tc>
          <w:tcPr>
            <w:tcW w:w="4414" w:type="dxa"/>
          </w:tcPr>
          <w:p w14:paraId="2A55C350" w14:textId="77777777" w:rsidR="00B46FFE" w:rsidRPr="00B46FFE" w:rsidRDefault="00B46FFE" w:rsidP="00E866F0">
            <w:pPr>
              <w:spacing w:line="276" w:lineRule="auto"/>
              <w:jc w:val="center"/>
              <w:rPr>
                <w:rFonts w:ascii="Cambria" w:hAnsi="Cambria"/>
              </w:rPr>
            </w:pPr>
            <w:r w:rsidRPr="00B46FFE">
              <w:rPr>
                <w:rFonts w:ascii="Cambria" w:hAnsi="Cambria"/>
              </w:rPr>
              <w:t>0.773</w:t>
            </w:r>
          </w:p>
        </w:tc>
      </w:tr>
      <w:tr w:rsidR="00B46FFE" w:rsidRPr="00B46FFE" w14:paraId="5D1004D1" w14:textId="77777777" w:rsidTr="00B46FFE">
        <w:tc>
          <w:tcPr>
            <w:tcW w:w="4414" w:type="dxa"/>
          </w:tcPr>
          <w:p w14:paraId="2C43BFBE" w14:textId="77777777" w:rsidR="00B46FFE" w:rsidRPr="00B46FFE" w:rsidRDefault="00B46FFE" w:rsidP="00E866F0">
            <w:pPr>
              <w:spacing w:line="276" w:lineRule="auto"/>
              <w:jc w:val="center"/>
              <w:rPr>
                <w:rFonts w:ascii="Cambria" w:hAnsi="Cambria"/>
              </w:rPr>
            </w:pPr>
            <w:r w:rsidRPr="00B46FFE">
              <w:rPr>
                <w:rFonts w:ascii="Cambria" w:hAnsi="Cambria"/>
              </w:rPr>
              <w:t>10</w:t>
            </w:r>
          </w:p>
        </w:tc>
        <w:tc>
          <w:tcPr>
            <w:tcW w:w="4414" w:type="dxa"/>
          </w:tcPr>
          <w:p w14:paraId="3E1F97D1" w14:textId="77777777" w:rsidR="00B46FFE" w:rsidRPr="00B46FFE" w:rsidRDefault="00B46FFE" w:rsidP="00E866F0">
            <w:pPr>
              <w:spacing w:line="276" w:lineRule="auto"/>
              <w:jc w:val="center"/>
              <w:rPr>
                <w:rFonts w:ascii="Cambria" w:hAnsi="Cambria"/>
              </w:rPr>
            </w:pPr>
            <w:r w:rsidRPr="00B46FFE">
              <w:rPr>
                <w:rFonts w:ascii="Cambria" w:hAnsi="Cambria"/>
              </w:rPr>
              <w:t>0.754</w:t>
            </w:r>
          </w:p>
        </w:tc>
      </w:tr>
    </w:tbl>
    <w:p w14:paraId="4A95A23D" w14:textId="77777777" w:rsidR="00B46FFE" w:rsidRPr="005B6F38" w:rsidRDefault="00B46FFE" w:rsidP="005B6F38">
      <w:pPr>
        <w:rPr>
          <w:rFonts w:ascii="Cambria" w:hAnsi="Cambria"/>
          <w:b/>
          <w:bCs/>
          <w:sz w:val="26"/>
          <w:szCs w:val="26"/>
        </w:rPr>
      </w:pPr>
    </w:p>
    <w:p w14:paraId="697DCF9B" w14:textId="0497EC6B" w:rsidR="005B6F38" w:rsidRPr="000A7F38" w:rsidRDefault="000A7F38" w:rsidP="00F33911">
      <w:pPr>
        <w:spacing w:line="276" w:lineRule="auto"/>
        <w:jc w:val="both"/>
        <w:rPr>
          <w:rFonts w:ascii="Cambria" w:hAnsi="Cambria"/>
        </w:rPr>
      </w:pPr>
      <w:r>
        <w:rPr>
          <w:rFonts w:ascii="Cambria" w:hAnsi="Cambria"/>
          <w:b/>
          <w:bCs/>
          <w:sz w:val="26"/>
          <w:szCs w:val="26"/>
        </w:rPr>
        <w:tab/>
      </w:r>
      <w:r w:rsidRPr="000A7F38">
        <w:rPr>
          <w:rFonts w:ascii="Cambria" w:hAnsi="Cambria"/>
        </w:rPr>
        <w:t>Para visualizar</w:t>
      </w:r>
      <w:r>
        <w:rPr>
          <w:rFonts w:ascii="Cambria" w:hAnsi="Cambria"/>
        </w:rPr>
        <w:t xml:space="preserve"> la frontera de decisión estimada por el métod KNN se construyeron dos gráficos bidimensionales que utilizarn dos características numéricas de la base de entrenamiento y muestran las regiones del espacio de covariables que se asignan a la categoría pobre o no pobre para dos valores de k (1 y 10). En el caso de k=1, el gráfico 2 muestra un frontera más irregular, </w:t>
      </w:r>
      <w:r w:rsidR="00C57DBB">
        <w:rPr>
          <w:rFonts w:ascii="Cambria" w:hAnsi="Cambria"/>
        </w:rPr>
        <w:t>que podría indicar el sobreajuste de los datos. Por su parte, para k=10 la frontera es más regular y las regiones de clasificación de pobres y no pobres parecen claramente agregadas, indicando un mejor ajuste.</w:t>
      </w:r>
    </w:p>
    <w:p w14:paraId="48F10933" w14:textId="77777777" w:rsidR="000A7F38" w:rsidRDefault="000A7F38" w:rsidP="005B6F38">
      <w:pPr>
        <w:rPr>
          <w:rFonts w:ascii="Cambria" w:hAnsi="Cambria"/>
          <w:b/>
          <w:bCs/>
          <w:sz w:val="26"/>
          <w:szCs w:val="26"/>
        </w:rPr>
      </w:pPr>
    </w:p>
    <w:p w14:paraId="7BA2D66B" w14:textId="77777777" w:rsidR="00F33911" w:rsidRDefault="00F33911" w:rsidP="005B6F38">
      <w:pPr>
        <w:rPr>
          <w:rFonts w:ascii="Cambria" w:hAnsi="Cambria"/>
          <w:b/>
          <w:bCs/>
        </w:rPr>
      </w:pPr>
    </w:p>
    <w:p w14:paraId="377F6473" w14:textId="77777777" w:rsidR="00F33911" w:rsidRDefault="00F33911" w:rsidP="005B6F38">
      <w:pPr>
        <w:rPr>
          <w:rFonts w:ascii="Cambria" w:hAnsi="Cambria"/>
          <w:b/>
          <w:bCs/>
        </w:rPr>
      </w:pPr>
    </w:p>
    <w:p w14:paraId="2440EFA8" w14:textId="77777777" w:rsidR="00F33911" w:rsidRDefault="00F33911" w:rsidP="005B6F38">
      <w:pPr>
        <w:rPr>
          <w:rFonts w:ascii="Cambria" w:hAnsi="Cambria"/>
          <w:b/>
          <w:bCs/>
        </w:rPr>
      </w:pPr>
    </w:p>
    <w:p w14:paraId="50A8275A" w14:textId="77777777" w:rsidR="00F33911" w:rsidRDefault="00F33911" w:rsidP="005B6F38">
      <w:pPr>
        <w:rPr>
          <w:rFonts w:ascii="Cambria" w:hAnsi="Cambria"/>
          <w:b/>
          <w:bCs/>
        </w:rPr>
      </w:pPr>
    </w:p>
    <w:p w14:paraId="718CB0CE" w14:textId="77777777" w:rsidR="00F33911" w:rsidRDefault="00F33911" w:rsidP="005B6F38">
      <w:pPr>
        <w:rPr>
          <w:rFonts w:ascii="Cambria" w:hAnsi="Cambria"/>
          <w:b/>
          <w:bCs/>
        </w:rPr>
      </w:pPr>
    </w:p>
    <w:p w14:paraId="50EEF648" w14:textId="77777777" w:rsidR="00F33911" w:rsidRDefault="00F33911" w:rsidP="005B6F38">
      <w:pPr>
        <w:rPr>
          <w:rFonts w:ascii="Cambria" w:hAnsi="Cambria"/>
          <w:b/>
          <w:bCs/>
        </w:rPr>
      </w:pPr>
    </w:p>
    <w:p w14:paraId="75C28A9C" w14:textId="77777777" w:rsidR="00F33911" w:rsidRDefault="00F33911" w:rsidP="005B6F38">
      <w:pPr>
        <w:rPr>
          <w:rFonts w:ascii="Cambria" w:hAnsi="Cambria"/>
          <w:b/>
          <w:bCs/>
        </w:rPr>
      </w:pPr>
    </w:p>
    <w:p w14:paraId="1A925829" w14:textId="7A6AFEEC" w:rsidR="00B46FFE" w:rsidRPr="00BE6691" w:rsidRDefault="00BE6691" w:rsidP="005B6F38">
      <w:pPr>
        <w:rPr>
          <w:rFonts w:ascii="Cambria" w:hAnsi="Cambria"/>
          <w:b/>
          <w:bCs/>
        </w:rPr>
      </w:pPr>
      <w:r w:rsidRPr="00BE6691">
        <w:rPr>
          <w:rFonts w:ascii="Cambria" w:hAnsi="Cambria"/>
          <w:b/>
          <w:bCs/>
        </w:rPr>
        <w:lastRenderedPageBreak/>
        <w:t xml:space="preserve">Gráfico 2. </w:t>
      </w:r>
      <w:r w:rsidR="00B46FFE" w:rsidRPr="00BE6691">
        <w:rPr>
          <w:rFonts w:ascii="Cambria" w:hAnsi="Cambria"/>
          <w:b/>
          <w:bCs/>
        </w:rPr>
        <w:t>Visualización con dos características</w:t>
      </w:r>
    </w:p>
    <w:p w14:paraId="7B4CD11E" w14:textId="77777777" w:rsidR="00B46FFE" w:rsidRDefault="00B46FFE" w:rsidP="005B6F38">
      <w:pPr>
        <w:rPr>
          <w:rFonts w:ascii="Cambria" w:hAnsi="Cambria"/>
          <w:b/>
          <w:bCs/>
          <w:sz w:val="26"/>
          <w:szCs w:val="26"/>
        </w:rPr>
      </w:pPr>
      <w:r>
        <w:rPr>
          <w:rFonts w:ascii="Cambria" w:hAnsi="Cambria"/>
          <w:b/>
          <w:bCs/>
          <w:noProof/>
          <w:sz w:val="26"/>
          <w:szCs w:val="26"/>
        </w:rPr>
        <w:drawing>
          <wp:inline distT="0" distB="0" distL="0" distR="0" wp14:anchorId="22F12D07" wp14:editId="5BCC9184">
            <wp:extent cx="5612130" cy="2155825"/>
            <wp:effectExtent l="0" t="0" r="1270" b="3175"/>
            <wp:docPr id="19102249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24979" name="Imagen 19102249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155825"/>
                    </a:xfrm>
                    <a:prstGeom prst="rect">
                      <a:avLst/>
                    </a:prstGeom>
                  </pic:spPr>
                </pic:pic>
              </a:graphicData>
            </a:graphic>
          </wp:inline>
        </w:drawing>
      </w:r>
    </w:p>
    <w:p w14:paraId="65CA8536" w14:textId="77777777" w:rsidR="00F33911" w:rsidRDefault="00E9443F" w:rsidP="00F33911">
      <w:pPr>
        <w:spacing w:line="276" w:lineRule="auto"/>
        <w:jc w:val="both"/>
        <w:rPr>
          <w:rFonts w:ascii="Cambria" w:hAnsi="Cambria"/>
        </w:rPr>
      </w:pPr>
      <w:r>
        <w:rPr>
          <w:rFonts w:ascii="Cambria" w:hAnsi="Cambria"/>
        </w:rPr>
        <w:tab/>
      </w:r>
    </w:p>
    <w:p w14:paraId="65F720AE" w14:textId="434C6BA6" w:rsidR="00BE6691" w:rsidRPr="00E9443F" w:rsidRDefault="00E9443F" w:rsidP="00F33911">
      <w:pPr>
        <w:spacing w:line="276" w:lineRule="auto"/>
        <w:ind w:firstLine="708"/>
        <w:jc w:val="both"/>
        <w:rPr>
          <w:rFonts w:ascii="Cambria" w:hAnsi="Cambria"/>
        </w:rPr>
      </w:pPr>
      <w:r>
        <w:rPr>
          <w:rFonts w:ascii="Cambria" w:hAnsi="Cambria"/>
        </w:rPr>
        <w:t>Para seleccionar el k óptimo se implementó un esquema de validación cruzada de 5 folds sobre la base de entrenamiento, evaluando valores de k entre 1 y 10. El gráfico</w:t>
      </w:r>
      <w:r w:rsidR="004F47A0">
        <w:rPr>
          <w:rFonts w:ascii="Cambria" w:hAnsi="Cambria"/>
        </w:rPr>
        <w:t xml:space="preserve"> 3 presenta la tendencia promedio del accuracy para cada k. El desempeño mejora al pasar de k pequeños a valores intermedios, para luego estabilizarse e incluso caer levemente para k grandes.</w:t>
      </w:r>
    </w:p>
    <w:p w14:paraId="25198E95" w14:textId="77777777" w:rsidR="00BE6691" w:rsidRDefault="00BE6691" w:rsidP="00F33911">
      <w:pPr>
        <w:spacing w:line="276" w:lineRule="auto"/>
        <w:jc w:val="both"/>
        <w:rPr>
          <w:rFonts w:ascii="Cambria" w:hAnsi="Cambria"/>
          <w:b/>
          <w:bCs/>
          <w:sz w:val="26"/>
          <w:szCs w:val="26"/>
        </w:rPr>
      </w:pPr>
    </w:p>
    <w:p w14:paraId="4CFF5CE4" w14:textId="754949BE" w:rsidR="00B46FFE" w:rsidRPr="00BE6691" w:rsidRDefault="00BE6691" w:rsidP="005B6F38">
      <w:pPr>
        <w:rPr>
          <w:rFonts w:ascii="Cambria" w:hAnsi="Cambria"/>
          <w:b/>
          <w:bCs/>
        </w:rPr>
      </w:pPr>
      <w:r w:rsidRPr="00BE6691">
        <w:rPr>
          <w:rFonts w:ascii="Cambria" w:hAnsi="Cambria"/>
          <w:b/>
          <w:bCs/>
        </w:rPr>
        <w:t xml:space="preserve">Gráfico 3. </w:t>
      </w:r>
      <w:r w:rsidR="00B46FFE" w:rsidRPr="00BE6691">
        <w:rPr>
          <w:rFonts w:ascii="Cambria" w:hAnsi="Cambria"/>
          <w:b/>
          <w:bCs/>
        </w:rPr>
        <w:t>K óptimo por cross validation</w:t>
      </w:r>
    </w:p>
    <w:p w14:paraId="7B9B6D5E" w14:textId="77777777" w:rsidR="00B46FFE" w:rsidRDefault="00B46FFE" w:rsidP="005B6F38">
      <w:pPr>
        <w:rPr>
          <w:rFonts w:ascii="Cambria" w:hAnsi="Cambria"/>
          <w:b/>
          <w:bCs/>
          <w:sz w:val="26"/>
          <w:szCs w:val="26"/>
        </w:rPr>
      </w:pPr>
    </w:p>
    <w:p w14:paraId="14BFA77C" w14:textId="77777777" w:rsidR="00B46FFE" w:rsidRDefault="00B46FFE" w:rsidP="004F5BE8">
      <w:pPr>
        <w:jc w:val="center"/>
        <w:rPr>
          <w:rFonts w:ascii="Cambria" w:hAnsi="Cambria"/>
          <w:b/>
          <w:bCs/>
          <w:sz w:val="26"/>
          <w:szCs w:val="26"/>
        </w:rPr>
      </w:pPr>
      <w:r>
        <w:rPr>
          <w:rFonts w:ascii="Cambria" w:hAnsi="Cambria"/>
          <w:b/>
          <w:bCs/>
          <w:noProof/>
          <w:sz w:val="26"/>
          <w:szCs w:val="26"/>
        </w:rPr>
        <w:drawing>
          <wp:inline distT="0" distB="0" distL="0" distR="0" wp14:anchorId="0AC29F40" wp14:editId="67640CAD">
            <wp:extent cx="5229993" cy="2952301"/>
            <wp:effectExtent l="0" t="0" r="2540" b="0"/>
            <wp:docPr id="16426599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5999" name="Imagen 1642659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9026" cy="2957400"/>
                    </a:xfrm>
                    <a:prstGeom prst="rect">
                      <a:avLst/>
                    </a:prstGeom>
                  </pic:spPr>
                </pic:pic>
              </a:graphicData>
            </a:graphic>
          </wp:inline>
        </w:drawing>
      </w:r>
    </w:p>
    <w:p w14:paraId="17890EF3" w14:textId="77777777" w:rsidR="00B46FFE" w:rsidRPr="005B6F38" w:rsidRDefault="00B46FFE" w:rsidP="005B6F38">
      <w:pPr>
        <w:rPr>
          <w:rFonts w:ascii="Cambria" w:hAnsi="Cambria"/>
          <w:b/>
          <w:bCs/>
          <w:sz w:val="26"/>
          <w:szCs w:val="26"/>
        </w:rPr>
      </w:pPr>
    </w:p>
    <w:p w14:paraId="000F3E06" w14:textId="77777777" w:rsidR="005B6F38" w:rsidRDefault="005B6F38" w:rsidP="005B6F38">
      <w:pPr>
        <w:pStyle w:val="Prrafodelista"/>
        <w:numPr>
          <w:ilvl w:val="0"/>
          <w:numId w:val="5"/>
        </w:numPr>
        <w:rPr>
          <w:rFonts w:ascii="Cambria" w:hAnsi="Cambria"/>
          <w:b/>
          <w:bCs/>
          <w:sz w:val="26"/>
          <w:szCs w:val="26"/>
        </w:rPr>
      </w:pPr>
      <w:r w:rsidRPr="005B6F38">
        <w:rPr>
          <w:rFonts w:ascii="Cambria" w:hAnsi="Cambria"/>
          <w:b/>
          <w:bCs/>
          <w:sz w:val="26"/>
          <w:szCs w:val="26"/>
        </w:rPr>
        <w:t>DESEMPEÑO DE MODELOS</w:t>
      </w:r>
    </w:p>
    <w:p w14:paraId="63CB1311" w14:textId="77777777" w:rsidR="00E878BB" w:rsidRDefault="00E878BB" w:rsidP="00E878BB">
      <w:pPr>
        <w:rPr>
          <w:rFonts w:ascii="Cambria" w:hAnsi="Cambria"/>
          <w:b/>
          <w:bCs/>
          <w:sz w:val="26"/>
          <w:szCs w:val="26"/>
        </w:rPr>
      </w:pPr>
    </w:p>
    <w:p w14:paraId="3A7FD060" w14:textId="04D825EE" w:rsidR="00AB6BB9" w:rsidRDefault="00AB6BB9" w:rsidP="00F33911">
      <w:pPr>
        <w:spacing w:line="276" w:lineRule="auto"/>
        <w:ind w:firstLine="360"/>
        <w:jc w:val="both"/>
        <w:rPr>
          <w:rFonts w:ascii="Cambria" w:hAnsi="Cambria"/>
        </w:rPr>
      </w:pPr>
      <w:r>
        <w:rPr>
          <w:rFonts w:ascii="Cambria" w:hAnsi="Cambria"/>
        </w:rPr>
        <w:t xml:space="preserve">En esta sección del informe comparamos el desempeño de los modelos de regresión logística y KNN con validación cruzada en la base de prueba de “respondieron2025”. </w:t>
      </w:r>
    </w:p>
    <w:p w14:paraId="3289D11D" w14:textId="77777777" w:rsidR="0070078F" w:rsidRDefault="0070078F" w:rsidP="00F33911">
      <w:pPr>
        <w:spacing w:line="276" w:lineRule="auto"/>
        <w:ind w:firstLine="360"/>
        <w:jc w:val="both"/>
        <w:rPr>
          <w:rFonts w:ascii="Cambria" w:hAnsi="Cambria"/>
        </w:rPr>
      </w:pPr>
    </w:p>
    <w:p w14:paraId="56BF0049" w14:textId="32A2D332" w:rsidR="0070078F" w:rsidRPr="00AB6BB9" w:rsidRDefault="0070078F" w:rsidP="00F33911">
      <w:pPr>
        <w:spacing w:line="276" w:lineRule="auto"/>
        <w:ind w:firstLine="360"/>
        <w:jc w:val="both"/>
        <w:rPr>
          <w:rFonts w:ascii="Cambria" w:hAnsi="Cambria"/>
        </w:rPr>
      </w:pPr>
      <w:r>
        <w:rPr>
          <w:rFonts w:ascii="Cambria" w:hAnsi="Cambria"/>
        </w:rPr>
        <w:tab/>
        <w:t>La Tabla 4 presenta la matriz de confusión del modelo logístico con un umbral de clasificación de p &gt; 0,5. Sobre un total de 2802 observaciones en la base de tes, el modelo clasificó correctamente a 1134 personas no pobres (verdaderos negativos) y a 797 personas pobres (verdaderos positivos). No obstante, se producen 372 falsos positivos (personas no pobres clasificadas como pobres) y 499 falsos negativos (personas pobres clasificadas como no pobres).</w:t>
      </w:r>
    </w:p>
    <w:p w14:paraId="79CE1AED" w14:textId="77777777" w:rsidR="00AB6BB9" w:rsidRDefault="00AB6BB9" w:rsidP="00F33911">
      <w:pPr>
        <w:spacing w:line="276" w:lineRule="auto"/>
        <w:jc w:val="both"/>
        <w:rPr>
          <w:rFonts w:ascii="Cambria" w:hAnsi="Cambria"/>
          <w:b/>
          <w:bCs/>
          <w:sz w:val="26"/>
          <w:szCs w:val="26"/>
        </w:rPr>
      </w:pPr>
    </w:p>
    <w:p w14:paraId="00A7576F" w14:textId="77777777" w:rsidR="00E878BB" w:rsidRPr="004F5BE8" w:rsidRDefault="00E878BB" w:rsidP="00E878BB">
      <w:pPr>
        <w:rPr>
          <w:rFonts w:ascii="Cambria" w:hAnsi="Cambria"/>
          <w:b/>
          <w:bCs/>
        </w:rPr>
      </w:pPr>
      <w:r w:rsidRPr="00E878BB">
        <w:rPr>
          <w:rFonts w:ascii="Cambria" w:hAnsi="Cambria"/>
          <w:b/>
          <w:bCs/>
        </w:rPr>
        <w:t>Tabla 4. Matriz de confusión</w:t>
      </w:r>
    </w:p>
    <w:tbl>
      <w:tblPr>
        <w:tblStyle w:val="Tablaconcuadrcula"/>
        <w:tblW w:w="0" w:type="auto"/>
        <w:tblLook w:val="04A0" w:firstRow="1" w:lastRow="0" w:firstColumn="1" w:lastColumn="0" w:noHBand="0" w:noVBand="1"/>
      </w:tblPr>
      <w:tblGrid>
        <w:gridCol w:w="2942"/>
        <w:gridCol w:w="2943"/>
        <w:gridCol w:w="2943"/>
      </w:tblGrid>
      <w:tr w:rsidR="00E878BB" w:rsidRPr="00E878BB" w14:paraId="6EB5FC57" w14:textId="77777777" w:rsidTr="00E878BB">
        <w:tc>
          <w:tcPr>
            <w:tcW w:w="2942" w:type="dxa"/>
          </w:tcPr>
          <w:p w14:paraId="2ED1FFC9" w14:textId="77777777" w:rsidR="00E878BB" w:rsidRPr="00E878BB" w:rsidRDefault="00E878BB" w:rsidP="00E866F0">
            <w:pPr>
              <w:spacing w:line="276" w:lineRule="auto"/>
              <w:jc w:val="center"/>
              <w:rPr>
                <w:rFonts w:ascii="Cambria" w:hAnsi="Cambria"/>
                <w:b/>
                <w:bCs/>
              </w:rPr>
            </w:pPr>
          </w:p>
        </w:tc>
        <w:tc>
          <w:tcPr>
            <w:tcW w:w="2943" w:type="dxa"/>
          </w:tcPr>
          <w:p w14:paraId="494EA048" w14:textId="77777777" w:rsidR="00E878BB" w:rsidRPr="00E878BB" w:rsidRDefault="00E878BB" w:rsidP="00E866F0">
            <w:pPr>
              <w:spacing w:line="276" w:lineRule="auto"/>
              <w:jc w:val="center"/>
              <w:rPr>
                <w:rFonts w:ascii="Cambria" w:hAnsi="Cambria"/>
                <w:b/>
                <w:bCs/>
              </w:rPr>
            </w:pPr>
            <w:r w:rsidRPr="00E878BB">
              <w:rPr>
                <w:rFonts w:ascii="Cambria" w:hAnsi="Cambria"/>
                <w:b/>
                <w:bCs/>
              </w:rPr>
              <w:t>Predicción No Pobre</w:t>
            </w:r>
          </w:p>
        </w:tc>
        <w:tc>
          <w:tcPr>
            <w:tcW w:w="2943" w:type="dxa"/>
          </w:tcPr>
          <w:p w14:paraId="6867BC76" w14:textId="77777777" w:rsidR="00E878BB" w:rsidRPr="00E878BB" w:rsidRDefault="00E878BB" w:rsidP="00E866F0">
            <w:pPr>
              <w:spacing w:line="276" w:lineRule="auto"/>
              <w:jc w:val="center"/>
              <w:rPr>
                <w:rFonts w:ascii="Cambria" w:hAnsi="Cambria"/>
                <w:b/>
                <w:bCs/>
              </w:rPr>
            </w:pPr>
            <w:r w:rsidRPr="00E878BB">
              <w:rPr>
                <w:rFonts w:ascii="Cambria" w:hAnsi="Cambria"/>
                <w:b/>
                <w:bCs/>
              </w:rPr>
              <w:t>Predicción Pobre</w:t>
            </w:r>
          </w:p>
        </w:tc>
      </w:tr>
      <w:tr w:rsidR="00E878BB" w:rsidRPr="00E878BB" w14:paraId="351F3D8F" w14:textId="77777777" w:rsidTr="00E878BB">
        <w:tc>
          <w:tcPr>
            <w:tcW w:w="2942" w:type="dxa"/>
          </w:tcPr>
          <w:p w14:paraId="569E9103" w14:textId="77777777" w:rsidR="00E878BB" w:rsidRPr="00E878BB" w:rsidRDefault="00E878BB" w:rsidP="00E866F0">
            <w:pPr>
              <w:spacing w:line="276" w:lineRule="auto"/>
              <w:jc w:val="center"/>
              <w:rPr>
                <w:rFonts w:ascii="Cambria" w:hAnsi="Cambria"/>
                <w:b/>
                <w:bCs/>
              </w:rPr>
            </w:pPr>
            <w:r w:rsidRPr="00E878BB">
              <w:rPr>
                <w:rFonts w:ascii="Cambria" w:hAnsi="Cambria"/>
                <w:b/>
                <w:bCs/>
              </w:rPr>
              <w:t>Real No Pobre</w:t>
            </w:r>
          </w:p>
        </w:tc>
        <w:tc>
          <w:tcPr>
            <w:tcW w:w="2943" w:type="dxa"/>
          </w:tcPr>
          <w:p w14:paraId="1C2E003A" w14:textId="77777777" w:rsidR="00E878BB" w:rsidRPr="00E878BB" w:rsidRDefault="00E878BB" w:rsidP="00E866F0">
            <w:pPr>
              <w:spacing w:line="276" w:lineRule="auto"/>
              <w:jc w:val="center"/>
              <w:rPr>
                <w:rFonts w:ascii="Cambria" w:hAnsi="Cambria"/>
              </w:rPr>
            </w:pPr>
            <w:r w:rsidRPr="00E878BB">
              <w:rPr>
                <w:rFonts w:ascii="Cambria" w:hAnsi="Cambria"/>
              </w:rPr>
              <w:t>1134</w:t>
            </w:r>
          </w:p>
        </w:tc>
        <w:tc>
          <w:tcPr>
            <w:tcW w:w="2943" w:type="dxa"/>
          </w:tcPr>
          <w:p w14:paraId="2BCB6645" w14:textId="77777777" w:rsidR="00E878BB" w:rsidRPr="00E878BB" w:rsidRDefault="00E878BB" w:rsidP="00E866F0">
            <w:pPr>
              <w:spacing w:line="276" w:lineRule="auto"/>
              <w:jc w:val="center"/>
              <w:rPr>
                <w:rFonts w:ascii="Cambria" w:hAnsi="Cambria"/>
              </w:rPr>
            </w:pPr>
            <w:r w:rsidRPr="00E878BB">
              <w:rPr>
                <w:rFonts w:ascii="Cambria" w:hAnsi="Cambria"/>
              </w:rPr>
              <w:t>372</w:t>
            </w:r>
          </w:p>
        </w:tc>
      </w:tr>
      <w:tr w:rsidR="00E878BB" w:rsidRPr="00E878BB" w14:paraId="2AD6DD77" w14:textId="77777777" w:rsidTr="00E878BB">
        <w:tc>
          <w:tcPr>
            <w:tcW w:w="2942" w:type="dxa"/>
          </w:tcPr>
          <w:p w14:paraId="0A895E49" w14:textId="77777777" w:rsidR="00E878BB" w:rsidRPr="00E878BB" w:rsidRDefault="00E878BB" w:rsidP="00E866F0">
            <w:pPr>
              <w:spacing w:line="276" w:lineRule="auto"/>
              <w:jc w:val="center"/>
              <w:rPr>
                <w:rFonts w:ascii="Cambria" w:hAnsi="Cambria"/>
                <w:b/>
                <w:bCs/>
              </w:rPr>
            </w:pPr>
            <w:r w:rsidRPr="00E878BB">
              <w:rPr>
                <w:rFonts w:ascii="Cambria" w:hAnsi="Cambria"/>
                <w:b/>
                <w:bCs/>
              </w:rPr>
              <w:t>Real Pobre</w:t>
            </w:r>
          </w:p>
        </w:tc>
        <w:tc>
          <w:tcPr>
            <w:tcW w:w="2943" w:type="dxa"/>
          </w:tcPr>
          <w:p w14:paraId="52F2C6FF" w14:textId="77777777" w:rsidR="00E878BB" w:rsidRPr="00E878BB" w:rsidRDefault="00E878BB" w:rsidP="00E866F0">
            <w:pPr>
              <w:spacing w:line="276" w:lineRule="auto"/>
              <w:jc w:val="center"/>
              <w:rPr>
                <w:rFonts w:ascii="Cambria" w:hAnsi="Cambria"/>
              </w:rPr>
            </w:pPr>
            <w:r w:rsidRPr="00E878BB">
              <w:rPr>
                <w:rFonts w:ascii="Cambria" w:hAnsi="Cambria"/>
              </w:rPr>
              <w:t>499</w:t>
            </w:r>
          </w:p>
        </w:tc>
        <w:tc>
          <w:tcPr>
            <w:tcW w:w="2943" w:type="dxa"/>
          </w:tcPr>
          <w:p w14:paraId="46C9127B" w14:textId="77777777" w:rsidR="00E878BB" w:rsidRPr="00E878BB" w:rsidRDefault="00E878BB" w:rsidP="00E866F0">
            <w:pPr>
              <w:spacing w:line="276" w:lineRule="auto"/>
              <w:jc w:val="center"/>
              <w:rPr>
                <w:rFonts w:ascii="Cambria" w:hAnsi="Cambria"/>
              </w:rPr>
            </w:pPr>
            <w:r w:rsidRPr="00E878BB">
              <w:rPr>
                <w:rFonts w:ascii="Cambria" w:hAnsi="Cambria"/>
              </w:rPr>
              <w:t>797</w:t>
            </w:r>
          </w:p>
        </w:tc>
      </w:tr>
    </w:tbl>
    <w:p w14:paraId="0FFADD79" w14:textId="77777777" w:rsidR="006E5F85" w:rsidRDefault="006E5F85" w:rsidP="00E878BB">
      <w:pPr>
        <w:rPr>
          <w:rFonts w:ascii="Cambria" w:hAnsi="Cambria"/>
          <w:b/>
          <w:bCs/>
          <w:sz w:val="26"/>
          <w:szCs w:val="26"/>
        </w:rPr>
      </w:pPr>
    </w:p>
    <w:p w14:paraId="0F9763DF" w14:textId="34ABF8EF" w:rsidR="00636E8C" w:rsidRDefault="00C15B69" w:rsidP="00F33911">
      <w:pPr>
        <w:spacing w:line="276" w:lineRule="auto"/>
        <w:jc w:val="both"/>
        <w:rPr>
          <w:rFonts w:ascii="Cambria" w:hAnsi="Cambria"/>
        </w:rPr>
      </w:pPr>
      <w:r>
        <w:rPr>
          <w:rFonts w:ascii="Cambria" w:hAnsi="Cambria"/>
        </w:rPr>
        <w:t>La Tabla 5 resume algunas métricas de desempeño para ambos modelos: accuracy, precisión, recall y el F1-score. Para el modelo logístico se obtuvo un accuracy de 0,689, una precisión para la clase pobre de 0,682, una sensibilidad de 0,615 y un F1-Score de 0,647. El modelo KNN mejora levemente estos resultados: accuracy de 0,705; precisión de 0,699, sensibilidad de 0,635 y F1-Score de 0,666.</w:t>
      </w:r>
      <w:r w:rsidR="00080821">
        <w:rPr>
          <w:rFonts w:ascii="Cambria" w:hAnsi="Cambria"/>
        </w:rPr>
        <w:t xml:space="preserve"> Estos resultados indican que el método KNN logra clasificar mejor, ya que permite identificar correctamente a quienes son pobres y tiene mayor precisión.</w:t>
      </w:r>
    </w:p>
    <w:p w14:paraId="2E22377E" w14:textId="77777777" w:rsidR="00C15B69" w:rsidRDefault="00C15B69" w:rsidP="00080821">
      <w:pPr>
        <w:jc w:val="both"/>
        <w:rPr>
          <w:rFonts w:ascii="Cambria" w:hAnsi="Cambria"/>
          <w:b/>
          <w:bCs/>
          <w:sz w:val="26"/>
          <w:szCs w:val="26"/>
        </w:rPr>
      </w:pPr>
    </w:p>
    <w:p w14:paraId="7413F86F" w14:textId="77777777" w:rsidR="00636E8C" w:rsidRPr="004F5BE8" w:rsidRDefault="00636E8C" w:rsidP="00636E8C">
      <w:pPr>
        <w:rPr>
          <w:rFonts w:ascii="Cambria" w:hAnsi="Cambria"/>
          <w:b/>
          <w:bCs/>
        </w:rPr>
      </w:pPr>
      <w:r w:rsidRPr="004F5BE8">
        <w:rPr>
          <w:rFonts w:ascii="Cambria" w:hAnsi="Cambria"/>
          <w:b/>
          <w:bCs/>
        </w:rPr>
        <w:t>Tabla 5. Métricas de clasificación</w:t>
      </w:r>
    </w:p>
    <w:p w14:paraId="3D2EAB77" w14:textId="77777777" w:rsidR="00636E8C" w:rsidRDefault="00636E8C" w:rsidP="00636E8C">
      <w:pPr>
        <w:rPr>
          <w:rFonts w:ascii="Cambria" w:hAnsi="Cambria"/>
          <w:b/>
          <w:bCs/>
          <w:sz w:val="26"/>
          <w:szCs w:val="26"/>
        </w:rPr>
      </w:pPr>
    </w:p>
    <w:tbl>
      <w:tblPr>
        <w:tblStyle w:val="Tablaconcuadrcula"/>
        <w:tblW w:w="0" w:type="auto"/>
        <w:tblLook w:val="04A0" w:firstRow="1" w:lastRow="0" w:firstColumn="1" w:lastColumn="0" w:noHBand="0" w:noVBand="1"/>
      </w:tblPr>
      <w:tblGrid>
        <w:gridCol w:w="2942"/>
        <w:gridCol w:w="2943"/>
        <w:gridCol w:w="2943"/>
      </w:tblGrid>
      <w:tr w:rsidR="00636E8C" w:rsidRPr="004F5BE8" w14:paraId="689DCEBE" w14:textId="77777777" w:rsidTr="00654435">
        <w:tc>
          <w:tcPr>
            <w:tcW w:w="2942" w:type="dxa"/>
          </w:tcPr>
          <w:p w14:paraId="4274D8B6" w14:textId="77777777" w:rsidR="00636E8C" w:rsidRPr="004F5BE8" w:rsidRDefault="00636E8C" w:rsidP="00654435">
            <w:pPr>
              <w:spacing w:line="276" w:lineRule="auto"/>
              <w:rPr>
                <w:rFonts w:ascii="Cambria" w:hAnsi="Cambria"/>
                <w:b/>
                <w:bCs/>
              </w:rPr>
            </w:pPr>
          </w:p>
        </w:tc>
        <w:tc>
          <w:tcPr>
            <w:tcW w:w="2943" w:type="dxa"/>
          </w:tcPr>
          <w:p w14:paraId="17AA87D9" w14:textId="77777777" w:rsidR="00636E8C" w:rsidRPr="004F5BE8" w:rsidRDefault="00636E8C" w:rsidP="00654435">
            <w:pPr>
              <w:spacing w:line="276" w:lineRule="auto"/>
              <w:jc w:val="center"/>
              <w:rPr>
                <w:rFonts w:ascii="Cambria" w:hAnsi="Cambria"/>
                <w:b/>
                <w:bCs/>
              </w:rPr>
            </w:pPr>
            <w:r w:rsidRPr="004F5BE8">
              <w:rPr>
                <w:rFonts w:ascii="Cambria" w:hAnsi="Cambria"/>
                <w:b/>
                <w:bCs/>
              </w:rPr>
              <w:t>Logit</w:t>
            </w:r>
          </w:p>
        </w:tc>
        <w:tc>
          <w:tcPr>
            <w:tcW w:w="2943" w:type="dxa"/>
          </w:tcPr>
          <w:p w14:paraId="042A5F7C" w14:textId="77777777" w:rsidR="00636E8C" w:rsidRPr="004F5BE8" w:rsidRDefault="00636E8C" w:rsidP="00654435">
            <w:pPr>
              <w:spacing w:line="276" w:lineRule="auto"/>
              <w:jc w:val="center"/>
              <w:rPr>
                <w:rFonts w:ascii="Cambria" w:hAnsi="Cambria"/>
                <w:b/>
                <w:bCs/>
              </w:rPr>
            </w:pPr>
            <w:r w:rsidRPr="004F5BE8">
              <w:rPr>
                <w:rFonts w:ascii="Cambria" w:hAnsi="Cambria"/>
                <w:b/>
                <w:bCs/>
              </w:rPr>
              <w:t>KNN</w:t>
            </w:r>
          </w:p>
        </w:tc>
      </w:tr>
      <w:tr w:rsidR="00636E8C" w:rsidRPr="004F5BE8" w14:paraId="66CE8E09" w14:textId="77777777" w:rsidTr="00654435">
        <w:tc>
          <w:tcPr>
            <w:tcW w:w="2942" w:type="dxa"/>
          </w:tcPr>
          <w:p w14:paraId="09113FCB" w14:textId="77777777" w:rsidR="00636E8C" w:rsidRPr="004F5BE8" w:rsidRDefault="00636E8C" w:rsidP="00654435">
            <w:pPr>
              <w:spacing w:line="276" w:lineRule="auto"/>
              <w:rPr>
                <w:rFonts w:ascii="Cambria" w:hAnsi="Cambria"/>
                <w:b/>
                <w:bCs/>
              </w:rPr>
            </w:pPr>
            <w:r w:rsidRPr="004F5BE8">
              <w:rPr>
                <w:rFonts w:ascii="Cambria" w:hAnsi="Cambria"/>
                <w:b/>
                <w:bCs/>
              </w:rPr>
              <w:t>Accuracy</w:t>
            </w:r>
          </w:p>
        </w:tc>
        <w:tc>
          <w:tcPr>
            <w:tcW w:w="2943" w:type="dxa"/>
          </w:tcPr>
          <w:p w14:paraId="75C91061" w14:textId="77777777" w:rsidR="00636E8C" w:rsidRPr="004F5BE8" w:rsidRDefault="00636E8C" w:rsidP="00654435">
            <w:pPr>
              <w:spacing w:line="276" w:lineRule="auto"/>
              <w:jc w:val="center"/>
              <w:rPr>
                <w:rFonts w:ascii="Cambria" w:hAnsi="Cambria"/>
              </w:rPr>
            </w:pPr>
            <w:r w:rsidRPr="004F5BE8">
              <w:rPr>
                <w:rFonts w:ascii="Cambria" w:hAnsi="Cambria"/>
              </w:rPr>
              <w:t>0.689151</w:t>
            </w:r>
          </w:p>
        </w:tc>
        <w:tc>
          <w:tcPr>
            <w:tcW w:w="2943" w:type="dxa"/>
          </w:tcPr>
          <w:p w14:paraId="3D865DF0" w14:textId="77777777" w:rsidR="00636E8C" w:rsidRPr="004F5BE8" w:rsidRDefault="00636E8C" w:rsidP="00654435">
            <w:pPr>
              <w:spacing w:line="276" w:lineRule="auto"/>
              <w:jc w:val="center"/>
              <w:rPr>
                <w:rFonts w:ascii="Cambria" w:hAnsi="Cambria"/>
              </w:rPr>
            </w:pPr>
            <w:r w:rsidRPr="004F5BE8">
              <w:rPr>
                <w:rFonts w:ascii="Cambria" w:hAnsi="Cambria"/>
              </w:rPr>
              <w:t>0.705211</w:t>
            </w:r>
          </w:p>
        </w:tc>
      </w:tr>
      <w:tr w:rsidR="00636E8C" w:rsidRPr="004F5BE8" w14:paraId="76D2445F" w14:textId="77777777" w:rsidTr="00654435">
        <w:tc>
          <w:tcPr>
            <w:tcW w:w="2942" w:type="dxa"/>
          </w:tcPr>
          <w:p w14:paraId="1D2BE4E9" w14:textId="77777777" w:rsidR="00636E8C" w:rsidRPr="004F5BE8" w:rsidRDefault="00636E8C" w:rsidP="00654435">
            <w:pPr>
              <w:spacing w:line="276" w:lineRule="auto"/>
              <w:rPr>
                <w:rFonts w:ascii="Cambria" w:hAnsi="Cambria"/>
                <w:b/>
                <w:bCs/>
              </w:rPr>
            </w:pPr>
            <w:r w:rsidRPr="004F5BE8">
              <w:rPr>
                <w:rFonts w:ascii="Cambria" w:hAnsi="Cambria"/>
                <w:b/>
                <w:bCs/>
              </w:rPr>
              <w:t>Precisión (Pobre)</w:t>
            </w:r>
          </w:p>
        </w:tc>
        <w:tc>
          <w:tcPr>
            <w:tcW w:w="2943" w:type="dxa"/>
          </w:tcPr>
          <w:p w14:paraId="37F978DD" w14:textId="77777777" w:rsidR="00636E8C" w:rsidRPr="004F5BE8" w:rsidRDefault="00636E8C" w:rsidP="00654435">
            <w:pPr>
              <w:spacing w:line="276" w:lineRule="auto"/>
              <w:jc w:val="center"/>
              <w:rPr>
                <w:rFonts w:ascii="Cambria" w:hAnsi="Cambria"/>
              </w:rPr>
            </w:pPr>
            <w:r w:rsidRPr="004F5BE8">
              <w:rPr>
                <w:rFonts w:ascii="Cambria" w:hAnsi="Cambria"/>
              </w:rPr>
              <w:t>0.681779</w:t>
            </w:r>
          </w:p>
        </w:tc>
        <w:tc>
          <w:tcPr>
            <w:tcW w:w="2943" w:type="dxa"/>
          </w:tcPr>
          <w:p w14:paraId="789E954B" w14:textId="77777777" w:rsidR="00636E8C" w:rsidRPr="004F5BE8" w:rsidRDefault="00636E8C" w:rsidP="00654435">
            <w:pPr>
              <w:spacing w:line="276" w:lineRule="auto"/>
              <w:jc w:val="center"/>
              <w:rPr>
                <w:rFonts w:ascii="Cambria" w:hAnsi="Cambria"/>
              </w:rPr>
            </w:pPr>
            <w:r w:rsidRPr="004F5BE8">
              <w:rPr>
                <w:rFonts w:ascii="Cambria" w:hAnsi="Cambria"/>
              </w:rPr>
              <w:t>0.69983</w:t>
            </w:r>
          </w:p>
        </w:tc>
      </w:tr>
      <w:tr w:rsidR="00636E8C" w:rsidRPr="004F5BE8" w14:paraId="04E48524" w14:textId="77777777" w:rsidTr="00654435">
        <w:tc>
          <w:tcPr>
            <w:tcW w:w="2942" w:type="dxa"/>
          </w:tcPr>
          <w:p w14:paraId="7B95E087" w14:textId="77777777" w:rsidR="00636E8C" w:rsidRPr="004F5BE8" w:rsidRDefault="00636E8C" w:rsidP="00654435">
            <w:pPr>
              <w:spacing w:line="276" w:lineRule="auto"/>
              <w:rPr>
                <w:rFonts w:ascii="Cambria" w:hAnsi="Cambria"/>
                <w:b/>
                <w:bCs/>
              </w:rPr>
            </w:pPr>
            <w:r w:rsidRPr="004F5BE8">
              <w:rPr>
                <w:rFonts w:ascii="Cambria" w:hAnsi="Cambria"/>
                <w:b/>
                <w:bCs/>
              </w:rPr>
              <w:t>Sensibilidad (Pobre)</w:t>
            </w:r>
          </w:p>
        </w:tc>
        <w:tc>
          <w:tcPr>
            <w:tcW w:w="2943" w:type="dxa"/>
          </w:tcPr>
          <w:p w14:paraId="3FD38A29" w14:textId="77777777" w:rsidR="00636E8C" w:rsidRPr="004F5BE8" w:rsidRDefault="00636E8C" w:rsidP="00654435">
            <w:pPr>
              <w:spacing w:line="276" w:lineRule="auto"/>
              <w:jc w:val="center"/>
              <w:rPr>
                <w:rFonts w:ascii="Cambria" w:hAnsi="Cambria"/>
              </w:rPr>
            </w:pPr>
            <w:r w:rsidRPr="004F5BE8">
              <w:rPr>
                <w:rFonts w:ascii="Cambria" w:hAnsi="Cambria"/>
              </w:rPr>
              <w:t>0.614969</w:t>
            </w:r>
          </w:p>
        </w:tc>
        <w:tc>
          <w:tcPr>
            <w:tcW w:w="2943" w:type="dxa"/>
          </w:tcPr>
          <w:p w14:paraId="31682F1F" w14:textId="77777777" w:rsidR="00636E8C" w:rsidRPr="004F5BE8" w:rsidRDefault="00636E8C" w:rsidP="00654435">
            <w:pPr>
              <w:spacing w:line="276" w:lineRule="auto"/>
              <w:jc w:val="center"/>
              <w:rPr>
                <w:rFonts w:ascii="Cambria" w:hAnsi="Cambria"/>
              </w:rPr>
            </w:pPr>
            <w:r w:rsidRPr="004F5BE8">
              <w:rPr>
                <w:rFonts w:ascii="Cambria" w:hAnsi="Cambria"/>
              </w:rPr>
              <w:t>0.635031</w:t>
            </w:r>
          </w:p>
        </w:tc>
      </w:tr>
      <w:tr w:rsidR="00636E8C" w:rsidRPr="004F5BE8" w14:paraId="5B468129" w14:textId="77777777" w:rsidTr="00654435">
        <w:tc>
          <w:tcPr>
            <w:tcW w:w="2942" w:type="dxa"/>
          </w:tcPr>
          <w:p w14:paraId="4DD4777D" w14:textId="77777777" w:rsidR="00636E8C" w:rsidRPr="004F5BE8" w:rsidRDefault="00636E8C" w:rsidP="00654435">
            <w:pPr>
              <w:spacing w:line="276" w:lineRule="auto"/>
              <w:rPr>
                <w:rFonts w:ascii="Cambria" w:hAnsi="Cambria"/>
                <w:b/>
                <w:bCs/>
              </w:rPr>
            </w:pPr>
            <w:r w:rsidRPr="004F5BE8">
              <w:rPr>
                <w:rFonts w:ascii="Cambria" w:hAnsi="Cambria"/>
                <w:b/>
                <w:bCs/>
              </w:rPr>
              <w:t>Score</w:t>
            </w:r>
          </w:p>
        </w:tc>
        <w:tc>
          <w:tcPr>
            <w:tcW w:w="2943" w:type="dxa"/>
          </w:tcPr>
          <w:p w14:paraId="6AF8E633" w14:textId="77777777" w:rsidR="00636E8C" w:rsidRPr="004F5BE8" w:rsidRDefault="00636E8C" w:rsidP="00654435">
            <w:pPr>
              <w:spacing w:line="276" w:lineRule="auto"/>
              <w:jc w:val="center"/>
              <w:rPr>
                <w:rFonts w:ascii="Cambria" w:hAnsi="Cambria"/>
              </w:rPr>
            </w:pPr>
            <w:r w:rsidRPr="004F5BE8">
              <w:rPr>
                <w:rFonts w:ascii="Cambria" w:hAnsi="Cambria"/>
              </w:rPr>
              <w:t>0.646653</w:t>
            </w:r>
          </w:p>
        </w:tc>
        <w:tc>
          <w:tcPr>
            <w:tcW w:w="2943" w:type="dxa"/>
          </w:tcPr>
          <w:p w14:paraId="69A43307" w14:textId="77777777" w:rsidR="00636E8C" w:rsidRPr="004F5BE8" w:rsidRDefault="00636E8C" w:rsidP="00654435">
            <w:pPr>
              <w:spacing w:line="276" w:lineRule="auto"/>
              <w:jc w:val="center"/>
              <w:rPr>
                <w:rFonts w:ascii="Cambria" w:hAnsi="Cambria"/>
              </w:rPr>
            </w:pPr>
            <w:r w:rsidRPr="004F5BE8">
              <w:rPr>
                <w:rFonts w:ascii="Cambria" w:hAnsi="Cambria"/>
              </w:rPr>
              <w:t>0.665858</w:t>
            </w:r>
          </w:p>
        </w:tc>
      </w:tr>
    </w:tbl>
    <w:p w14:paraId="35A0C78B" w14:textId="0186D670" w:rsidR="00636E8C" w:rsidRPr="00080821" w:rsidRDefault="00636E8C" w:rsidP="00E878BB">
      <w:pPr>
        <w:rPr>
          <w:rFonts w:ascii="Cambria" w:hAnsi="Cambria"/>
        </w:rPr>
      </w:pPr>
    </w:p>
    <w:p w14:paraId="2E335280" w14:textId="39D3C1C2" w:rsidR="00636E8C" w:rsidRPr="00080821" w:rsidRDefault="00080821" w:rsidP="00F33911">
      <w:pPr>
        <w:spacing w:line="276" w:lineRule="auto"/>
        <w:ind w:firstLine="708"/>
        <w:rPr>
          <w:rFonts w:ascii="Cambria" w:hAnsi="Cambria"/>
        </w:rPr>
      </w:pPr>
      <w:r w:rsidRPr="00080821">
        <w:rPr>
          <w:rFonts w:ascii="Cambria" w:hAnsi="Cambria"/>
        </w:rPr>
        <w:t>La comparación de modelos</w:t>
      </w:r>
      <w:r>
        <w:rPr>
          <w:rFonts w:ascii="Cambria" w:hAnsi="Cambria"/>
        </w:rPr>
        <w:t xml:space="preserve"> se complementa con un gráfico de la curva ROC de ambos modelos que muestra el trade-off entre la tasa de verdaderos positivos y la tasa de falsos positivos para diferentes umbrales de clasificación. La curva de KNN</w:t>
      </w:r>
      <w:r w:rsidR="00564D09">
        <w:rPr>
          <w:rFonts w:ascii="Cambria" w:hAnsi="Cambria"/>
        </w:rPr>
        <w:t xml:space="preserve"> cubre un área mayor, reforzando la conclusión de que, para este conjunto de variables, ofrece un desempeño levemente mejor en términos predictivos.</w:t>
      </w:r>
    </w:p>
    <w:p w14:paraId="6C4E7C34" w14:textId="77777777" w:rsidR="00636E8C" w:rsidRDefault="00636E8C" w:rsidP="00E878BB">
      <w:pPr>
        <w:rPr>
          <w:rFonts w:ascii="Cambria" w:hAnsi="Cambria"/>
          <w:b/>
          <w:bCs/>
          <w:sz w:val="26"/>
          <w:szCs w:val="26"/>
        </w:rPr>
      </w:pPr>
    </w:p>
    <w:p w14:paraId="00360BD7" w14:textId="77777777" w:rsidR="00895070" w:rsidRDefault="00636E8C">
      <w:pPr>
        <w:rPr>
          <w:rFonts w:ascii="Cambria" w:hAnsi="Cambria"/>
          <w:b/>
          <w:bCs/>
          <w:sz w:val="26"/>
          <w:szCs w:val="26"/>
        </w:rPr>
      </w:pPr>
      <w:r>
        <w:rPr>
          <w:rFonts w:ascii="Cambria" w:hAnsi="Cambria"/>
          <w:b/>
          <w:bCs/>
          <w:noProof/>
          <w:sz w:val="26"/>
          <w:szCs w:val="26"/>
        </w:rPr>
        <w:lastRenderedPageBreak/>
        <w:drawing>
          <wp:inline distT="0" distB="0" distL="0" distR="0" wp14:anchorId="10F966B6" wp14:editId="4AE60558">
            <wp:extent cx="5372370" cy="2967298"/>
            <wp:effectExtent l="0" t="0" r="0" b="5080"/>
            <wp:docPr id="6522246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24672" name="Imagen 652224672"/>
                    <pic:cNvPicPr/>
                  </pic:nvPicPr>
                  <pic:blipFill>
                    <a:blip r:embed="rId13">
                      <a:extLst>
                        <a:ext uri="{28A0092B-C50C-407E-A947-70E740481C1C}">
                          <a14:useLocalDpi xmlns:a14="http://schemas.microsoft.com/office/drawing/2010/main" val="0"/>
                        </a:ext>
                      </a:extLst>
                    </a:blip>
                    <a:stretch>
                      <a:fillRect/>
                    </a:stretch>
                  </pic:blipFill>
                  <pic:spPr>
                    <a:xfrm>
                      <a:off x="0" y="0"/>
                      <a:ext cx="5410185" cy="2988184"/>
                    </a:xfrm>
                    <a:prstGeom prst="rect">
                      <a:avLst/>
                    </a:prstGeom>
                  </pic:spPr>
                </pic:pic>
              </a:graphicData>
            </a:graphic>
          </wp:inline>
        </w:drawing>
      </w:r>
    </w:p>
    <w:p w14:paraId="68016909" w14:textId="77777777" w:rsidR="00895070" w:rsidRDefault="00895070">
      <w:pPr>
        <w:rPr>
          <w:rFonts w:ascii="Cambria" w:hAnsi="Cambria"/>
          <w:b/>
          <w:bCs/>
          <w:sz w:val="26"/>
          <w:szCs w:val="26"/>
        </w:rPr>
      </w:pPr>
    </w:p>
    <w:p w14:paraId="52A3F607" w14:textId="77777777" w:rsidR="00C7326E" w:rsidRDefault="00895070" w:rsidP="00F33911">
      <w:pPr>
        <w:spacing w:line="276" w:lineRule="auto"/>
        <w:jc w:val="both"/>
        <w:rPr>
          <w:rFonts w:ascii="Cambria" w:hAnsi="Cambria"/>
        </w:rPr>
      </w:pPr>
      <w:r>
        <w:rPr>
          <w:rFonts w:ascii="Cambria" w:hAnsi="Cambria"/>
          <w:b/>
          <w:bCs/>
          <w:sz w:val="26"/>
          <w:szCs w:val="26"/>
        </w:rPr>
        <w:tab/>
      </w:r>
      <w:r w:rsidRPr="00895070">
        <w:rPr>
          <w:rFonts w:ascii="Cambria" w:hAnsi="Cambria"/>
        </w:rPr>
        <w:t>Desde la perspectiva</w:t>
      </w:r>
      <w:r>
        <w:rPr>
          <w:rFonts w:ascii="Cambria" w:hAnsi="Cambria"/>
        </w:rPr>
        <w:t xml:space="preserve"> de política pública, la elección del mejor modelo dependerá del costo relativo de los errores de clasificación. Si el Ministerio de Capital Humano desea utilizar el modelo para asignar recursos de un programa de alimentos tiene que decidir si es más costoso cometer un error tipo I (clasificar como pobre a alguien que no lo es, que se traduciría en el otorgamiento de un beneficio a personas que no lo necesitan) o un error tipo II (clasificar como no pobre a alguien que sí lo es, dejando sin cobertura a una persona vulnerable).</w:t>
      </w:r>
      <w:r w:rsidR="002001BC">
        <w:rPr>
          <w:rFonts w:ascii="Cambria" w:hAnsi="Cambria"/>
        </w:rPr>
        <w:t xml:space="preserve"> Considerando que el error tipo II es más grave, el modelo KNN presenta mayor sensibilidad para la clase pobre, es decir, detecta una fracción superior de pobres reales, reduciendo los falsos negativos, por ello este método parece la mejor opción para definir la asignación de recursos. </w:t>
      </w:r>
    </w:p>
    <w:p w14:paraId="779DC12B" w14:textId="77777777" w:rsidR="00C7326E" w:rsidRDefault="00C7326E" w:rsidP="00F33911">
      <w:pPr>
        <w:spacing w:line="276" w:lineRule="auto"/>
        <w:jc w:val="both"/>
        <w:rPr>
          <w:rFonts w:ascii="Cambria" w:hAnsi="Cambria"/>
        </w:rPr>
      </w:pPr>
    </w:p>
    <w:p w14:paraId="303D6B67" w14:textId="1B43BF3D" w:rsidR="004F5BE8" w:rsidRDefault="00C7326E" w:rsidP="00F33911">
      <w:pPr>
        <w:spacing w:line="276" w:lineRule="auto"/>
        <w:jc w:val="both"/>
        <w:rPr>
          <w:rFonts w:ascii="Cambria" w:hAnsi="Cambria"/>
        </w:rPr>
      </w:pPr>
      <w:r>
        <w:rPr>
          <w:rFonts w:ascii="Cambria" w:hAnsi="Cambria"/>
        </w:rPr>
        <w:tab/>
        <w:t>Finalmente</w:t>
      </w:r>
      <w:r w:rsidR="00F33911">
        <w:rPr>
          <w:rFonts w:ascii="Cambria" w:hAnsi="Cambria"/>
        </w:rPr>
        <w:t>, se aplicó el modelo seleccionado (KNN) a la base “norespondieron_2025” que contenía a las personas que no declararon su ingreso.</w:t>
      </w:r>
      <w:r w:rsidR="009A5918">
        <w:rPr>
          <w:rFonts w:ascii="Cambria" w:hAnsi="Cambria"/>
        </w:rPr>
        <w:t xml:space="preserve"> Debido a que en este base no estaba la variable pobre observada, utilizamos las características las variables comunes a ambas bases para imputar su probabilidad de pobreza y asignar una clase como pobre o no pobre.</w:t>
      </w:r>
    </w:p>
    <w:p w14:paraId="34B466FB" w14:textId="77777777" w:rsidR="00150256" w:rsidRDefault="00150256" w:rsidP="00F33911">
      <w:pPr>
        <w:spacing w:line="276" w:lineRule="auto"/>
        <w:jc w:val="both"/>
        <w:rPr>
          <w:rFonts w:ascii="Cambria" w:hAnsi="Cambria"/>
        </w:rPr>
      </w:pPr>
    </w:p>
    <w:p w14:paraId="255DE496" w14:textId="1D7A08A4" w:rsidR="00150256" w:rsidRDefault="00150256" w:rsidP="00F33911">
      <w:pPr>
        <w:spacing w:line="276" w:lineRule="auto"/>
        <w:jc w:val="both"/>
        <w:rPr>
          <w:rFonts w:ascii="Cambria" w:hAnsi="Cambria"/>
        </w:rPr>
      </w:pPr>
      <w:r>
        <w:rPr>
          <w:rFonts w:ascii="Cambria" w:hAnsi="Cambria"/>
        </w:rPr>
        <w:tab/>
        <w:t>Al implementar el modelo entrenado sobre la base “respondieron_2025” a la base “norespondieron_2025” se encontró que un porcentaje de las personas que no declararon su ingreso son clasificadas como pobres. Esto sugiere que el grupo de no respuesta concentra una fracción significativa de población potencialmente vulnerable, que quedaría subestimada si se construyera la tasa de pobreza con información de los que respondieron.</w:t>
      </w:r>
    </w:p>
    <w:p w14:paraId="38D86FD9" w14:textId="77777777" w:rsidR="00150256" w:rsidRDefault="00150256" w:rsidP="00F33911">
      <w:pPr>
        <w:spacing w:line="276" w:lineRule="auto"/>
        <w:jc w:val="both"/>
        <w:rPr>
          <w:rFonts w:ascii="Cambria" w:hAnsi="Cambria"/>
        </w:rPr>
      </w:pPr>
    </w:p>
    <w:p w14:paraId="72A32EB9" w14:textId="72D83401" w:rsidR="00150256" w:rsidRPr="00E63B45" w:rsidRDefault="00E63B45" w:rsidP="00F33911">
      <w:pPr>
        <w:spacing w:line="276" w:lineRule="auto"/>
        <w:jc w:val="both"/>
        <w:rPr>
          <w:rFonts w:ascii="Cambria" w:hAnsi="Cambria"/>
          <w:b/>
          <w:bCs/>
          <w:sz w:val="26"/>
          <w:szCs w:val="26"/>
        </w:rPr>
      </w:pPr>
      <w:r w:rsidRPr="00E63B45">
        <w:rPr>
          <w:rFonts w:ascii="Cambria" w:hAnsi="Cambria"/>
          <w:b/>
          <w:bCs/>
          <w:sz w:val="26"/>
          <w:szCs w:val="26"/>
        </w:rPr>
        <w:lastRenderedPageBreak/>
        <w:t>CONCLUSIONES</w:t>
      </w:r>
    </w:p>
    <w:p w14:paraId="3F4E0DE2" w14:textId="4F6D5C56" w:rsidR="006E5F85" w:rsidRDefault="006E5F85" w:rsidP="00E878BB">
      <w:pPr>
        <w:rPr>
          <w:rFonts w:ascii="Cambria" w:hAnsi="Cambria"/>
          <w:b/>
          <w:bCs/>
          <w:sz w:val="26"/>
          <w:szCs w:val="26"/>
        </w:rPr>
      </w:pPr>
    </w:p>
    <w:p w14:paraId="12CA2B97" w14:textId="2DA4FEF9" w:rsidR="00E63B45" w:rsidRDefault="005E3093" w:rsidP="00E878BB">
      <w:pPr>
        <w:rPr>
          <w:rFonts w:ascii="Cambria" w:hAnsi="Cambria"/>
          <w:b/>
          <w:bCs/>
          <w:sz w:val="26"/>
          <w:szCs w:val="26"/>
        </w:rPr>
      </w:pPr>
      <w:r>
        <w:rPr>
          <w:rFonts w:ascii="Cambria" w:hAnsi="Cambria"/>
          <w:b/>
          <w:bCs/>
          <w:sz w:val="26"/>
          <w:szCs w:val="26"/>
        </w:rPr>
        <w:t>XX</w:t>
      </w:r>
    </w:p>
    <w:p w14:paraId="30776B2C" w14:textId="77777777" w:rsidR="006E5F85" w:rsidRDefault="006E5F85" w:rsidP="00E878BB">
      <w:pPr>
        <w:rPr>
          <w:rFonts w:ascii="Cambria" w:hAnsi="Cambria"/>
          <w:b/>
          <w:bCs/>
          <w:sz w:val="26"/>
          <w:szCs w:val="26"/>
        </w:rPr>
      </w:pPr>
    </w:p>
    <w:p w14:paraId="5F9F4D84" w14:textId="77777777" w:rsidR="004F5BE8" w:rsidRDefault="004F5BE8" w:rsidP="00E878BB">
      <w:pPr>
        <w:rPr>
          <w:rFonts w:ascii="Cambria" w:hAnsi="Cambria"/>
          <w:b/>
          <w:bCs/>
          <w:sz w:val="26"/>
          <w:szCs w:val="26"/>
        </w:rPr>
      </w:pPr>
    </w:p>
    <w:sectPr w:rsidR="004F5BE8" w:rsidSect="006E0C6E">
      <w:footerReference w:type="even" r:id="rId14"/>
      <w:footerReference w:type="default" r:id="rId15"/>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4BCFF" w14:textId="77777777" w:rsidR="000D57CA" w:rsidRDefault="000D57CA" w:rsidP="006E0C6E">
      <w:r>
        <w:separator/>
      </w:r>
    </w:p>
  </w:endnote>
  <w:endnote w:type="continuationSeparator" w:id="0">
    <w:p w14:paraId="1660680C" w14:textId="77777777" w:rsidR="000D57CA" w:rsidRDefault="000D57CA" w:rsidP="006E0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erriweather">
    <w:panose1 w:val="00000500000000000000"/>
    <w:charset w:val="4D"/>
    <w:family w:val="auto"/>
    <w:pitch w:val="variable"/>
    <w:sig w:usb0="20000207" w:usb1="00000002"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00105287"/>
      <w:docPartObj>
        <w:docPartGallery w:val="Page Numbers (Bottom of Page)"/>
        <w:docPartUnique/>
      </w:docPartObj>
    </w:sdtPr>
    <w:sdtContent>
      <w:p w14:paraId="09BADB73" w14:textId="77777777" w:rsidR="006E0C6E" w:rsidRDefault="00BD21BF" w:rsidP="00BC3561">
        <w:pPr>
          <w:pStyle w:val="Piedepgina"/>
          <w:framePr w:wrap="none" w:vAnchor="text" w:hAnchor="margin" w:xAlign="right" w:y="1"/>
          <w:rPr>
            <w:rStyle w:val="Nmerodepgina"/>
          </w:rPr>
        </w:pPr>
        <w:r>
          <w:rPr>
            <w:rStyle w:val="Nmerodepgina"/>
          </w:rPr>
          <w:fldChar w:fldCharType="begin"/>
        </w:r>
        <w:r w:rsidR="006E0C6E">
          <w:rPr>
            <w:rStyle w:val="Nmerodepgina"/>
          </w:rPr>
          <w:instrText xml:space="preserve"> PAGE </w:instrText>
        </w:r>
        <w:r>
          <w:rPr>
            <w:rStyle w:val="Nmerodepgina"/>
          </w:rPr>
          <w:fldChar w:fldCharType="end"/>
        </w:r>
      </w:p>
    </w:sdtContent>
  </w:sdt>
  <w:p w14:paraId="60818C1D" w14:textId="77777777" w:rsidR="006E0C6E" w:rsidRDefault="006E0C6E" w:rsidP="006E0C6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40713008"/>
      <w:docPartObj>
        <w:docPartGallery w:val="Page Numbers (Bottom of Page)"/>
        <w:docPartUnique/>
      </w:docPartObj>
    </w:sdtPr>
    <w:sdtEndPr>
      <w:rPr>
        <w:rStyle w:val="Nmerodepgina"/>
        <w:rFonts w:ascii="Cambria" w:hAnsi="Cambria"/>
      </w:rPr>
    </w:sdtEndPr>
    <w:sdtContent>
      <w:p w14:paraId="5E1830AE" w14:textId="77777777" w:rsidR="006E0C6E" w:rsidRPr="006E0C6E" w:rsidRDefault="00BD21BF" w:rsidP="00BC3561">
        <w:pPr>
          <w:pStyle w:val="Piedepgina"/>
          <w:framePr w:wrap="none" w:vAnchor="text" w:hAnchor="margin" w:xAlign="right" w:y="1"/>
          <w:rPr>
            <w:rStyle w:val="Nmerodepgina"/>
            <w:rFonts w:ascii="Cambria" w:hAnsi="Cambria"/>
          </w:rPr>
        </w:pPr>
        <w:r w:rsidRPr="006E0C6E">
          <w:rPr>
            <w:rStyle w:val="Nmerodepgina"/>
            <w:rFonts w:ascii="Cambria" w:hAnsi="Cambria"/>
          </w:rPr>
          <w:fldChar w:fldCharType="begin"/>
        </w:r>
        <w:r w:rsidR="006E0C6E" w:rsidRPr="006E0C6E">
          <w:rPr>
            <w:rStyle w:val="Nmerodepgina"/>
            <w:rFonts w:ascii="Cambria" w:hAnsi="Cambria"/>
          </w:rPr>
          <w:instrText xml:space="preserve"> PAGE </w:instrText>
        </w:r>
        <w:r w:rsidRPr="006E0C6E">
          <w:rPr>
            <w:rStyle w:val="Nmerodepgina"/>
            <w:rFonts w:ascii="Cambria" w:hAnsi="Cambria"/>
          </w:rPr>
          <w:fldChar w:fldCharType="separate"/>
        </w:r>
        <w:r w:rsidR="00432502">
          <w:rPr>
            <w:rStyle w:val="Nmerodepgina"/>
            <w:rFonts w:ascii="Cambria" w:hAnsi="Cambria"/>
            <w:noProof/>
          </w:rPr>
          <w:t>2</w:t>
        </w:r>
        <w:r w:rsidRPr="006E0C6E">
          <w:rPr>
            <w:rStyle w:val="Nmerodepgina"/>
            <w:rFonts w:ascii="Cambria" w:hAnsi="Cambria"/>
          </w:rPr>
          <w:fldChar w:fldCharType="end"/>
        </w:r>
      </w:p>
    </w:sdtContent>
  </w:sdt>
  <w:p w14:paraId="61107061" w14:textId="77777777" w:rsidR="006E0C6E" w:rsidRDefault="006E0C6E" w:rsidP="006E0C6E">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F75D8" w14:textId="77777777" w:rsidR="000D57CA" w:rsidRDefault="000D57CA" w:rsidP="006E0C6E">
      <w:r>
        <w:separator/>
      </w:r>
    </w:p>
  </w:footnote>
  <w:footnote w:type="continuationSeparator" w:id="0">
    <w:p w14:paraId="2E45A979" w14:textId="77777777" w:rsidR="000D57CA" w:rsidRDefault="000D57CA" w:rsidP="006E0C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3C64"/>
    <w:multiLevelType w:val="multilevel"/>
    <w:tmpl w:val="04A2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232E6"/>
    <w:multiLevelType w:val="hybridMultilevel"/>
    <w:tmpl w:val="2D92B2E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5DE09D8"/>
    <w:multiLevelType w:val="hybridMultilevel"/>
    <w:tmpl w:val="4EBE4BD8"/>
    <w:lvl w:ilvl="0" w:tplc="D9E6E986">
      <w:start w:val="20"/>
      <w:numFmt w:val="bullet"/>
      <w:lvlText w:val="-"/>
      <w:lvlJc w:val="left"/>
      <w:pPr>
        <w:ind w:left="644" w:hanging="360"/>
      </w:pPr>
      <w:rPr>
        <w:rFonts w:ascii="Cambria" w:eastAsiaTheme="minorHAnsi" w:hAnsi="Cambria" w:cstheme="minorBidi"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7BDB4EE4"/>
    <w:multiLevelType w:val="multilevel"/>
    <w:tmpl w:val="9A0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C314D8"/>
    <w:multiLevelType w:val="hybridMultilevel"/>
    <w:tmpl w:val="6AE2E65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04231956">
    <w:abstractNumId w:val="0"/>
  </w:num>
  <w:num w:numId="2" w16cid:durableId="1769958512">
    <w:abstractNumId w:val="3"/>
  </w:num>
  <w:num w:numId="3" w16cid:durableId="1836147354">
    <w:abstractNumId w:val="2"/>
  </w:num>
  <w:num w:numId="4" w16cid:durableId="426318125">
    <w:abstractNumId w:val="4"/>
  </w:num>
  <w:num w:numId="5" w16cid:durableId="646086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47"/>
    <w:rsid w:val="00004313"/>
    <w:rsid w:val="00021F14"/>
    <w:rsid w:val="000226BA"/>
    <w:rsid w:val="0002517E"/>
    <w:rsid w:val="00050337"/>
    <w:rsid w:val="000628C8"/>
    <w:rsid w:val="00066AA3"/>
    <w:rsid w:val="000755E6"/>
    <w:rsid w:val="00080821"/>
    <w:rsid w:val="00080EB2"/>
    <w:rsid w:val="000828A7"/>
    <w:rsid w:val="00083F59"/>
    <w:rsid w:val="000904CE"/>
    <w:rsid w:val="000A7F38"/>
    <w:rsid w:val="000C376E"/>
    <w:rsid w:val="000D0CF0"/>
    <w:rsid w:val="000D57CA"/>
    <w:rsid w:val="000D70B5"/>
    <w:rsid w:val="000D749F"/>
    <w:rsid w:val="000D7622"/>
    <w:rsid w:val="000F64B3"/>
    <w:rsid w:val="00105F5E"/>
    <w:rsid w:val="00132AFB"/>
    <w:rsid w:val="00150256"/>
    <w:rsid w:val="001670D5"/>
    <w:rsid w:val="00172672"/>
    <w:rsid w:val="001B1FFB"/>
    <w:rsid w:val="001B4BCC"/>
    <w:rsid w:val="001B5847"/>
    <w:rsid w:val="001D67CD"/>
    <w:rsid w:val="001E741E"/>
    <w:rsid w:val="001F4A0C"/>
    <w:rsid w:val="002001BC"/>
    <w:rsid w:val="0021003E"/>
    <w:rsid w:val="00211620"/>
    <w:rsid w:val="00212DA3"/>
    <w:rsid w:val="00214509"/>
    <w:rsid w:val="00223DE6"/>
    <w:rsid w:val="00230AA9"/>
    <w:rsid w:val="002508AA"/>
    <w:rsid w:val="00273266"/>
    <w:rsid w:val="00292425"/>
    <w:rsid w:val="002A2457"/>
    <w:rsid w:val="002A5497"/>
    <w:rsid w:val="002E1718"/>
    <w:rsid w:val="003230DB"/>
    <w:rsid w:val="0033092E"/>
    <w:rsid w:val="00335915"/>
    <w:rsid w:val="00350D4C"/>
    <w:rsid w:val="0035190B"/>
    <w:rsid w:val="003666D7"/>
    <w:rsid w:val="00386DD7"/>
    <w:rsid w:val="003908D0"/>
    <w:rsid w:val="003D207C"/>
    <w:rsid w:val="0040151A"/>
    <w:rsid w:val="00414407"/>
    <w:rsid w:val="00432502"/>
    <w:rsid w:val="004325EF"/>
    <w:rsid w:val="00442926"/>
    <w:rsid w:val="0044316D"/>
    <w:rsid w:val="00483D72"/>
    <w:rsid w:val="00484AAF"/>
    <w:rsid w:val="004A32F6"/>
    <w:rsid w:val="004F47A0"/>
    <w:rsid w:val="004F5BE8"/>
    <w:rsid w:val="00511D58"/>
    <w:rsid w:val="00516254"/>
    <w:rsid w:val="005363FA"/>
    <w:rsid w:val="00555E51"/>
    <w:rsid w:val="00557E59"/>
    <w:rsid w:val="005625E8"/>
    <w:rsid w:val="00564D09"/>
    <w:rsid w:val="00567ED7"/>
    <w:rsid w:val="005B6F38"/>
    <w:rsid w:val="005C0EC4"/>
    <w:rsid w:val="005E3093"/>
    <w:rsid w:val="00603C7E"/>
    <w:rsid w:val="00613BBD"/>
    <w:rsid w:val="006179B0"/>
    <w:rsid w:val="00636E8C"/>
    <w:rsid w:val="006448AE"/>
    <w:rsid w:val="00661F05"/>
    <w:rsid w:val="00692925"/>
    <w:rsid w:val="00693AAC"/>
    <w:rsid w:val="00695025"/>
    <w:rsid w:val="006A0D62"/>
    <w:rsid w:val="006D4D22"/>
    <w:rsid w:val="006E0C6E"/>
    <w:rsid w:val="006E5F85"/>
    <w:rsid w:val="006F125D"/>
    <w:rsid w:val="0070078F"/>
    <w:rsid w:val="00760B0B"/>
    <w:rsid w:val="007625E4"/>
    <w:rsid w:val="0077153E"/>
    <w:rsid w:val="00775910"/>
    <w:rsid w:val="007934FC"/>
    <w:rsid w:val="007B0098"/>
    <w:rsid w:val="007C21E1"/>
    <w:rsid w:val="007D0AB6"/>
    <w:rsid w:val="007E5FCA"/>
    <w:rsid w:val="00800810"/>
    <w:rsid w:val="0081050F"/>
    <w:rsid w:val="00815C18"/>
    <w:rsid w:val="00820F83"/>
    <w:rsid w:val="00824792"/>
    <w:rsid w:val="0084374F"/>
    <w:rsid w:val="00844C69"/>
    <w:rsid w:val="00850B44"/>
    <w:rsid w:val="00853C2F"/>
    <w:rsid w:val="00871485"/>
    <w:rsid w:val="008721E1"/>
    <w:rsid w:val="00872F32"/>
    <w:rsid w:val="00882058"/>
    <w:rsid w:val="00882D30"/>
    <w:rsid w:val="0088422F"/>
    <w:rsid w:val="00886ABF"/>
    <w:rsid w:val="00892641"/>
    <w:rsid w:val="00892887"/>
    <w:rsid w:val="00895070"/>
    <w:rsid w:val="008A270C"/>
    <w:rsid w:val="008B10EF"/>
    <w:rsid w:val="008C17C6"/>
    <w:rsid w:val="008C6EDE"/>
    <w:rsid w:val="008C6FDC"/>
    <w:rsid w:val="008C747C"/>
    <w:rsid w:val="008E5B64"/>
    <w:rsid w:val="00906111"/>
    <w:rsid w:val="00962796"/>
    <w:rsid w:val="00965354"/>
    <w:rsid w:val="009661F4"/>
    <w:rsid w:val="0097107F"/>
    <w:rsid w:val="0099253F"/>
    <w:rsid w:val="009A5918"/>
    <w:rsid w:val="009C0EB3"/>
    <w:rsid w:val="009D2583"/>
    <w:rsid w:val="009D5C73"/>
    <w:rsid w:val="009E47EF"/>
    <w:rsid w:val="009F7220"/>
    <w:rsid w:val="00A04650"/>
    <w:rsid w:val="00A40D82"/>
    <w:rsid w:val="00A64DC5"/>
    <w:rsid w:val="00A65BA2"/>
    <w:rsid w:val="00A96DE7"/>
    <w:rsid w:val="00AA1C74"/>
    <w:rsid w:val="00AA4038"/>
    <w:rsid w:val="00AA74C5"/>
    <w:rsid w:val="00AB6BB9"/>
    <w:rsid w:val="00AE7441"/>
    <w:rsid w:val="00AF1515"/>
    <w:rsid w:val="00AF4E86"/>
    <w:rsid w:val="00B03298"/>
    <w:rsid w:val="00B06EB3"/>
    <w:rsid w:val="00B24DF1"/>
    <w:rsid w:val="00B36547"/>
    <w:rsid w:val="00B46FFE"/>
    <w:rsid w:val="00B65806"/>
    <w:rsid w:val="00B9324A"/>
    <w:rsid w:val="00BB4F80"/>
    <w:rsid w:val="00BC250F"/>
    <w:rsid w:val="00BC3313"/>
    <w:rsid w:val="00BD21BF"/>
    <w:rsid w:val="00BE6691"/>
    <w:rsid w:val="00BF296F"/>
    <w:rsid w:val="00C15B69"/>
    <w:rsid w:val="00C177A6"/>
    <w:rsid w:val="00C21D5A"/>
    <w:rsid w:val="00C24258"/>
    <w:rsid w:val="00C328FF"/>
    <w:rsid w:val="00C57DBB"/>
    <w:rsid w:val="00C7326E"/>
    <w:rsid w:val="00C83BB0"/>
    <w:rsid w:val="00C8588C"/>
    <w:rsid w:val="00C86F80"/>
    <w:rsid w:val="00CA55F6"/>
    <w:rsid w:val="00CC0486"/>
    <w:rsid w:val="00CC0E49"/>
    <w:rsid w:val="00CE6246"/>
    <w:rsid w:val="00CF6FA3"/>
    <w:rsid w:val="00D07BE4"/>
    <w:rsid w:val="00D157D6"/>
    <w:rsid w:val="00D27499"/>
    <w:rsid w:val="00D47124"/>
    <w:rsid w:val="00D71163"/>
    <w:rsid w:val="00D737F6"/>
    <w:rsid w:val="00D82E49"/>
    <w:rsid w:val="00DF181C"/>
    <w:rsid w:val="00DF2867"/>
    <w:rsid w:val="00E13845"/>
    <w:rsid w:val="00E146F0"/>
    <w:rsid w:val="00E405FB"/>
    <w:rsid w:val="00E4479F"/>
    <w:rsid w:val="00E51805"/>
    <w:rsid w:val="00E63B45"/>
    <w:rsid w:val="00E866F0"/>
    <w:rsid w:val="00E8706E"/>
    <w:rsid w:val="00E872A7"/>
    <w:rsid w:val="00E878BB"/>
    <w:rsid w:val="00E9443F"/>
    <w:rsid w:val="00EA5E56"/>
    <w:rsid w:val="00EB5CF1"/>
    <w:rsid w:val="00EB765B"/>
    <w:rsid w:val="00F028DD"/>
    <w:rsid w:val="00F03C83"/>
    <w:rsid w:val="00F046AB"/>
    <w:rsid w:val="00F12A4C"/>
    <w:rsid w:val="00F33911"/>
    <w:rsid w:val="00F421ED"/>
    <w:rsid w:val="00F476B8"/>
    <w:rsid w:val="00F60F82"/>
    <w:rsid w:val="00F7526B"/>
    <w:rsid w:val="00FA1E20"/>
    <w:rsid w:val="00FA444A"/>
    <w:rsid w:val="00FA5CEF"/>
    <w:rsid w:val="00FB244C"/>
    <w:rsid w:val="00FE25D1"/>
    <w:rsid w:val="00FE384E"/>
    <w:rsid w:val="00FF0CF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8AE01"/>
  <w15:docId w15:val="{546259AE-E0D3-468A-BF14-E7667994C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H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1BF"/>
  </w:style>
  <w:style w:type="paragraph" w:styleId="Ttulo1">
    <w:name w:val="heading 1"/>
    <w:basedOn w:val="Normal"/>
    <w:next w:val="Normal"/>
    <w:link w:val="Ttulo1Car"/>
    <w:uiPriority w:val="9"/>
    <w:qFormat/>
    <w:rsid w:val="001B5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B5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B58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58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58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584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584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584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584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58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B58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B58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58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58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58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58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58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5847"/>
    <w:rPr>
      <w:rFonts w:eastAsiaTheme="majorEastAsia" w:cstheme="majorBidi"/>
      <w:color w:val="272727" w:themeColor="text1" w:themeTint="D8"/>
    </w:rPr>
  </w:style>
  <w:style w:type="paragraph" w:styleId="Ttulo">
    <w:name w:val="Title"/>
    <w:basedOn w:val="Normal"/>
    <w:next w:val="Normal"/>
    <w:link w:val="TtuloCar"/>
    <w:uiPriority w:val="10"/>
    <w:qFormat/>
    <w:rsid w:val="001B584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58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584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58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584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B5847"/>
    <w:rPr>
      <w:i/>
      <w:iCs/>
      <w:color w:val="404040" w:themeColor="text1" w:themeTint="BF"/>
    </w:rPr>
  </w:style>
  <w:style w:type="paragraph" w:styleId="Prrafodelista">
    <w:name w:val="List Paragraph"/>
    <w:basedOn w:val="Normal"/>
    <w:uiPriority w:val="34"/>
    <w:qFormat/>
    <w:rsid w:val="001B5847"/>
    <w:pPr>
      <w:ind w:left="720"/>
      <w:contextualSpacing/>
    </w:pPr>
  </w:style>
  <w:style w:type="character" w:styleId="nfasisintenso">
    <w:name w:val="Intense Emphasis"/>
    <w:basedOn w:val="Fuentedeprrafopredeter"/>
    <w:uiPriority w:val="21"/>
    <w:qFormat/>
    <w:rsid w:val="001B5847"/>
    <w:rPr>
      <w:i/>
      <w:iCs/>
      <w:color w:val="0F4761" w:themeColor="accent1" w:themeShade="BF"/>
    </w:rPr>
  </w:style>
  <w:style w:type="paragraph" w:styleId="Citadestacada">
    <w:name w:val="Intense Quote"/>
    <w:basedOn w:val="Normal"/>
    <w:next w:val="Normal"/>
    <w:link w:val="CitadestacadaCar"/>
    <w:uiPriority w:val="30"/>
    <w:qFormat/>
    <w:rsid w:val="001B5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5847"/>
    <w:rPr>
      <w:i/>
      <w:iCs/>
      <w:color w:val="0F4761" w:themeColor="accent1" w:themeShade="BF"/>
    </w:rPr>
  </w:style>
  <w:style w:type="character" w:styleId="Referenciaintensa">
    <w:name w:val="Intense Reference"/>
    <w:basedOn w:val="Fuentedeprrafopredeter"/>
    <w:uiPriority w:val="32"/>
    <w:qFormat/>
    <w:rsid w:val="001B5847"/>
    <w:rPr>
      <w:b/>
      <w:bCs/>
      <w:smallCaps/>
      <w:color w:val="0F4761" w:themeColor="accent1" w:themeShade="BF"/>
      <w:spacing w:val="5"/>
    </w:rPr>
  </w:style>
  <w:style w:type="paragraph" w:styleId="Piedepgina">
    <w:name w:val="footer"/>
    <w:basedOn w:val="Normal"/>
    <w:link w:val="PiedepginaCar"/>
    <w:uiPriority w:val="99"/>
    <w:unhideWhenUsed/>
    <w:rsid w:val="006E0C6E"/>
    <w:pPr>
      <w:tabs>
        <w:tab w:val="center" w:pos="4419"/>
        <w:tab w:val="right" w:pos="8838"/>
      </w:tabs>
    </w:pPr>
  </w:style>
  <w:style w:type="character" w:customStyle="1" w:styleId="PiedepginaCar">
    <w:name w:val="Pie de página Car"/>
    <w:basedOn w:val="Fuentedeprrafopredeter"/>
    <w:link w:val="Piedepgina"/>
    <w:uiPriority w:val="99"/>
    <w:rsid w:val="006E0C6E"/>
  </w:style>
  <w:style w:type="character" w:styleId="Nmerodepgina">
    <w:name w:val="page number"/>
    <w:basedOn w:val="Fuentedeprrafopredeter"/>
    <w:uiPriority w:val="99"/>
    <w:semiHidden/>
    <w:unhideWhenUsed/>
    <w:rsid w:val="006E0C6E"/>
  </w:style>
  <w:style w:type="paragraph" w:styleId="Encabezado">
    <w:name w:val="header"/>
    <w:basedOn w:val="Normal"/>
    <w:link w:val="EncabezadoCar"/>
    <w:uiPriority w:val="99"/>
    <w:unhideWhenUsed/>
    <w:rsid w:val="006E0C6E"/>
    <w:pPr>
      <w:tabs>
        <w:tab w:val="center" w:pos="4419"/>
        <w:tab w:val="right" w:pos="8838"/>
      </w:tabs>
    </w:pPr>
  </w:style>
  <w:style w:type="character" w:customStyle="1" w:styleId="EncabezadoCar">
    <w:name w:val="Encabezado Car"/>
    <w:basedOn w:val="Fuentedeprrafopredeter"/>
    <w:link w:val="Encabezado"/>
    <w:uiPriority w:val="99"/>
    <w:rsid w:val="006E0C6E"/>
  </w:style>
  <w:style w:type="character" w:styleId="Hipervnculo">
    <w:name w:val="Hyperlink"/>
    <w:basedOn w:val="Fuentedeprrafopredeter"/>
    <w:uiPriority w:val="99"/>
    <w:unhideWhenUsed/>
    <w:rsid w:val="00105F5E"/>
    <w:rPr>
      <w:color w:val="467886" w:themeColor="hyperlink"/>
      <w:u w:val="single"/>
    </w:rPr>
  </w:style>
  <w:style w:type="character" w:customStyle="1" w:styleId="Mencinsinresolver1">
    <w:name w:val="Mención sin resolver1"/>
    <w:basedOn w:val="Fuentedeprrafopredeter"/>
    <w:uiPriority w:val="99"/>
    <w:semiHidden/>
    <w:unhideWhenUsed/>
    <w:rsid w:val="00105F5E"/>
    <w:rPr>
      <w:color w:val="605E5C"/>
      <w:shd w:val="clear" w:color="auto" w:fill="E1DFDD"/>
    </w:rPr>
  </w:style>
  <w:style w:type="table" w:styleId="Tablaconcuadrcula">
    <w:name w:val="Table Grid"/>
    <w:basedOn w:val="Tablanormal"/>
    <w:uiPriority w:val="39"/>
    <w:rsid w:val="009925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64DC5"/>
    <w:rPr>
      <w:rFonts w:ascii="Tahoma" w:hAnsi="Tahoma" w:cs="Tahoma"/>
      <w:sz w:val="16"/>
      <w:szCs w:val="16"/>
    </w:rPr>
  </w:style>
  <w:style w:type="character" w:customStyle="1" w:styleId="TextodegloboCar">
    <w:name w:val="Texto de globo Car"/>
    <w:basedOn w:val="Fuentedeprrafopredeter"/>
    <w:link w:val="Textodeglobo"/>
    <w:uiPriority w:val="99"/>
    <w:semiHidden/>
    <w:rsid w:val="00A64DC5"/>
    <w:rPr>
      <w:rFonts w:ascii="Tahoma" w:hAnsi="Tahoma" w:cs="Tahoma"/>
      <w:sz w:val="16"/>
      <w:szCs w:val="16"/>
    </w:rPr>
  </w:style>
  <w:style w:type="paragraph" w:styleId="NormalWeb">
    <w:name w:val="Normal (Web)"/>
    <w:basedOn w:val="Normal"/>
    <w:uiPriority w:val="99"/>
    <w:semiHidden/>
    <w:unhideWhenUsed/>
    <w:rsid w:val="00E447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vidPT0902/Grupo_5_UBA_2025.git"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DavidPT0902/Grupo_5_UBA_2025.git"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9</Pages>
  <Words>1893</Words>
  <Characters>10413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Josue Pineda Talavera</dc:creator>
  <cp:lastModifiedBy>David Josue Pineda Talavera</cp:lastModifiedBy>
  <cp:revision>42</cp:revision>
  <dcterms:created xsi:type="dcterms:W3CDTF">2025-11-13T13:11:00Z</dcterms:created>
  <dcterms:modified xsi:type="dcterms:W3CDTF">2025-11-15T06:34:00Z</dcterms:modified>
</cp:coreProperties>
</file>