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bookmarkStart w:id="0" w:name="_GoBack"/>
      <w:bookmarkEnd w:id="0"/>
      <w:r w:rsidRPr="00834658">
        <w:t>Braiins Report Object</w:t>
      </w:r>
      <w:r w:rsidR="00257FB5">
        <w:t xml:space="preserve"> Export Import</w:t>
      </w:r>
      <w:r w:rsidRPr="00834658">
        <w:t xml:space="preserve"> </w:t>
      </w:r>
      <w:r w:rsidR="009232B8">
        <w:t>Documentation</w:t>
      </w:r>
    </w:p>
    <w:p w:rsidR="003C7E92" w:rsidRDefault="00402D09" w:rsidP="008F1489">
      <w:pPr>
        <w:jc w:val="right"/>
      </w:pPr>
      <w:r>
        <w:t>20</w:t>
      </w:r>
      <w:r w:rsidR="00B137D2">
        <w:t xml:space="preserve"> September</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allow Braiins Report Objects to be maintained in a </w:t>
      </w:r>
      <w:proofErr w:type="spellStart"/>
      <w:r>
        <w:t>spreadsheet</w:t>
      </w:r>
      <w:proofErr w:type="spellEnd"/>
      <w:r>
        <w: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 xml:space="preserve">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 xml:space="preserve">may be taxonomy based or not. Taxonomy based Bros </w:t>
      </w:r>
      <w:r>
        <w:t>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Usually this is achieved by a Bro having a unique Hypercube, Taxonomy Element, and Tuple combination,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w:t>
      </w:r>
      <w:proofErr w:type="gramStart"/>
      <w:r w:rsidR="002C20E0">
        <w:t>dimension</w:t>
      </w:r>
      <w:proofErr w:type="gramEnd"/>
      <w:r w:rsidR="002C20E0">
        <w:t xml:space="preserve">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rsidR="00127915">
              <w:t xml:space="preserve"> Members</w:t>
            </w:r>
            <w:r w:rsidRPr="00292A38">
              <w:t xml:space="preserve"> used with a Main Bro</w:t>
            </w:r>
            <w:r>
              <w:t>.</w:t>
            </w:r>
          </w:p>
          <w:p w:rsidR="00E60A71" w:rsidRDefault="00127915" w:rsidP="00497E91">
            <w:pPr>
              <w:pStyle w:val="NormSpace"/>
            </w:pPr>
            <w:r w:rsidRPr="00127915">
              <w:t xml:space="preserve">Braiins Dimension Members </w:t>
            </w:r>
            <w:r>
              <w:t xml:space="preserve">may also be used without mapping being involved either with standard (non-Main) </w:t>
            </w:r>
            <w:r w:rsidR="00E60A71">
              <w:t>Bro</w:t>
            </w:r>
            <w:r>
              <w:t>s, or with Main Bros for a different Braiins Dimension Member from those with a Map specified.</w:t>
            </w:r>
          </w:p>
          <w:p w:rsidR="00E60A71" w:rsidRDefault="00E60A71" w:rsidP="00497E91">
            <w:pPr>
              <w:pStyle w:val="NormSpace"/>
            </w:pPr>
            <w:r>
              <w:t>A Bro</w:t>
            </w:r>
            <w:r w:rsidR="00127915">
              <w:t xml:space="preserve"> </w:t>
            </w:r>
            <w:r>
              <w:t xml:space="preserve">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DiMe</w:t>
            </w:r>
            <w:r w:rsidR="006639F6">
              <w:t>s</w:t>
            </w:r>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lastRenderedPageBreak/>
              <w:t xml:space="preserve">All other properties (columns) have no significance to BD Maps, and are not used by 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p>
    <w:p w:rsidR="00B67577" w:rsidRDefault="00B67577" w:rsidP="00780852">
      <w:pPr>
        <w:pStyle w:val="NormSpace"/>
      </w:pPr>
      <w:r>
        <w:t xml:space="preserve">The replication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Post Type of </w:t>
      </w:r>
      <w:proofErr w:type="spellStart"/>
      <w:r w:rsidR="005C6AD8">
        <w:t>Sch</w:t>
      </w:r>
      <w:proofErr w:type="spellEnd"/>
      <w:r w:rsidR="005C6AD8">
        <w:t xml:space="preserve"> as such cross year figures cannot be DE. Bros Import sets </w:t>
      </w:r>
      <w:r w:rsidR="005C6AD8">
        <w:t>Money Prior Year Slave</w:t>
      </w:r>
      <w:r w:rsidR="005C6AD8">
        <w:t xml:space="preserve"> to </w:t>
      </w:r>
      <w:proofErr w:type="spellStart"/>
      <w:r w:rsidR="005C6AD8">
        <w:t>Sch</w:t>
      </w:r>
      <w:proofErr w:type="spellEnd"/>
      <w:r w:rsidR="005C6AD8">
        <w:t xml:space="preserve"> if not input as Sch.</w:t>
      </w:r>
    </w:p>
    <w:p w:rsidR="00B67577" w:rsidRDefault="002E320E" w:rsidP="00B67577">
      <w:pPr>
        <w:pStyle w:val="NormSpace"/>
      </w:pPr>
      <w:r>
        <w:t xml:space="preserve">If a </w:t>
      </w:r>
      <w:r w:rsidR="00780852">
        <w:t xml:space="preserve">Slave Bro </w:t>
      </w:r>
      <w:r>
        <w:t xml:space="preserve">has a </w:t>
      </w:r>
      <w:proofErr w:type="spellStart"/>
      <w:r>
        <w:t>TxId</w:t>
      </w:r>
      <w:proofErr w:type="spellEnd"/>
      <w:r>
        <w:t xml:space="preserve"> (it doesn’t have to), it </w:t>
      </w:r>
      <w:r w:rsidR="00780852">
        <w:t xml:space="preserve">must </w:t>
      </w:r>
      <w:r>
        <w:t xml:space="preserve">be the same as the </w:t>
      </w:r>
      <w:proofErr w:type="spellStart"/>
      <w:r>
        <w:t>TxId</w:t>
      </w:r>
      <w:proofErr w:type="spellEnd"/>
      <w:r>
        <w:t xml:space="preserve"> of </w:t>
      </w:r>
      <w:r w:rsidR="00780852">
        <w:t>its Master</w:t>
      </w:r>
      <w:r>
        <w:t>.</w:t>
      </w:r>
      <w:r w:rsidR="00B67577">
        <w:t xml:space="preserve"> </w:t>
      </w:r>
      <w:r w:rsidR="00B67577">
        <w:t xml:space="preserve">If no </w:t>
      </w:r>
      <w:proofErr w:type="spellStart"/>
      <w:r w:rsidR="00B67577">
        <w:t>Tx</w:t>
      </w:r>
      <w:r w:rsidR="00B67577">
        <w:t>Id</w:t>
      </w:r>
      <w:proofErr w:type="spellEnd"/>
      <w:r w:rsidR="00B67577">
        <w:t xml:space="preserve"> is input for a Slave, it inherits its Master’s </w:t>
      </w:r>
      <w:proofErr w:type="spellStart"/>
      <w:r w:rsidR="00B67577">
        <w:t>Tx</w:t>
      </w:r>
      <w:r w:rsidR="00B67577">
        <w:t>Id</w:t>
      </w:r>
      <w:proofErr w:type="spellEnd"/>
      <w:r w:rsidR="00B67577">
        <w:t>, if any.</w:t>
      </w:r>
    </w:p>
    <w:p w:rsidR="002E320E" w:rsidRDefault="002E320E" w:rsidP="00780852">
      <w:pPr>
        <w:pStyle w:val="NormSpace"/>
      </w:pPr>
      <w:r>
        <w:t xml:space="preserve">If a Slave Bro has </w:t>
      </w:r>
      <w:proofErr w:type="gramStart"/>
      <w:r>
        <w:t>an</w:t>
      </w:r>
      <w:proofErr w:type="gramEnd"/>
      <w:r>
        <w:t xml:space="preserve"> </w:t>
      </w:r>
      <w:proofErr w:type="spellStart"/>
      <w:r>
        <w:t>HyId</w:t>
      </w:r>
      <w:proofErr w:type="spellEnd"/>
      <w:r>
        <w:t xml:space="preserve"> (it doesn’t have to), it must be </w:t>
      </w:r>
      <w:r w:rsidR="00780852">
        <w:t xml:space="preserve">either the same </w:t>
      </w:r>
      <w:r>
        <w:t xml:space="preserve">as the </w:t>
      </w:r>
      <w:proofErr w:type="spellStart"/>
      <w:r w:rsidR="00780852">
        <w:t>HyId</w:t>
      </w:r>
      <w:proofErr w:type="spellEnd"/>
      <w:r w:rsidR="00780852">
        <w:t xml:space="preserve"> </w:t>
      </w:r>
      <w:r>
        <w:t xml:space="preserve">of its Master, </w:t>
      </w:r>
      <w:r w:rsidR="00780852">
        <w:t xml:space="preserve">or a subset of the Master’s </w:t>
      </w:r>
      <w:proofErr w:type="spellStart"/>
      <w:r w:rsidR="00780852">
        <w:t>HyId</w:t>
      </w:r>
      <w:proofErr w:type="spellEnd"/>
      <w:r>
        <w:t xml:space="preserve">. If no </w:t>
      </w:r>
      <w:proofErr w:type="spellStart"/>
      <w:r>
        <w:t>HyId</w:t>
      </w:r>
      <w:proofErr w:type="spellEnd"/>
      <w:r>
        <w:t xml:space="preserve"> is input for a Slave, it inherits its Master’s </w:t>
      </w:r>
      <w:proofErr w:type="spellStart"/>
      <w:r>
        <w:t>HyId</w:t>
      </w:r>
      <w:proofErr w:type="spellEnd"/>
      <w:r>
        <w:t>, if any.</w:t>
      </w:r>
    </w:p>
    <w:p w:rsidR="00780852" w:rsidRDefault="00B67577" w:rsidP="00780852">
      <w:pPr>
        <w:pStyle w:val="NormSpace"/>
      </w:pPr>
      <w:r>
        <w:t xml:space="preserve">If a Slave Bro has a </w:t>
      </w:r>
      <w:proofErr w:type="spellStart"/>
      <w:r>
        <w:t>T</w:t>
      </w:r>
      <w:r>
        <w:t>up</w:t>
      </w:r>
      <w:r>
        <w:t>Id</w:t>
      </w:r>
      <w:proofErr w:type="spellEnd"/>
      <w:r>
        <w:t xml:space="preserve"> (it doesn’t have to), it must be the same as the </w:t>
      </w:r>
      <w:proofErr w:type="spellStart"/>
      <w:r>
        <w:t>T</w:t>
      </w:r>
      <w:r>
        <w:t>up</w:t>
      </w:r>
      <w:r>
        <w:t>Id</w:t>
      </w:r>
      <w:proofErr w:type="spellEnd"/>
      <w:r>
        <w:t xml:space="preserve"> of its Master. If no </w:t>
      </w:r>
      <w:proofErr w:type="spellStart"/>
      <w:r>
        <w:t>T</w:t>
      </w:r>
      <w:r>
        <w:t>up</w:t>
      </w:r>
      <w:r>
        <w:t>Id</w:t>
      </w:r>
      <w:proofErr w:type="spellEnd"/>
      <w:r>
        <w:t xml:space="preserve"> is input for a Slave, it inherits its Master’s </w:t>
      </w:r>
      <w:proofErr w:type="spellStart"/>
      <w:r>
        <w:t>T</w:t>
      </w:r>
      <w:r>
        <w:t>up</w:t>
      </w:r>
      <w:r>
        <w:t>Id</w:t>
      </w:r>
      <w:proofErr w:type="spellEnd"/>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t xml:space="preserve">If the Master is a Start/End Bro only the End values are replicated to the Slave. If Start values are needed these may be obtained in another Bro defined as a </w:t>
      </w:r>
      <w:r>
        <w:t>Prior Year Slave</w:t>
      </w:r>
      <w:r>
        <w:t>.</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Either</w:t>
      </w:r>
      <w:r>
        <w:t xml:space="preserve"> Master Bro Name’ Check which is automatically added to the Bro by Bros Import.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w:t>
      </w:r>
      <w:r w:rsidR="005C6AD8">
        <w:t>Money Prior Year Slave</w:t>
      </w:r>
      <w:r w:rsidR="005C6AD8">
        <w:t>.</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lastRenderedPageBreak/>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F84FDC" w:rsidP="00F84FDC">
      <w:r>
        <w:t>Unused properties for Slaves are:</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F84FDC" w:rsidRDefault="006639F6" w:rsidP="005C6AD8">
      <w:pPr>
        <w:pStyle w:val="ListBullet"/>
      </w:pPr>
      <w:r>
        <w:t>DiMes</w:t>
      </w:r>
    </w:p>
    <w:p w:rsidR="005C6AD8" w:rsidRDefault="005C6AD8" w:rsidP="00F84FDC">
      <w:pPr>
        <w:pStyle w:val="ListBSpace"/>
      </w:pPr>
      <w:r>
        <w:t>Start/End (Slaves replicate End values)</w:t>
      </w:r>
    </w:p>
    <w:p w:rsidR="00780852" w:rsidRDefault="00780852" w:rsidP="00780852">
      <w:r>
        <w:t>All other properties inherit the Master’s values</w:t>
      </w:r>
      <w:r w:rsidR="005C6AD8">
        <w:t>, if set for the Master</w:t>
      </w:r>
      <w:r>
        <w:t>:</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5C6AD8" w:rsidP="005C6AD8">
      <w:pPr>
        <w:pStyle w:val="ListBSpace"/>
      </w:pPr>
      <w:r>
        <w:t>Context</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5C6AD8" w:rsidP="00780852">
      <w:pPr>
        <w:pStyle w:val="NormSpace"/>
      </w:pPr>
      <w:r>
        <w:t>Prior Year Slave</w:t>
      </w:r>
      <w:r>
        <w:t xml:space="preserve">s and </w:t>
      </w:r>
      <w:r w:rsidR="00780852">
        <w:t>Slave</w:t>
      </w:r>
      <w:r>
        <w:t>s</w:t>
      </w:r>
      <w:r w:rsidR="00780852">
        <w:t xml:space="preserve"> that </w:t>
      </w:r>
      <w:r>
        <w:t>are</w:t>
      </w:r>
      <w:r w:rsidR="00780852">
        <w:t xml:space="preserve"> Set</w:t>
      </w:r>
      <w:r>
        <w:t xml:space="preserve">s with </w:t>
      </w:r>
      <w:r w:rsidR="00780852">
        <w:t xml:space="preserve">multiple </w:t>
      </w:r>
      <w:proofErr w:type="spellStart"/>
      <w:r w:rsidR="00780852">
        <w:t>HyIds</w:t>
      </w:r>
      <w:proofErr w:type="spellEnd"/>
      <w:r w:rsidR="00780852">
        <w:t xml:space="preserve"> must </w:t>
      </w:r>
      <w:r>
        <w:t xml:space="preserve">use the </w:t>
      </w:r>
      <w:r w:rsidR="00780852">
        <w:t>explicit</w:t>
      </w:r>
      <w:r>
        <w:t xml:space="preserve"> naming of the Master method.</w:t>
      </w:r>
    </w:p>
    <w:p w:rsidR="00BB3E12" w:rsidRDefault="00BB3E12" w:rsidP="00BB3E12">
      <w:pPr>
        <w:pStyle w:val="Heading4"/>
      </w:pPr>
      <w:r>
        <w:t>Duplicate Hypercube and Taxonomy Element Bros</w:t>
      </w:r>
    </w:p>
    <w:p w:rsidR="00BB3E12" w:rsidRDefault="00BB3E12" w:rsidP="00BB3E12">
      <w:pPr>
        <w:pStyle w:val="NormSpace"/>
      </w:pPr>
      <w:r>
        <w:t xml:space="preserve">Two posting taxonomy based Bros can have the same </w:t>
      </w:r>
      <w:r w:rsidRPr="007F5B08">
        <w:t xml:space="preserve">Hypercube, Taxonomy Element, and Tuple </w:t>
      </w:r>
      <w:r>
        <w:t>(</w:t>
      </w:r>
      <w:proofErr w:type="spellStart"/>
      <w:r>
        <w:t>HyId</w:t>
      </w:r>
      <w:proofErr w:type="spellEnd"/>
      <w:r>
        <w:t xml:space="preserve">, </w:t>
      </w:r>
      <w:proofErr w:type="spellStart"/>
      <w:r>
        <w:t>TxId</w:t>
      </w:r>
      <w:proofErr w:type="spellEnd"/>
      <w:r>
        <w:t xml:space="preserve">, </w:t>
      </w:r>
      <w:proofErr w:type="spellStart"/>
      <w:proofErr w:type="gramStart"/>
      <w:r>
        <w:t>TupId</w:t>
      </w:r>
      <w:proofErr w:type="spellEnd"/>
      <w:proofErr w:type="gramEnd"/>
      <w:r>
        <w:t xml:space="preserve">) </w:t>
      </w:r>
      <w:r w:rsidRPr="007F5B08">
        <w:t>combination</w:t>
      </w:r>
      <w:r>
        <w:t xml:space="preserve"> if some further property serves to distinguish them such that postings to the two Bros cannot be the same. This is the case if one of the Bros has a mandatory dimension reference, whilst the other Bro does not allow use of that dimension reference.</w:t>
      </w:r>
    </w:p>
    <w:p w:rsidR="00BB3E12" w:rsidRDefault="00BB3E12" w:rsidP="00BB3E12">
      <w:r>
        <w:t>The possible ways are:</w:t>
      </w:r>
    </w:p>
    <w:p w:rsidR="00BB3E12" w:rsidRDefault="00BB3E12" w:rsidP="00BB3E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BB3E12" w:rsidTr="00FD364C">
        <w:tc>
          <w:tcPr>
            <w:tcW w:w="1526" w:type="dxa"/>
          </w:tcPr>
          <w:p w:rsidR="00BB3E12" w:rsidRDefault="00BB3E12" w:rsidP="00FD364C">
            <w:r>
              <w:t>Mandatory Dimension</w:t>
            </w:r>
          </w:p>
        </w:tc>
        <w:tc>
          <w:tcPr>
            <w:tcW w:w="9156" w:type="dxa"/>
          </w:tcPr>
          <w:p w:rsidR="00BB3E12" w:rsidRDefault="00BB3E12" w:rsidP="00FD364C">
            <w:r>
              <w:t xml:space="preserve">Bro A has a mandatory dimension courtesy of its hypercube including one of the dimensions which require an ‘M#’ or mandatory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BB3E12" w:rsidRDefault="00BB3E12" w:rsidP="00FD364C"/>
          <w:p w:rsidR="00BB3E12" w:rsidRDefault="00BB3E12" w:rsidP="00FD364C">
            <w:r>
              <w:t xml:space="preserve">Bro B excludes use of that dimension via its </w:t>
            </w:r>
            <w:proofErr w:type="spellStart"/>
            <w:r>
              <w:t>Excl</w:t>
            </w:r>
            <w:proofErr w:type="spellEnd"/>
            <w:r>
              <w:t xml:space="preserve"> Dims property.</w:t>
            </w:r>
          </w:p>
          <w:p w:rsidR="00BB3E12" w:rsidRDefault="00BB3E12" w:rsidP="00FD364C"/>
        </w:tc>
      </w:tr>
      <w:tr w:rsidR="00BB3E12" w:rsidTr="00FD364C">
        <w:tc>
          <w:tcPr>
            <w:tcW w:w="1526" w:type="dxa"/>
          </w:tcPr>
          <w:p w:rsidR="00BB3E12" w:rsidRDefault="00BB3E12" w:rsidP="00FD364C">
            <w:r>
              <w:t>Mandatory Dimension Members</w:t>
            </w:r>
          </w:p>
        </w:tc>
        <w:tc>
          <w:tcPr>
            <w:tcW w:w="9156" w:type="dxa"/>
          </w:tcPr>
          <w:p w:rsidR="00BB3E12" w:rsidRDefault="00BB3E12" w:rsidP="00FD364C">
            <w:r>
              <w:t>Bro A has one or more mandatory dimension members defined in its DiMes property. These can be but do not need to be ‘M#’ type dimension members.</w:t>
            </w:r>
          </w:p>
          <w:p w:rsidR="00BB3E12" w:rsidRDefault="00BB3E12" w:rsidP="00FD364C"/>
          <w:p w:rsidR="00BB3E12" w:rsidRDefault="00BB3E12" w:rsidP="00FD364C">
            <w:r>
              <w:t>Bro B excludes use of those dimension members via either:</w:t>
            </w:r>
          </w:p>
          <w:p w:rsidR="00BB3E12" w:rsidRDefault="00BB3E12" w:rsidP="00FD364C">
            <w:pPr>
              <w:pStyle w:val="ListBullet"/>
            </w:pPr>
            <w:r>
              <w:t xml:space="preserve">its </w:t>
            </w:r>
            <w:proofErr w:type="spellStart"/>
            <w:r>
              <w:t>Excl</w:t>
            </w:r>
            <w:proofErr w:type="spellEnd"/>
            <w:r>
              <w:t xml:space="preserve"> Dims property</w:t>
            </w:r>
          </w:p>
          <w:p w:rsidR="00BB3E12" w:rsidRDefault="00BB3E12" w:rsidP="00FD364C">
            <w:pPr>
              <w:pStyle w:val="ListBullet"/>
            </w:pPr>
            <w:r>
              <w:t>having different mandatory dimension members defined in its DiMes property</w:t>
            </w:r>
          </w:p>
          <w:p w:rsidR="00BB3E12" w:rsidRDefault="00BB3E12" w:rsidP="00FD364C">
            <w:pPr>
              <w:pStyle w:val="ListBullet"/>
            </w:pPr>
            <w:r>
              <w:t>having Bro A’s mandatory dimension members excluded in its DiMes property</w:t>
            </w:r>
          </w:p>
        </w:tc>
      </w:tr>
    </w:tbl>
    <w:p w:rsidR="00BB3E12" w:rsidRDefault="00BB3E12" w:rsidP="00BB3E12"/>
    <w:p w:rsidR="00BB3E12" w:rsidRDefault="00BB3E12" w:rsidP="00780852">
      <w:pPr>
        <w:pStyle w:val="NormSpace"/>
      </w:pPr>
    </w:p>
    <w:p w:rsidR="000A03AE" w:rsidRDefault="000A03AE" w:rsidP="00BD44A7">
      <w:pPr>
        <w:pStyle w:val="Heading4"/>
        <w:keepLines/>
        <w:widowControl w:val="0"/>
      </w:pPr>
      <w:r>
        <w:lastRenderedPageBreak/>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spellStart"/>
      <w:r>
        <w:t>DimRef</w:t>
      </w:r>
      <w:proofErr w:type="spellEnd"/>
      <w:r>
        <w:t>...}{:&lt;</w:t>
      </w:r>
      <w:proofErr w:type="spellStart"/>
      <w:r>
        <w:t>end|start</w:t>
      </w:r>
      <w:proofErr w:type="spellEnd"/>
      <w:r>
        <w:t>&gt;}{:T{.#}} are colon separated and may come in any order i.e. even with {:&lt;</w:t>
      </w:r>
      <w:proofErr w:type="spellStart"/>
      <w:r>
        <w:t>end|start</w:t>
      </w:r>
      <w:proofErr w:type="spellEnd"/>
      <w:r>
        <w:t>&gt;} or {:T{.#}}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r w:rsidR="000A03AE">
        <w:t>&lt;</w:t>
      </w:r>
      <w:proofErr w:type="spellStart"/>
      <w:r w:rsidR="0053297D">
        <w:t>start|</w:t>
      </w:r>
      <w:r w:rsidR="000A03AE">
        <w:t>end</w:t>
      </w:r>
      <w:proofErr w:type="spellEnd"/>
      <w:r w:rsidR="000A03AE">
        <w:t>&gt;</w:t>
      </w:r>
      <w:r w:rsidR="00065AD6">
        <w:br/>
      </w:r>
      <w:r w:rsidR="000A03AE">
        <w:t xml:space="preserve">:start </w:t>
      </w:r>
      <w:r w:rsidR="0053297D">
        <w:t xml:space="preserve">or :end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 xml:space="preserve">The default is end, so use </w:t>
      </w:r>
      <w:proofErr w:type="gramStart"/>
      <w:r w:rsidR="0053297D">
        <w:t>of :end</w:t>
      </w:r>
      <w:proofErr w:type="gramEnd"/>
      <w:r w:rsidR="0053297D">
        <w:t xml:space="preserve"> is optional.</w:t>
      </w:r>
      <w:r w:rsidR="001C0D15">
        <w:br/>
      </w:r>
      <w:r w:rsidR="00EA068E" w:rsidRPr="001C0D15">
        <w:rPr>
          <w:sz w:val="16"/>
          <w:szCs w:val="16"/>
        </w:rPr>
        <w:br/>
      </w:r>
      <w:proofErr w:type="gramStart"/>
      <w:r w:rsidR="00EA068E">
        <w:t>start</w:t>
      </w:r>
      <w:proofErr w:type="gramEnd"/>
      <w:r w:rsidR="00EA068E">
        <w:t xml:space="preserve">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2E5215">
      <w:pPr>
        <w:pStyle w:val="ListBSpace"/>
        <w:keepNext/>
        <w:ind w:left="357" w:hanging="357"/>
      </w:pPr>
      <w:r>
        <w:t>:T</w:t>
      </w:r>
      <w:r w:rsidR="00780852">
        <w:t>{</w:t>
      </w:r>
      <w:r>
        <w:t>.#</w:t>
      </w:r>
      <w:r w:rsidR="00780852">
        <w:t>}</w:t>
      </w:r>
      <w:r w:rsidR="00000216">
        <w:br/>
      </w:r>
      <w:r>
        <w:t>is a</w:t>
      </w:r>
      <w:r w:rsidR="00D02253">
        <w:t xml:space="preserve">n optional </w:t>
      </w:r>
      <w:r>
        <w:t xml:space="preserve"> tuple </w:t>
      </w:r>
      <w:r w:rsidR="002E5215">
        <w:t>instance</w:t>
      </w:r>
      <w:r>
        <w:t xml:space="preserve"> where</w:t>
      </w:r>
    </w:p>
    <w:p w:rsidR="002E5215" w:rsidRDefault="000A03AE" w:rsidP="002E5215">
      <w:pPr>
        <w:pStyle w:val="ListBT1"/>
      </w:pPr>
      <w:proofErr w:type="gramStart"/>
      <w:r w:rsidRPr="002E5215">
        <w:t>{.#</w:t>
      </w:r>
      <w:proofErr w:type="gramEnd"/>
      <w:r w:rsidRPr="002E5215">
        <w:t>} is an optional instance number from 1 upwards to refer to a specific tuple instance.</w:t>
      </w:r>
    </w:p>
    <w:p w:rsidR="002E5215" w:rsidRDefault="002E5215" w:rsidP="002E5215">
      <w:pPr>
        <w:pStyle w:val="ListBT1"/>
      </w:pPr>
      <w:r w:rsidRPr="002E5215">
        <w:t xml:space="preserve">A tuple instance </w:t>
      </w:r>
      <w:r w:rsidR="000A03AE" w:rsidRPr="002E5215">
        <w:t xml:space="preserve">should not be used in an import unless to update a previous tuple in an Update type import, as </w:t>
      </w:r>
      <w:r w:rsidRPr="002E5215">
        <w:t xml:space="preserve">a </w:t>
      </w:r>
      <w:r w:rsidR="000A03AE" w:rsidRPr="002E5215">
        <w:t>new sequential instance number</w:t>
      </w:r>
      <w:r w:rsidRPr="002E5215">
        <w:t xml:space="preserve"> is</w:t>
      </w:r>
      <w:r w:rsidR="000A03AE" w:rsidRPr="002E5215">
        <w:t xml:space="preserve"> allocated automatically otherwise.</w:t>
      </w:r>
      <w:r w:rsidR="00DD411B" w:rsidRPr="002E5215">
        <w:br/>
      </w:r>
      <w:r w:rsidR="00415870" w:rsidRPr="002E5215">
        <w:br/>
      </w:r>
      <w:r>
        <w:t xml:space="preserve">(When importing/posting, a </w:t>
      </w:r>
      <w:proofErr w:type="spellStart"/>
      <w:r>
        <w:t>BroRef</w:t>
      </w:r>
      <w:proofErr w:type="spellEnd"/>
      <w:r>
        <w:t xml:space="preserve"> for a Tuple Bro without a tuple instance means: 'use the next instance #'.)</w:t>
      </w:r>
    </w:p>
    <w:p w:rsidR="002E5215" w:rsidRDefault="002E5215" w:rsidP="00165E63">
      <w:pPr>
        <w:pStyle w:val="ListBT1"/>
      </w:pPr>
      <w:r>
        <w:t xml:space="preserve">In reports, a </w:t>
      </w:r>
      <w:proofErr w:type="spellStart"/>
      <w:r>
        <w:t>BroRef</w:t>
      </w:r>
      <w:proofErr w:type="spellEnd"/>
      <w:r>
        <w:t xml:space="preserve"> for a </w:t>
      </w:r>
      <w:r w:rsidR="00551083">
        <w:t xml:space="preserve">summing </w:t>
      </w:r>
      <w:r>
        <w:t>Tuple Bro without a tuple instance means: 'the sum of the tuple</w:t>
      </w:r>
      <w:r w:rsidR="008B3C0E">
        <w:t xml:space="preserve"> instances</w:t>
      </w:r>
      <w:r>
        <w:t xml:space="preserve">'.  </w:t>
      </w:r>
      <w:r w:rsidR="00551083">
        <w:t xml:space="preserve">For a non-summing (string) Tuple Bro it gives an empty (or false) result. </w:t>
      </w:r>
      <w:r>
        <w:t xml:space="preserve">Or should it mean a list of all the tuple instances? </w:t>
      </w:r>
      <w:proofErr w:type="spellStart"/>
      <w:proofErr w:type="gramStart"/>
      <w:r>
        <w:t>djh</w:t>
      </w:r>
      <w:proofErr w:type="spellEnd"/>
      <w:proofErr w:type="gramEnd"/>
      <w:r>
        <w:t>??</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9A699F" w:rsidRDefault="009A699F" w:rsidP="009A699F">
      <w:pPr>
        <w:pStyle w:val="Heading4"/>
      </w:pPr>
      <w:r>
        <w:lastRenderedPageBreak/>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DiMeId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BB3E12" w:rsidRDefault="00CD7DB8" w:rsidP="005967ED">
            <w:pPr>
              <w:pStyle w:val="NormSpace"/>
            </w:pPr>
            <w:r>
              <w:t>The Master column is only relevant to Slave Bros.</w:t>
            </w:r>
            <w:r w:rsidR="00BB3E12">
              <w:t xml:space="preserve"> The format of the column is:</w:t>
            </w:r>
            <w:r w:rsidR="00BB3E12">
              <w:br/>
              <w:t>&lt;</w:t>
            </w:r>
            <w:r w:rsidR="00BB3E12" w:rsidRPr="00BB3E12">
              <w:t xml:space="preserve">Match | {Year#}{ </w:t>
            </w:r>
            <w:proofErr w:type="spellStart"/>
            <w:r w:rsidR="00BB3E12" w:rsidRPr="00BB3E12">
              <w:t>MasterId</w:t>
            </w:r>
            <w:proofErr w:type="spellEnd"/>
            <w:r w:rsidR="00BB3E12" w:rsidRPr="00BB3E12">
              <w:t xml:space="preserve">} Master </w:t>
            </w:r>
            <w:proofErr w:type="spellStart"/>
            <w:r w:rsidR="00BB3E12" w:rsidRPr="00BB3E12">
              <w:t>BroName</w:t>
            </w:r>
            <w:proofErr w:type="spellEnd"/>
            <w:r w:rsidR="00BB3E12" w:rsidRPr="00BB3E12">
              <w:t>&gt;</w:t>
            </w:r>
            <w:r w:rsidR="00BB3E12">
              <w:br/>
              <w:t>where:</w:t>
            </w:r>
          </w:p>
          <w:p w:rsidR="00DC4EF0" w:rsidRDefault="00BB3E12" w:rsidP="00DC4EF0">
            <w:pPr>
              <w:pStyle w:val="NormSpace"/>
            </w:pPr>
            <w:r>
              <w:t xml:space="preserve">The single word </w:t>
            </w:r>
            <w:r>
              <w:t xml:space="preserve">Match can be entered as an instruction to Import to search for a Master based on a </w:t>
            </w:r>
            <w:proofErr w:type="spellStart"/>
            <w:r>
              <w:t>TxId</w:t>
            </w:r>
            <w:proofErr w:type="spellEnd"/>
            <w:r>
              <w:t xml:space="preserve">, </w:t>
            </w:r>
            <w:proofErr w:type="spellStart"/>
            <w:r>
              <w:t>HyId</w:t>
            </w:r>
            <w:proofErr w:type="spellEnd"/>
            <w:r>
              <w:t xml:space="preserve">, and if applicable, </w:t>
            </w:r>
            <w:proofErr w:type="spellStart"/>
            <w:r>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r w:rsidR="00DC4EF0">
              <w:t xml:space="preserve"> </w:t>
            </w:r>
            <w:r w:rsidR="00DC4EF0">
              <w:t xml:space="preserve">The only time that automatic matching cannot be used is for a </w:t>
            </w:r>
            <w:r w:rsidR="00DC4EF0">
              <w:t xml:space="preserve">Prior Year Slave or a </w:t>
            </w:r>
            <w:r w:rsidR="00DC4EF0">
              <w:t xml:space="preserve">Set Slave with multiple Hypercubes. For such Slaves the Master must be explicitly </w:t>
            </w:r>
            <w:r w:rsidR="00DC4EF0">
              <w:t>defined</w:t>
            </w:r>
            <w:r w:rsidR="00DC4EF0">
              <w:t>.</w:t>
            </w:r>
          </w:p>
          <w:p w:rsidR="00DC4EF0" w:rsidRDefault="00DC4EF0" w:rsidP="00DC4EF0">
            <w:pPr>
              <w:pStyle w:val="NormSpace"/>
            </w:pPr>
            <w:r>
              <w:t xml:space="preserve">Appending ‘ Slave’ to a Bro Type </w:t>
            </w:r>
            <w:r>
              <w:t xml:space="preserve">and leaving this column blank </w:t>
            </w:r>
            <w:r>
              <w:t>achieves the same thing as putting ‘Match’ here i.e. it tells Import to search for a matching Master.</w:t>
            </w:r>
          </w:p>
          <w:p w:rsidR="00DC4EF0" w:rsidRDefault="00DC4EF0" w:rsidP="00DC4EF0">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BB3E12" w:rsidRDefault="00BB3E12" w:rsidP="00BB3E12">
            <w:pPr>
              <w:pStyle w:val="NormSpace"/>
            </w:pPr>
            <w:r>
              <w:t xml:space="preserve">The alternative </w:t>
            </w:r>
            <w:r w:rsidR="00DC4EF0">
              <w:t>form for this column of</w:t>
            </w:r>
            <w:proofErr w:type="gramStart"/>
            <w:r w:rsidR="00DC4EF0">
              <w:t>:</w:t>
            </w:r>
            <w:proofErr w:type="gramEnd"/>
            <w:r w:rsidR="00DC4EF0">
              <w:br/>
            </w:r>
            <w:r w:rsidRPr="00BB3E12">
              <w:t xml:space="preserve">{Year#}{ </w:t>
            </w:r>
            <w:proofErr w:type="spellStart"/>
            <w:r w:rsidRPr="00BB3E12">
              <w:t>MasterId</w:t>
            </w:r>
            <w:proofErr w:type="spellEnd"/>
            <w:r w:rsidRPr="00BB3E12">
              <w:t xml:space="preserve">} Master </w:t>
            </w:r>
            <w:proofErr w:type="spellStart"/>
            <w:r w:rsidRPr="00BB3E12">
              <w:t>BroName</w:t>
            </w:r>
            <w:proofErr w:type="spellEnd"/>
            <w:r>
              <w:br/>
              <w:t xml:space="preserve">is used </w:t>
            </w:r>
            <w:r w:rsidR="00DC4EF0">
              <w:t>to</w:t>
            </w:r>
            <w:r>
              <w:t xml:space="preserve"> explicitly defin</w:t>
            </w:r>
            <w:r w:rsidR="00DC4EF0">
              <w:t>e</w:t>
            </w:r>
            <w:r>
              <w:t xml:space="preserve"> a Master, and is the form generated by Bros Export.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Master </w:t>
            </w:r>
            <w:proofErr w:type="spellStart"/>
            <w:r>
              <w:t>BroId</w:t>
            </w:r>
            <w:proofErr w:type="spellEnd"/>
            <w:r>
              <w:t xml:space="preserve"> argument is inserted into the column by Bros </w:t>
            </w:r>
            <w:r w:rsidR="00CD7DB8">
              <w:t xml:space="preserve">Export </w:t>
            </w:r>
            <w:r>
              <w:t>for info purposes. It is ignored during Import.</w:t>
            </w:r>
          </w:p>
          <w:p w:rsidR="002B4A0A" w:rsidRDefault="00DC4EF0" w:rsidP="00DC4EF0">
            <w:r>
              <w:t>The Master Bro Name argument is inserted by Bros Export. It is used for explicit Master matching on Import.</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ims, and DiMe</w:t>
            </w:r>
            <w:r w:rsidR="006639F6">
              <w:t>s</w:t>
            </w:r>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lastRenderedPageBreak/>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lastRenderedPageBreak/>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3C0AD8" w:rsidRDefault="003C0AD8" w:rsidP="00175D83">
            <w:pPr>
              <w:pStyle w:val="NormSpace"/>
            </w:pPr>
            <w:r>
              <w:lastRenderedPageBreak/>
              <w:t>Individual dimension members of an excluded Dim can be brought back via the DiMes Allow list option.</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875767" w:rsidTr="00402D09">
        <w:tc>
          <w:tcPr>
            <w:tcW w:w="1295" w:type="dxa"/>
            <w:shd w:val="clear" w:color="auto" w:fill="EDFFCD"/>
          </w:tcPr>
          <w:p w:rsidR="00875767" w:rsidRDefault="00875767" w:rsidP="00402D09">
            <w:proofErr w:type="spellStart"/>
            <w:r>
              <w:lastRenderedPageBreak/>
              <w:t>Incl</w:t>
            </w:r>
            <w:proofErr w:type="spellEnd"/>
            <w:r>
              <w:t xml:space="preserve"> Dims</w:t>
            </w:r>
          </w:p>
        </w:tc>
        <w:tc>
          <w:tcPr>
            <w:tcW w:w="634" w:type="dxa"/>
            <w:shd w:val="clear" w:color="auto" w:fill="EDFFCD"/>
          </w:tcPr>
          <w:p w:rsidR="00875767" w:rsidRDefault="00875767" w:rsidP="00402D09">
            <w:pPr>
              <w:jc w:val="center"/>
            </w:pPr>
            <w:r>
              <w:t>E</w:t>
            </w:r>
          </w:p>
        </w:tc>
        <w:tc>
          <w:tcPr>
            <w:tcW w:w="8549" w:type="dxa"/>
            <w:shd w:val="clear" w:color="auto" w:fill="EDFFCD"/>
          </w:tcPr>
          <w:p w:rsidR="00875767" w:rsidRDefault="00875767" w:rsidP="00875767">
            <w:pPr>
              <w:pStyle w:val="NormSpace"/>
            </w:pPr>
            <w:r>
              <w:t>F</w:t>
            </w:r>
            <w:r w:rsidRPr="002464F1">
              <w:t>or non-</w:t>
            </w:r>
            <w:proofErr w:type="spellStart"/>
            <w:r>
              <w:t>Tx</w:t>
            </w:r>
            <w:proofErr w:type="spellEnd"/>
            <w:r>
              <w:t xml:space="preserve"> based Bros,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875767" w:rsidRDefault="00875767" w:rsidP="00875767">
            <w:pPr>
              <w:pStyle w:val="NormSpace"/>
            </w:pPr>
            <w:proofErr w:type="spellStart"/>
            <w:r>
              <w:t>Incl</w:t>
            </w:r>
            <w:proofErr w:type="spellEnd"/>
            <w:r>
              <w:t xml:space="preserve"> Dims cannot be used with </w:t>
            </w:r>
            <w:proofErr w:type="spellStart"/>
            <w:r>
              <w:t>Tx</w:t>
            </w:r>
            <w:proofErr w:type="spellEnd"/>
            <w:r>
              <w:t xml:space="preserve"> based Bro.</w:t>
            </w:r>
          </w:p>
          <w:p w:rsidR="00875767" w:rsidRPr="00536309" w:rsidRDefault="00875767" w:rsidP="00875767">
            <w:proofErr w:type="spellStart"/>
            <w:r>
              <w:t>Incl</w:t>
            </w:r>
            <w:proofErr w:type="spellEnd"/>
            <w:r>
              <w:t xml:space="preserve"> Dims is mutually exclusive with </w:t>
            </w:r>
            <w:proofErr w:type="spellStart"/>
            <w:r>
              <w:t>Excl</w:t>
            </w:r>
            <w:proofErr w:type="spellEnd"/>
            <w:r>
              <w:t xml:space="preserve"> Dims.</w:t>
            </w:r>
          </w:p>
        </w:tc>
      </w:tr>
      <w:tr w:rsidR="00DC493C" w:rsidTr="00107C79">
        <w:tc>
          <w:tcPr>
            <w:tcW w:w="1295" w:type="dxa"/>
            <w:shd w:val="clear" w:color="auto" w:fill="FFFFCC"/>
          </w:tcPr>
          <w:p w:rsidR="00DC493C" w:rsidRDefault="006639F6" w:rsidP="00175D83">
            <w:r>
              <w:t>DiMes</w:t>
            </w:r>
          </w:p>
        </w:tc>
        <w:tc>
          <w:tcPr>
            <w:tcW w:w="634" w:type="dxa"/>
            <w:shd w:val="clear" w:color="auto" w:fill="FFFFCC"/>
          </w:tcPr>
          <w:p w:rsidR="00DC493C" w:rsidRDefault="00DC493C" w:rsidP="00175D83">
            <w:pPr>
              <w:jc w:val="center"/>
            </w:pPr>
            <w:r>
              <w:t>B</w:t>
            </w:r>
          </w:p>
        </w:tc>
        <w:tc>
          <w:tcPr>
            <w:tcW w:w="8549" w:type="dxa"/>
            <w:shd w:val="clear" w:color="auto" w:fill="FFFFCC"/>
          </w:tcPr>
          <w:p w:rsidR="002E0699" w:rsidRDefault="002E0699" w:rsidP="00175D83">
            <w:pPr>
              <w:pStyle w:val="NormSpace"/>
            </w:pPr>
            <w:r>
              <w:t>The DiMes or Dimension Members column allows for four different types of special dimension member handling f</w:t>
            </w:r>
            <w:r w:rsidR="00DC493C" w:rsidRPr="002464F1">
              <w:t xml:space="preserve">or Bros </w:t>
            </w:r>
            <w:r w:rsidR="00DC493C">
              <w:t>or Maps</w:t>
            </w:r>
            <w:r w:rsidR="0096521F">
              <w:t xml:space="preserve">. The first three types apply only to Bros </w:t>
            </w:r>
            <w:r w:rsidR="001F7EF0">
              <w:t xml:space="preserve">which have </w:t>
            </w:r>
            <w:r w:rsidR="00483085">
              <w:t>Allow</w:t>
            </w:r>
            <w:r w:rsidR="00EC69D6">
              <w:t>able</w:t>
            </w:r>
            <w:r w:rsidR="00483085">
              <w:t xml:space="preserve"> Dims</w:t>
            </w:r>
            <w:r w:rsidR="000D0EB7">
              <w:t xml:space="preserve">, either via an </w:t>
            </w:r>
            <w:proofErr w:type="spellStart"/>
            <w:r w:rsidR="000D0EB7">
              <w:t>HyId</w:t>
            </w:r>
            <w:proofErr w:type="spellEnd"/>
            <w:r w:rsidR="000D0EB7">
              <w:t xml:space="preserve"> or </w:t>
            </w:r>
            <w:proofErr w:type="spellStart"/>
            <w:r w:rsidR="000D0EB7">
              <w:t>Incl</w:t>
            </w:r>
            <w:proofErr w:type="spellEnd"/>
            <w:r w:rsidR="000D0EB7">
              <w:t xml:space="preserve"> Dims for a </w:t>
            </w:r>
            <w:r w:rsidR="00EC69D6">
              <w:t>non-</w:t>
            </w:r>
            <w:proofErr w:type="spellStart"/>
            <w:r w:rsidR="00EC69D6">
              <w:t>Tx</w:t>
            </w:r>
            <w:proofErr w:type="spellEnd"/>
            <w:r w:rsidR="00EC69D6">
              <w:t xml:space="preserve"> based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the Bro, one per </w:t>
            </w:r>
            <w:r w:rsidR="006639F6">
              <w:t>Di</w:t>
            </w:r>
            <w:r>
              <w:t>m. The DiMe</w:t>
            </w:r>
            <w:r w:rsidR="00AC7347">
              <w:t>s</w:t>
            </w:r>
            <w:r>
              <w:t xml:space="preserve"> must be in the Bro’s Allow Dims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DiMes which are Defaults for the Bro, one per Dim. The DiMe</w:t>
            </w:r>
            <w:r w:rsidR="00AC7347">
              <w:t>s</w:t>
            </w:r>
            <w:r>
              <w:t xml:space="preserve"> must be in the Bro’s Allow Dims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AC7347">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 The DiMe</w:t>
            </w:r>
            <w:r>
              <w:t>s</w:t>
            </w:r>
            <w:r w:rsidR="002E0699">
              <w:t xml:space="preserve"> must be in the Bro’s Allow Dims list. This list is Mux with the Mandatory</w:t>
            </w:r>
            <w:r>
              <w:t>, Default, and Allow</w:t>
            </w:r>
            <w:r w:rsidR="002E0699">
              <w:t xml:space="preserve"> lists.</w:t>
            </w:r>
          </w:p>
          <w:p w:rsidR="0096521F" w:rsidRDefault="0096521F" w:rsidP="0096521F">
            <w:pPr>
              <w:pStyle w:val="NormSpace"/>
            </w:pPr>
            <w:r>
              <w:t xml:space="preserve">The fourth type, </w:t>
            </w:r>
            <w:r w:rsidRPr="00AC7347">
              <w:rPr>
                <w:b/>
              </w:rPr>
              <w:t>Allow</w:t>
            </w:r>
            <w:r>
              <w:t xml:space="preserve"> (a), has several functions depending on the Bro type/properties, as follows:</w:t>
            </w:r>
          </w:p>
          <w:p w:rsidR="0096521F" w:rsidRDefault="0096521F" w:rsidP="00AC7347">
            <w:pPr>
              <w:pStyle w:val="ListBSpace"/>
            </w:pPr>
            <w:r>
              <w:rPr>
                <w:b/>
              </w:rPr>
              <w:t xml:space="preserve">Bro with </w:t>
            </w:r>
            <w:proofErr w:type="spellStart"/>
            <w:r>
              <w:rPr>
                <w:b/>
              </w:rPr>
              <w:t>Excl</w:t>
            </w:r>
            <w:proofErr w:type="spellEnd"/>
            <w:r>
              <w:rPr>
                <w:b/>
              </w:rPr>
              <w:t xml:space="preserve"> Dims</w:t>
            </w:r>
            <w:r w:rsidR="00AC7347">
              <w:t xml:space="preserve">: </w:t>
            </w:r>
            <w:r w:rsidR="000A0B58">
              <w:t xml:space="preserve">Allow can be used with </w:t>
            </w:r>
            <w:r>
              <w:t xml:space="preserve">a Bro with </w:t>
            </w:r>
            <w:r w:rsidR="00AC7347">
              <w:t xml:space="preserve">Dim(s) excluded from use </w:t>
            </w:r>
            <w:r w:rsidR="00CD47EB">
              <w:t>with</w:t>
            </w:r>
            <w:r w:rsidR="00AC7347">
              <w:t xml:space="preserve"> the Bro via </w:t>
            </w:r>
            <w:proofErr w:type="spellStart"/>
            <w:r w:rsidR="00AC7347">
              <w:t>Excl</w:t>
            </w:r>
            <w:proofErr w:type="spellEnd"/>
            <w:r w:rsidR="00AC7347">
              <w:t xml:space="preserve"> Dims</w:t>
            </w:r>
            <w:r>
              <w:t xml:space="preserve"> </w:t>
            </w:r>
            <w:r w:rsidR="000A0B58">
              <w:t>to</w:t>
            </w:r>
            <w:r w:rsidR="00AC7347">
              <w:t xml:space="preserve"> </w:t>
            </w:r>
            <w:r w:rsidR="000A0B58">
              <w:t>re-</w:t>
            </w:r>
            <w:r w:rsidR="00AC7347">
              <w:t>enabl</w:t>
            </w:r>
            <w:r w:rsidR="000A0B58">
              <w:t>e</w:t>
            </w:r>
            <w:r w:rsidR="00AC7347">
              <w:t xml:space="preserve"> just one or a few </w:t>
            </w:r>
            <w:r w:rsidR="000A0B58">
              <w:t xml:space="preserve">of the </w:t>
            </w:r>
            <w:r w:rsidR="00AC7347">
              <w:t xml:space="preserve">DiMes in </w:t>
            </w:r>
            <w:r>
              <w:t>that or those d</w:t>
            </w:r>
            <w:r w:rsidR="00AC7347">
              <w:t>imensions</w:t>
            </w:r>
            <w:r w:rsidR="00CD47EB">
              <w:t xml:space="preserve">. The </w:t>
            </w:r>
            <w:r>
              <w:t>same result could be achieved by leaving the Dim</w:t>
            </w:r>
            <w:r w:rsidR="000A0B58">
              <w:t>(s)</w:t>
            </w:r>
            <w:r>
              <w:t xml:space="preserve"> as allowable and excluding all the unwanted DiMes, but that could result in a long Exclude list.</w:t>
            </w:r>
          </w:p>
          <w:p w:rsidR="00AC7347" w:rsidRDefault="0096521F" w:rsidP="00AC7347">
            <w:pPr>
              <w:pStyle w:val="ListBSpace"/>
            </w:pPr>
            <w:r>
              <w:rPr>
                <w:b/>
              </w:rPr>
              <w:t>Bro with no Allowable Dims</w:t>
            </w:r>
            <w:r w:rsidRPr="0096521F">
              <w:t>:</w:t>
            </w:r>
            <w:r>
              <w:t xml:space="preserve"> </w:t>
            </w:r>
            <w:r w:rsidR="000A0B58">
              <w:t>Allow</w:t>
            </w:r>
            <w:proofErr w:type="gramStart"/>
            <w:r w:rsidR="000A0B58">
              <w:t>,</w:t>
            </w:r>
            <w:proofErr w:type="gramEnd"/>
            <w:r w:rsidR="000A0B58">
              <w:t xml:space="preserve"> can also be used with non-</w:t>
            </w:r>
            <w:proofErr w:type="spellStart"/>
            <w:r w:rsidR="000A0B58">
              <w:t>Tx</w:t>
            </w:r>
            <w:proofErr w:type="spellEnd"/>
            <w:r w:rsidR="000A0B58">
              <w:t xml:space="preserve"> based Bros that do not have Allowable Dims, in a similar way to how </w:t>
            </w:r>
            <w:proofErr w:type="spellStart"/>
            <w:r w:rsidR="000A0B58">
              <w:t>Incl</w:t>
            </w:r>
            <w:proofErr w:type="spellEnd"/>
            <w:r w:rsidR="000A0B58">
              <w:t xml:space="preserve"> Dims can be used with such Bros. This provides the minimum and most specific definition of a Bro – just allowable dimension members.</w:t>
            </w:r>
          </w:p>
          <w:p w:rsidR="000A0B58" w:rsidRDefault="000A0B58" w:rsidP="00AC7347">
            <w:pPr>
              <w:pStyle w:val="ListBSpace"/>
            </w:pPr>
            <w:r>
              <w:rPr>
                <w:b/>
              </w:rPr>
              <w:t>Main Bro i.e. a Bro with BD Maps</w:t>
            </w:r>
            <w:r>
              <w:t xml:space="preserve">: Allow can be used to permit use of a BD DiMe with a Main Bro when no BD Map is provided for it i.e. no mapping to a different </w:t>
            </w:r>
            <w:proofErr w:type="spellStart"/>
            <w:r>
              <w:t>TxId</w:t>
            </w:r>
            <w:proofErr w:type="spellEnd"/>
            <w:r>
              <w:t xml:space="preserve"> is involved. (Without this, any BD DiMe for which a BD Map is not supplied is excluded from use with the Main Bro.) </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rsidR="000A0B58">
              <w:t xml:space="preserve"> or DiMe </w:t>
            </w:r>
            <w:proofErr w:type="spellStart"/>
            <w:r w:rsidR="000A0B58">
              <w:t>ShortNames</w:t>
            </w:r>
            <w:proofErr w:type="spellEnd"/>
            <w:r>
              <w:t xml:space="preserve"> with each DiMeId</w:t>
            </w:r>
            <w:r w:rsidR="000A0B58">
              <w:t>/</w:t>
            </w:r>
            <w:proofErr w:type="spellStart"/>
            <w:r w:rsidR="000A0B58">
              <w:t>ShortName</w:t>
            </w:r>
            <w:proofErr w:type="spellEnd"/>
            <w:r>
              <w:t xml:space="preserve"> prefaced by the code letter shown above after the name of list type i.e. &lt;m | d | x | </w:t>
            </w:r>
            <w:r w:rsidR="005B488D">
              <w:t>a</w:t>
            </w:r>
            <w:r>
              <w:t>&gt;</w:t>
            </w:r>
            <w:r w:rsidR="000A0B58">
              <w:t xml:space="preserve"> and a colon</w:t>
            </w:r>
            <w:r>
              <w:t>. For backwards compatibility purposes ‘-</w:t>
            </w:r>
            <w:proofErr w:type="gramStart"/>
            <w:r>
              <w:t>‘ is</w:t>
            </w:r>
            <w:proofErr w:type="gramEnd"/>
            <w:r>
              <w:t xml:space="preserve"> also accepted for ‘x’.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4C650C" w:rsidRDefault="004C650C" w:rsidP="002E0699">
            <w:pPr>
              <w:pStyle w:val="NormSpace"/>
            </w:pPr>
            <w:r>
              <w:lastRenderedPageBreak/>
              <w:t>Any DiMes which cannot be used when posting i.e. ‘R’ or ‘Z’ types are ignored.</w:t>
            </w:r>
          </w:p>
          <w:p w:rsidR="00DC493C" w:rsidRDefault="00DC493C" w:rsidP="00BE167E">
            <w:pPr>
              <w:keepNext/>
              <w:keepLines/>
              <w:widowControl w:val="0"/>
            </w:pPr>
            <w:r>
              <w:t>Examples of DiMe</w:t>
            </w:r>
            <w:r w:rsidR="00703131">
              <w:t>s</w:t>
            </w:r>
            <w:r>
              <w:t xml:space="preserve"> use are:</w:t>
            </w:r>
          </w:p>
          <w:p w:rsidR="00083FD0" w:rsidRDefault="005044DC" w:rsidP="0004525A">
            <w:pPr>
              <w:pStyle w:val="ListBSpace"/>
            </w:pPr>
            <w:proofErr w:type="gramStart"/>
            <w:r>
              <w:t>m:</w:t>
            </w:r>
            <w:proofErr w:type="gramEnd"/>
            <w:r w:rsidR="00083FD0">
              <w:t xml:space="preserve">145 </w:t>
            </w:r>
            <w:r>
              <w:t>or m:</w:t>
            </w:r>
            <w:r w:rsidRPr="00515F7C">
              <w:t>NegativeGoodwill</w:t>
            </w:r>
            <w:r>
              <w:t xml:space="preserve">  </w:t>
            </w:r>
            <w:r w:rsidR="00083FD0">
              <w:t xml:space="preserve">to </w:t>
            </w:r>
            <w:r w:rsidR="00703131">
              <w:t xml:space="preserve">make </w:t>
            </w:r>
            <w:r w:rsidR="00515F7C">
              <w:t xml:space="preserve">dimension member </w:t>
            </w:r>
            <w:proofErr w:type="spellStart"/>
            <w:r w:rsidR="00515F7C" w:rsidRPr="00515F7C">
              <w:t>IFAclasses.NegativeGoodwill</w:t>
            </w:r>
            <w:proofErr w:type="spellEnd"/>
            <w:r w:rsidR="00083FD0">
              <w:t xml:space="preserve"> </w:t>
            </w:r>
            <w:r w:rsidR="00703131">
              <w:t xml:space="preserve">mandatory </w:t>
            </w:r>
            <w:r w:rsidR="00083FD0">
              <w:t>with negative goodwill related Bros.</w:t>
            </w:r>
          </w:p>
          <w:p w:rsidR="00083FD0" w:rsidRDefault="00703131" w:rsidP="00083FD0">
            <w:pPr>
              <w:pStyle w:val="ListBSpace"/>
              <w:keepNext/>
              <w:widowControl/>
            </w:pPr>
            <w:proofErr w:type="gramStart"/>
            <w:r>
              <w:t>m</w:t>
            </w:r>
            <w:r w:rsidR="00280FE2">
              <w:t>:</w:t>
            </w:r>
            <w:proofErr w:type="gramEnd"/>
            <w:r w:rsidR="00083FD0">
              <w:t>148</w:t>
            </w:r>
            <w:r w:rsidR="005044DC">
              <w:t xml:space="preserve"> or m:DevelopmentCosts</w:t>
            </w:r>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d</w:t>
            </w:r>
            <w:r w:rsidR="00280FE2">
              <w:t>:</w:t>
            </w:r>
            <w:r>
              <w:t xml:space="preserve">1288 </w:t>
            </w:r>
            <w:r w:rsidR="00280FE2">
              <w:t xml:space="preserve">or d:CoS </w:t>
            </w:r>
            <w:r>
              <w:t xml:space="preserve">to make dimension member </w:t>
            </w:r>
            <w:proofErr w:type="spellStart"/>
            <w:r>
              <w:t>Function.CoS</w:t>
            </w:r>
            <w:proofErr w:type="spellEnd"/>
            <w:r>
              <w:t xml:space="preserve"> the default for purchases related Bros</w:t>
            </w:r>
          </w:p>
          <w:p w:rsidR="00DC493C" w:rsidRDefault="00703131" w:rsidP="00083FD0">
            <w:pPr>
              <w:pStyle w:val="ListBSpace"/>
              <w:keepNext/>
              <w:widowControl/>
            </w:pPr>
            <w:proofErr w:type="gramStart"/>
            <w:r>
              <w:t>x</w:t>
            </w:r>
            <w:r w:rsidR="00280FE2">
              <w:t>:</w:t>
            </w:r>
            <w:proofErr w:type="gramEnd"/>
            <w:r w:rsidR="00DC493C">
              <w:t xml:space="preserve">423 </w:t>
            </w:r>
            <w:r w:rsidR="00280FE2">
              <w:t>or x:</w:t>
            </w:r>
            <w:r w:rsidR="00280FE2" w:rsidRPr="006F4207">
              <w:t>CoSec</w:t>
            </w:r>
            <w:r w:rsidR="00280FE2">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280FE2">
              <w:t>:</w:t>
            </w:r>
            <w:proofErr w:type="gramEnd"/>
            <w:r w:rsidR="00DC493C">
              <w:t>129</w:t>
            </w:r>
            <w:r w:rsidR="00E21CFB">
              <w:t>3</w:t>
            </w:r>
            <w:r>
              <w:t>,x</w:t>
            </w:r>
            <w:r w:rsidR="00280FE2">
              <w:t>:</w:t>
            </w:r>
            <w:r>
              <w:t>1295,x</w:t>
            </w:r>
            <w:r w:rsidR="00280FE2">
              <w:t>:</w:t>
            </w:r>
            <w:r>
              <w:t>1296,x</w:t>
            </w:r>
            <w:r w:rsidR="00280FE2">
              <w:t>:</w:t>
            </w:r>
            <w:r>
              <w:t>1297</w:t>
            </w:r>
            <w:r w:rsidR="00DC493C">
              <w:t xml:space="preserve"> to exclude &gt;1 year details from Ageing for a debtor Bro</w:t>
            </w:r>
            <w:r>
              <w:t>. If the Bro was specifically for &lt;1 year ageing then m1292 could be used instead.</w:t>
            </w:r>
          </w:p>
          <w:p w:rsidR="00B23629" w:rsidRDefault="00E726B1" w:rsidP="00515F7C">
            <w:pPr>
              <w:pStyle w:val="ListBSpace"/>
            </w:pPr>
            <w:proofErr w:type="gramStart"/>
            <w:r>
              <w:t>a:</w:t>
            </w:r>
            <w:proofErr w:type="gramEnd"/>
            <w:r w:rsidR="00B23629">
              <w:t>1184,a</w:t>
            </w:r>
            <w:r>
              <w:t>:</w:t>
            </w:r>
            <w:r w:rsidR="00B23629">
              <w:t xml:space="preserve">1284 to Allow English and Welsh for a Bro from which Languages had been excluded via </w:t>
            </w:r>
            <w:proofErr w:type="spellStart"/>
            <w:r w:rsidR="00B23629">
              <w:t>Excl</w:t>
            </w:r>
            <w:proofErr w:type="spellEnd"/>
            <w:r w:rsidR="00B23629">
              <w:t xml:space="preserve"> Dims 42.</w:t>
            </w:r>
          </w:p>
          <w:p w:rsidR="001824C1" w:rsidRDefault="00E726B1" w:rsidP="001824C1">
            <w:pPr>
              <w:pStyle w:val="ListBullet"/>
            </w:pPr>
            <w:r>
              <w:t>a:</w:t>
            </w:r>
            <w:r w:rsidR="001824C1" w:rsidRPr="001824C1">
              <w:t>1292,a</w:t>
            </w:r>
            <w:r>
              <w:t>:</w:t>
            </w:r>
            <w:r w:rsidR="001824C1" w:rsidRPr="001824C1">
              <w:t>1293</w:t>
            </w:r>
            <w:r w:rsidR="001824C1">
              <w:t xml:space="preserve"> for a non-</w:t>
            </w:r>
            <w:proofErr w:type="spellStart"/>
            <w:r w:rsidR="001824C1">
              <w:t>Tx</w:t>
            </w:r>
            <w:proofErr w:type="spellEnd"/>
            <w:r w:rsidR="001824C1">
              <w:t xml:space="preserve"> based Bro to allow &lt;1 or &gt;1 Ageing</w:t>
            </w:r>
            <w:r w:rsidR="001824C1">
              <w:br/>
              <w:t xml:space="preserve">The same end could be achieved via </w:t>
            </w:r>
            <w:r w:rsidR="002C574D">
              <w:t xml:space="preserve">use of </w:t>
            </w:r>
            <w:proofErr w:type="spellStart"/>
            <w:r w:rsidR="001824C1">
              <w:t>Incl</w:t>
            </w:r>
            <w:proofErr w:type="spellEnd"/>
            <w:r w:rsidR="001824C1">
              <w:t xml:space="preserve"> Dims 44 and then excluding the unwanted DiMes i.e. </w:t>
            </w:r>
            <w:r w:rsidR="001824C1" w:rsidRPr="001824C1">
              <w:t>x</w:t>
            </w:r>
            <w:r>
              <w:t>:</w:t>
            </w:r>
            <w:r w:rsidR="001824C1" w:rsidRPr="001824C1">
              <w:t>1295,x</w:t>
            </w:r>
            <w:r>
              <w:t>:</w:t>
            </w:r>
            <w:r w:rsidR="001824C1" w:rsidRPr="001824C1">
              <w:t>1296,x</w:t>
            </w:r>
            <w:r>
              <w:t>:</w:t>
            </w:r>
            <w:r w:rsidR="001824C1" w:rsidRPr="001824C1">
              <w:t>1297</w:t>
            </w:r>
            <w:r w:rsidR="001824C1">
              <w:t xml:space="preserve">. (There is no need to exclude 1294 as that is an ‘R’ or non-posting DiMe.) The </w:t>
            </w:r>
            <w:r w:rsidR="001824C1" w:rsidRPr="001824C1">
              <w:t>a</w:t>
            </w:r>
            <w:proofErr w:type="gramStart"/>
            <w:r>
              <w:t>:</w:t>
            </w:r>
            <w:r w:rsidR="001824C1" w:rsidRPr="001824C1">
              <w:t>1292,a</w:t>
            </w:r>
            <w:r>
              <w:t>:</w:t>
            </w:r>
            <w:r w:rsidR="001824C1" w:rsidRPr="001824C1">
              <w:t>1293</w:t>
            </w:r>
            <w:proofErr w:type="gramEnd"/>
            <w:r w:rsidR="001824C1">
              <w:t xml:space="preserve"> method is shorter and clearer.</w:t>
            </w:r>
          </w:p>
          <w:p w:rsidR="001824C1" w:rsidRPr="00515F7C" w:rsidRDefault="001824C1" w:rsidP="001824C1">
            <w:pPr>
              <w:pStyle w:val="ListBullet"/>
              <w:numPr>
                <w:ilvl w:val="0"/>
                <w:numId w:val="0"/>
              </w:numPr>
              <w:ind w:left="360"/>
            </w:pPr>
          </w:p>
          <w:p w:rsidR="00DC493C" w:rsidRDefault="00703131" w:rsidP="00136BA5">
            <w:pPr>
              <w:pStyle w:val="NormSpace"/>
            </w:pPr>
            <w:r>
              <w:t xml:space="preserve">For a BD Map </w:t>
            </w:r>
            <w:r w:rsidR="001824C1">
              <w:t>without its own DiMes column,</w:t>
            </w:r>
            <w:r w:rsidR="00B23629">
              <w:t xml:space="preserve"> DiMes </w:t>
            </w:r>
            <w:r w:rsidR="008A09DC">
              <w:t xml:space="preserve">are inherited from the Main Bro </w:t>
            </w:r>
            <w:r w:rsidR="001824C1">
              <w:t>with any BD DiMes removed.</w:t>
            </w:r>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F0401"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w:t>
            </w:r>
            <w:r w:rsidR="00DF0401">
              <w:t>the</w:t>
            </w:r>
            <w:r>
              <w:t xml:space="preserve"> Bro’s </w:t>
            </w:r>
            <w:r w:rsidR="00DF0401">
              <w:t>value</w:t>
            </w:r>
            <w:r>
              <w:t xml:space="preserve"> should be equal to, or equal and opposite to, the </w:t>
            </w:r>
            <w:r w:rsidR="00DF0401">
              <w:t>value</w:t>
            </w:r>
            <w:r>
              <w:t xml:space="preserve"> of a ‘Check’ </w:t>
            </w:r>
            <w:r w:rsidR="00025878">
              <w:t xml:space="preserve">Target </w:t>
            </w:r>
            <w:r>
              <w:t xml:space="preserve">Bro. The </w:t>
            </w:r>
            <w:r w:rsidR="00DF0401">
              <w:t>two Bros involved must have the same data type</w:t>
            </w:r>
            <w:r>
              <w:t>.</w:t>
            </w:r>
          </w:p>
          <w:p w:rsidR="00DC493C" w:rsidRDefault="00DF0401" w:rsidP="00DE6B6B">
            <w:pPr>
              <w:pStyle w:val="NormSpace"/>
            </w:pPr>
            <w:r>
              <w:t xml:space="preserve">Either or both Bros involved </w:t>
            </w:r>
            <w:r w:rsidR="00D772EB">
              <w:t>can be BD Map</w:t>
            </w:r>
            <w:r>
              <w:t>s</w:t>
            </w:r>
            <w:r w:rsidR="00D772EB">
              <w:t>.</w:t>
            </w:r>
          </w:p>
          <w:p w:rsidR="00DC493C" w:rsidRDefault="00DC493C" w:rsidP="00DE6B6B">
            <w:pPr>
              <w:pStyle w:val="NormSpace"/>
            </w:pPr>
            <w:r>
              <w:t xml:space="preserve">The check is applied to </w:t>
            </w:r>
            <w:r w:rsidR="005C64D6">
              <w:t xml:space="preserve">single </w:t>
            </w:r>
            <w:r>
              <w:t xml:space="preserve">balances only, </w:t>
            </w:r>
            <w:r w:rsidR="00684B07">
              <w:t xml:space="preserve">the </w:t>
            </w:r>
            <w:r w:rsidR="005C64D6">
              <w:t xml:space="preserve">Base or BD Map </w:t>
            </w:r>
            <w:r w:rsidR="00684B07">
              <w:t xml:space="preserve">value </w:t>
            </w:r>
            <w:r w:rsidR="00E013E2">
              <w:t>as app</w:t>
            </w:r>
            <w:r w:rsidR="00684B07">
              <w:t>licable</w:t>
            </w:r>
            <w:r>
              <w:t>.</w:t>
            </w:r>
          </w:p>
          <w:p w:rsidR="00E013E2" w:rsidRDefault="00E013E2" w:rsidP="00DE6B6B">
            <w:pPr>
              <w:pStyle w:val="NormSpace"/>
            </w:pPr>
            <w:r>
              <w:t>The Check Column takes the following format:</w:t>
            </w:r>
          </w:p>
          <w:p w:rsidR="00E013E2" w:rsidRDefault="00E013E2" w:rsidP="00DE6B6B">
            <w:pPr>
              <w:pStyle w:val="NormSpace"/>
            </w:pPr>
            <w:r w:rsidRPr="00E013E2">
              <w:lastRenderedPageBreak/>
              <w:t>{</w:t>
            </w:r>
            <w:proofErr w:type="spellStart"/>
            <w:r w:rsidRPr="00E013E2">
              <w:t>TargetBroRef</w:t>
            </w:r>
            <w:proofErr w:type="spellEnd"/>
            <w:r>
              <w:t xml:space="preserve"> in internal numeric form</w:t>
            </w:r>
            <w:r w:rsidRPr="00E013E2">
              <w:t xml:space="preserve"> }&lt;Equal To | Equal &amp; </w:t>
            </w:r>
            <w:proofErr w:type="spellStart"/>
            <w:r w:rsidRPr="00E013E2">
              <w:t>Opp</w:t>
            </w:r>
            <w:proofErr w:type="spellEnd"/>
            <w:r w:rsidRPr="00E013E2">
              <w:t xml:space="preserve"> To&gt;{, &lt;Either | Both | Chec</w:t>
            </w:r>
            <w:r>
              <w:t xml:space="preserve">k | Target&gt;} </w:t>
            </w:r>
            <w:proofErr w:type="spellStart"/>
            <w:r>
              <w:t>TargetBroRef</w:t>
            </w:r>
            <w:proofErr w:type="spellEnd"/>
          </w:p>
          <w:p w:rsidR="009B4FD3" w:rsidRDefault="009B4FD3" w:rsidP="009B4FD3">
            <w:pPr>
              <w:pStyle w:val="NormSpace"/>
            </w:pPr>
            <w:proofErr w:type="spellStart"/>
            <w:r>
              <w:t>TargetBroRef</w:t>
            </w:r>
            <w:proofErr w:type="spellEnd"/>
            <w:r>
              <w:t xml:space="preserve"> is just a Bro Name unless a BD Map is involved, in which case the BD Dimension Member is appended to the Name to form the </w:t>
            </w:r>
            <w:proofErr w:type="spellStart"/>
            <w:r>
              <w:t>TargetBroRef</w:t>
            </w:r>
            <w:proofErr w:type="spellEnd"/>
            <w:r>
              <w:t>.</w:t>
            </w:r>
          </w:p>
          <w:p w:rsidR="00E013E2" w:rsidRDefault="00E013E2" w:rsidP="004E3256">
            <w:r>
              <w:t xml:space="preserve">Bros Export prefaces the Check field with the Check’s </w:t>
            </w:r>
            <w:proofErr w:type="spellStart"/>
            <w:r w:rsidRPr="00E013E2">
              <w:t>TargetBroRef</w:t>
            </w:r>
            <w:proofErr w:type="spellEnd"/>
            <w:r>
              <w:t xml:space="preserve"> in internal numeric form, but this is ignored during Import. When creating a new Check property it is not necessary to include the prefix of the </w:t>
            </w:r>
            <w:proofErr w:type="spellStart"/>
            <w:r w:rsidRPr="00E013E2">
              <w:t>TargetBroRef</w:t>
            </w:r>
            <w:proofErr w:type="spellEnd"/>
            <w:r>
              <w:t xml:space="preserve"> in internal numeric form.</w:t>
            </w:r>
          </w:p>
          <w:p w:rsidR="00E013E2" w:rsidRDefault="00E013E2" w:rsidP="004E3256"/>
          <w:p w:rsidR="00DC493C" w:rsidRDefault="00291BF2" w:rsidP="004E3256">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r w:rsidR="00DC493C">
              <w:t>:</w:t>
            </w:r>
          </w:p>
          <w:p w:rsidR="00DC493C" w:rsidRDefault="00291BF2" w:rsidP="00291BF2">
            <w:pPr>
              <w:pStyle w:val="ListBullet"/>
            </w:pPr>
            <w:r>
              <w:t>Either</w:t>
            </w:r>
            <w:r>
              <w:tab/>
            </w:r>
            <w:r>
              <w:tab/>
            </w:r>
            <w:r w:rsidRPr="00291BF2">
              <w:t>if Either Bro</w:t>
            </w:r>
            <w:r>
              <w:t>(Ref)</w:t>
            </w:r>
            <w:r w:rsidRPr="00291BF2">
              <w:t xml:space="preserve"> has a value</w:t>
            </w:r>
          </w:p>
          <w:p w:rsidR="00DC493C" w:rsidRDefault="00291BF2" w:rsidP="00291BF2">
            <w:pPr>
              <w:pStyle w:val="ListBullet"/>
            </w:pPr>
            <w:r>
              <w:t>Both</w:t>
            </w:r>
            <w:r>
              <w:tab/>
            </w:r>
            <w:r>
              <w:tab/>
            </w:r>
            <w:r w:rsidRPr="00291BF2">
              <w:t>if Both Bro</w:t>
            </w:r>
            <w:r>
              <w:t>(Ref)s</w:t>
            </w:r>
            <w:r w:rsidRPr="00291BF2">
              <w:t xml:space="preserve"> have a value</w:t>
            </w:r>
          </w:p>
          <w:p w:rsidR="00DC493C" w:rsidRDefault="005A17E7" w:rsidP="005A17E7">
            <w:pPr>
              <w:pStyle w:val="ListBullet"/>
            </w:pPr>
            <w:r>
              <w:t>Check</w:t>
            </w:r>
            <w:r>
              <w:tab/>
            </w:r>
            <w:r w:rsidRPr="005A17E7">
              <w:t xml:space="preserve">if the Check </w:t>
            </w:r>
            <w:r>
              <w:t xml:space="preserve">(this) </w:t>
            </w:r>
            <w:r w:rsidRPr="005A17E7">
              <w:t>Bro has a value</w:t>
            </w:r>
          </w:p>
          <w:p w:rsidR="005A17E7" w:rsidRDefault="005A17E7" w:rsidP="005A17E7">
            <w:pPr>
              <w:pStyle w:val="ListBSpace"/>
            </w:pPr>
            <w:r>
              <w:t>Target</w:t>
            </w:r>
            <w:r>
              <w:tab/>
            </w:r>
            <w:r w:rsidRPr="005A17E7">
              <w:t xml:space="preserve">if the Target </w:t>
            </w:r>
            <w:proofErr w:type="spellStart"/>
            <w:r w:rsidRPr="005A17E7">
              <w:t>BroRef</w:t>
            </w:r>
            <w:proofErr w:type="spellEnd"/>
            <w:r w:rsidRPr="005A17E7">
              <w:t xml:space="preserve"> has a value</w:t>
            </w:r>
          </w:p>
          <w:p w:rsidR="005A17E7" w:rsidRDefault="005A17E7" w:rsidP="00025878">
            <w:pPr>
              <w:pStyle w:val="NormSpace"/>
            </w:pPr>
            <w:r>
              <w:t>The default</w:t>
            </w:r>
            <w:r w:rsidR="00684B07">
              <w:t xml:space="preserve"> is Either</w:t>
            </w:r>
            <w:r>
              <w:t xml:space="preserve"> if no </w:t>
            </w:r>
            <w:r w:rsidRPr="00E013E2">
              <w:t>{, &lt;Either | Both | Chec</w:t>
            </w:r>
            <w:r>
              <w:t>k | Target&gt;} field is de</w:t>
            </w:r>
            <w:r w:rsidR="00684B07">
              <w:t>fined</w:t>
            </w:r>
            <w:r>
              <w:t>.</w:t>
            </w:r>
          </w:p>
          <w:p w:rsidR="007E0BBC" w:rsidRPr="000F6685" w:rsidRDefault="00025878" w:rsidP="005A17E7">
            <w:r>
              <w:t>A Check of ‘Equal To</w:t>
            </w:r>
            <w:r w:rsidR="005A17E7">
              <w:t>, Either</w:t>
            </w:r>
            <w:r>
              <w:t xml:space="preserve"> Master Bro Name’ is automatically added to a Summing Set Slave as expla</w:t>
            </w:r>
            <w:r w:rsidR="005A17E7">
              <w:t>ined in the Slave Bros section.</w:t>
            </w:r>
          </w:p>
        </w:tc>
      </w:tr>
      <w:tr w:rsidR="00DC493C" w:rsidTr="00D77089">
        <w:tc>
          <w:tcPr>
            <w:tcW w:w="1295" w:type="dxa"/>
            <w:shd w:val="clear" w:color="auto" w:fill="EDFFCD"/>
          </w:tcPr>
          <w:p w:rsidR="00DC493C" w:rsidRDefault="00DC493C" w:rsidP="00004F99">
            <w:proofErr w:type="spellStart"/>
            <w:r>
              <w:lastRenderedPageBreak/>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 xml:space="preserve">Taxonomy based </w:t>
            </w:r>
            <w:r w:rsidR="00D236E9">
              <w:t xml:space="preserve">Summing </w:t>
            </w:r>
            <w:r w:rsidRPr="00DC7B7C">
              <w:t>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lastRenderedPageBreak/>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proofErr w:type="spellStart"/>
            <w:r w:rsidRPr="00B63AD7">
              <w:rPr>
                <w:b/>
              </w:rPr>
              <w:t>Acc</w:t>
            </w:r>
            <w:proofErr w:type="spellEnd"/>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w:t>
            </w:r>
            <w:r w:rsidR="00D80EAB">
              <w:t>,</w:t>
            </w:r>
            <w:r>
              <w:t xml:space="preserve">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E53F1E">
            <w:pPr>
              <w:pStyle w:val="ListBT1"/>
              <w:spacing w:after="120"/>
            </w:pPr>
            <w:r>
              <w:t xml:space="preserve">Tag: Start or End according to the Bro Reference. (It is yet to be confirmed whether a start tag is legal re </w:t>
            </w:r>
            <w:proofErr w:type="spellStart"/>
            <w:r>
              <w:t>iXBRL</w:t>
            </w:r>
            <w:proofErr w:type="spellEnd"/>
            <w:r>
              <w:t xml:space="preserve"> verification for such elements.)</w:t>
            </w:r>
            <w:r w:rsidR="002F6F0F">
              <w:tab/>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with </w:t>
            </w:r>
            <w:proofErr w:type="spellStart"/>
            <w:r w:rsidRPr="007439B6">
              <w:t>StartEnd</w:t>
            </w:r>
            <w:proofErr w:type="spellEnd"/>
            <w:r w:rsidRPr="007439B6">
              <w:t xml:space="preserve"> values, </w:t>
            </w:r>
            <w:proofErr w:type="spellStart"/>
            <w:r w:rsidR="00D80EAB">
              <w:t>BroRefs</w:t>
            </w:r>
            <w:proofErr w:type="spellEnd"/>
            <w:r w:rsidR="00D80EAB">
              <w:t xml:space="preserve"> for the Start values include a Start pseudo DiMeId of 0 as the first DiMeId of the reference</w:t>
            </w:r>
            <w:r>
              <w:t>.</w:t>
            </w:r>
          </w:p>
          <w:p w:rsidR="00DC493C" w:rsidRDefault="00DC493C" w:rsidP="00091AEB">
            <w:pPr>
              <w:pStyle w:val="NormSpace"/>
            </w:pPr>
            <w:r>
              <w:t xml:space="preserve">A Bro reference for </w:t>
            </w:r>
            <w:r w:rsidR="00B137D2">
              <w:t xml:space="preserve">a </w:t>
            </w:r>
            <w:proofErr w:type="spellStart"/>
            <w:r w:rsidR="00B137D2">
              <w:t>StartEnd</w:t>
            </w:r>
            <w:proofErr w:type="spellEnd"/>
            <w:r>
              <w:t xml:space="preserve"> Bro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D80EAB">
            <w:pPr>
              <w:keepNext/>
              <w:keepLines/>
              <w:widowControl w:val="0"/>
              <w:rPr>
                <w:b/>
              </w:rPr>
            </w:pPr>
            <w:proofErr w:type="spellStart"/>
            <w:r w:rsidRPr="005B28D0">
              <w:rPr>
                <w:b/>
              </w:rPr>
              <w:t>SumEnd</w:t>
            </w:r>
            <w:proofErr w:type="spellEnd"/>
            <w:r w:rsidR="000064F4">
              <w:rPr>
                <w:b/>
              </w:rPr>
              <w:t>,</w:t>
            </w:r>
            <w:r w:rsidRPr="005B28D0">
              <w:rPr>
                <w:b/>
              </w:rPr>
              <w:t xml:space="preserve"> </w:t>
            </w:r>
            <w:proofErr w:type="spellStart"/>
            <w:r w:rsidRPr="005B28D0">
              <w:rPr>
                <w:b/>
              </w:rPr>
              <w:t>PostEnd</w:t>
            </w:r>
            <w:proofErr w:type="spellEnd"/>
            <w:r w:rsidR="000064F4">
              <w:rPr>
                <w:b/>
              </w:rPr>
              <w:t xml:space="preserve"> and Stock</w:t>
            </w:r>
            <w:r w:rsidRPr="005B28D0">
              <w:rPr>
                <w:b/>
              </w:rPr>
              <w:t xml:space="preserve"> SE Sum Lists</w:t>
            </w:r>
          </w:p>
          <w:p w:rsidR="00DC493C" w:rsidRDefault="00DC493C" w:rsidP="00D80EAB">
            <w:pPr>
              <w:keepLines/>
              <w:widowControl w:val="0"/>
            </w:pPr>
            <w:r>
              <w:t xml:space="preserve">For </w:t>
            </w:r>
            <w:proofErr w:type="spellStart"/>
            <w:r>
              <w:t>SumEnd</w:t>
            </w:r>
            <w:proofErr w:type="spellEnd"/>
            <w:r w:rsidR="000064F4">
              <w:t>,</w:t>
            </w:r>
            <w:r>
              <w:t xml:space="preserve"> </w:t>
            </w:r>
            <w:proofErr w:type="spellStart"/>
            <w:r>
              <w:t>PostEnd</w:t>
            </w:r>
            <w:proofErr w:type="spellEnd"/>
            <w:r>
              <w:t xml:space="preserve"> </w:t>
            </w:r>
            <w:r w:rsidR="000064F4">
              <w:t xml:space="preserve">and Stock </w:t>
            </w:r>
            <w:r>
              <w:t xml:space="preserve">Bros, the </w:t>
            </w:r>
            <w:proofErr w:type="spellStart"/>
            <w:r>
              <w:t>StartEnd</w:t>
            </w:r>
            <w:proofErr w:type="spellEnd"/>
            <w:r>
              <w:t xml:space="preserve"> column takes the following form:</w:t>
            </w:r>
          </w:p>
          <w:p w:rsidR="00DC493C" w:rsidRDefault="00DC493C" w:rsidP="00D80EAB">
            <w:pPr>
              <w:pStyle w:val="NormSpace"/>
              <w:keepLines/>
              <w:widowControl w:val="0"/>
            </w:pPr>
            <w:r w:rsidRPr="00F93E04">
              <w:t>&lt;</w:t>
            </w:r>
            <w:proofErr w:type="spellStart"/>
            <w:r w:rsidRPr="00F93E04">
              <w:t>SumEnd|PostEnd</w:t>
            </w:r>
            <w:r w:rsidR="000064F4">
              <w:t>|Stock</w:t>
            </w:r>
            <w:proofErr w:type="spellEnd"/>
            <w:r w:rsidRPr="00F93E04">
              <w:t xml:space="preserve">&gt; </w:t>
            </w:r>
            <w:proofErr w:type="spellStart"/>
            <w:r>
              <w:t>SeSumList</w:t>
            </w:r>
            <w:proofErr w:type="spellEnd"/>
            <w:r>
              <w:t xml:space="preserve">  ...</w:t>
            </w:r>
          </w:p>
          <w:p w:rsidR="000064F4"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rsidR="000064F4">
              <w:t>,</w:t>
            </w:r>
            <w:r>
              <w:t xml:space="preserve"> </w:t>
            </w:r>
            <w:proofErr w:type="spellStart"/>
            <w:r>
              <w:t>PostEnd</w:t>
            </w:r>
            <w:proofErr w:type="spellEnd"/>
            <w:r w:rsidR="000064F4">
              <w:t xml:space="preserve"> and Stock</w:t>
            </w:r>
            <w:r>
              <w:t>.</w:t>
            </w:r>
          </w:p>
          <w:p w:rsidR="000064F4" w:rsidRDefault="00DC493C" w:rsidP="00C1030D">
            <w:pPr>
              <w:pStyle w:val="NormSpace"/>
            </w:pPr>
            <w:r>
              <w:t xml:space="preserve">There must be at least one </w:t>
            </w:r>
            <w:proofErr w:type="spellStart"/>
            <w:r w:rsidRPr="00440405">
              <w:t>SeSumList</w:t>
            </w:r>
            <w:proofErr w:type="spellEnd"/>
            <w:r>
              <w:t>.</w:t>
            </w:r>
          </w:p>
          <w:p w:rsidR="000064F4" w:rsidRDefault="000064F4" w:rsidP="00C1030D">
            <w:pPr>
              <w:pStyle w:val="NormSpace"/>
            </w:pPr>
            <w:proofErr w:type="spellStart"/>
            <w:r>
              <w:t>SumEnd</w:t>
            </w:r>
            <w:proofErr w:type="spellEnd"/>
            <w:r>
              <w:t xml:space="preserve"> Bros can have only one </w:t>
            </w:r>
            <w:proofErr w:type="spellStart"/>
            <w:r>
              <w:t>SeSumList</w:t>
            </w:r>
            <w:proofErr w:type="spellEnd"/>
            <w:r>
              <w:t>.</w:t>
            </w:r>
          </w:p>
          <w:p w:rsidR="00DC493C" w:rsidRDefault="000064F4" w:rsidP="00C1030D">
            <w:pPr>
              <w:pStyle w:val="NormSpace"/>
            </w:pPr>
            <w:proofErr w:type="spellStart"/>
            <w:r>
              <w:t>PostEnd</w:t>
            </w:r>
            <w:proofErr w:type="spellEnd"/>
            <w:r>
              <w:t xml:space="preserve"> and Stock Bros </w:t>
            </w:r>
            <w:r w:rsidR="00DC493C">
              <w:t xml:space="preserve">can </w:t>
            </w:r>
            <w:r>
              <w:t>have</w:t>
            </w:r>
            <w:r w:rsidR="00DC493C">
              <w:t xml:space="preserve"> </w:t>
            </w:r>
            <w:r>
              <w:t xml:space="preserve">multiple lists, space separated e.g. for </w:t>
            </w:r>
            <w:proofErr w:type="spellStart"/>
            <w:r>
              <w:t>TxId</w:t>
            </w:r>
            <w:proofErr w:type="spellEnd"/>
            <w:r>
              <w:t xml:space="preserve"> 542</w:t>
            </w:r>
          </w:p>
          <w:p w:rsidR="00B137D2" w:rsidRDefault="00DC493C" w:rsidP="00C1030D">
            <w:pPr>
              <w:pStyle w:val="NormSpace"/>
            </w:pPr>
            <w:r>
              <w:t xml:space="preserve">The list(s)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w:t>
            </w:r>
            <w:r w:rsidR="00B137D2">
              <w:t xml:space="preserve">e other instances in the tuple. </w:t>
            </w:r>
            <w:proofErr w:type="spellStart"/>
            <w:proofErr w:type="gramStart"/>
            <w:r w:rsidR="00B137D2">
              <w:t>djh</w:t>
            </w:r>
            <w:proofErr w:type="spellEnd"/>
            <w:proofErr w:type="gramEnd"/>
            <w:r w:rsidR="00B137D2">
              <w:t>?? Re 222.</w:t>
            </w:r>
          </w:p>
          <w:p w:rsidR="00DC493C" w:rsidRDefault="00DC493C" w:rsidP="00C1030D">
            <w:pPr>
              <w:pStyle w:val="NormSpace"/>
            </w:pP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lastRenderedPageBreak/>
                    <w:t>TxId</w:t>
                  </w:r>
                  <w:proofErr w:type="spellEnd"/>
                </w:p>
              </w:tc>
              <w:tc>
                <w:tcPr>
                  <w:tcW w:w="3240" w:type="dxa"/>
                </w:tcPr>
                <w:p w:rsidR="00DC493C" w:rsidRPr="00232062" w:rsidRDefault="00DC493C" w:rsidP="00F15A69">
                  <w:pPr>
                    <w:rPr>
                      <w:b/>
                    </w:rPr>
                  </w:pPr>
                  <w:r>
                    <w:rPr>
                      <w:b/>
                    </w:rPr>
                    <w:lastRenderedPageBreak/>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lastRenderedPageBreak/>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proofErr w:type="spellStart"/>
                  <w:r>
                    <w:t>Acc</w:t>
                  </w:r>
                  <w:proofErr w:type="spellEnd"/>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r>
            <w:proofErr w:type="spellStart"/>
            <w:r>
              <w:t>Officer</w:t>
            </w:r>
            <w:proofErr w:type="spellEnd"/>
            <w:r>
              <w:t xml:space="preserve"> related Bro e.g. Company Secretary, Director </w:t>
            </w:r>
            <w:proofErr w:type="spellStart"/>
            <w:r>
              <w:t>etc</w:t>
            </w:r>
            <w:proofErr w:type="spellEnd"/>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lastRenderedPageBreak/>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DiMe</w:t>
            </w:r>
            <w:r w:rsidR="006639F6">
              <w:t>s</w:t>
            </w:r>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FE1F82">
            <w:r>
              <w:t>I M</w:t>
            </w:r>
            <w:r w:rsidR="00E821FD">
              <w:t># DiMe</w:t>
            </w:r>
            <w:r w:rsidR="00FE1F82">
              <w:t xml:space="preserve"> Info</w:t>
            </w:r>
          </w:p>
        </w:tc>
        <w:tc>
          <w:tcPr>
            <w:tcW w:w="634" w:type="dxa"/>
          </w:tcPr>
          <w:p w:rsidR="00DC493C" w:rsidRDefault="00DC493C" w:rsidP="005A1F53">
            <w:pPr>
              <w:jc w:val="center"/>
            </w:pPr>
            <w:r>
              <w:t>I</w:t>
            </w:r>
          </w:p>
        </w:tc>
        <w:tc>
          <w:tcPr>
            <w:tcW w:w="8549" w:type="dxa"/>
          </w:tcPr>
          <w:p w:rsidR="00E821FD" w:rsidRDefault="00E821FD" w:rsidP="00E821FD">
            <w:pPr>
              <w:pStyle w:val="NormSpace"/>
            </w:pPr>
            <w:r>
              <w:t>Entries in this column are Info entries generated by the Export.</w:t>
            </w:r>
          </w:p>
          <w:p w:rsidR="00FE1F82" w:rsidRDefault="00E821FD" w:rsidP="00FE1F82">
            <w:pPr>
              <w:pStyle w:val="NormSpace"/>
            </w:pPr>
            <w:r>
              <w:t xml:space="preserve">The column shows ‘M# </w:t>
            </w:r>
            <w:proofErr w:type="spellStart"/>
            <w:r>
              <w:t>DiMes’</w:t>
            </w:r>
            <w:proofErr w:type="spellEnd"/>
            <w:r>
              <w:t xml:space="preserve"> if the Bro includes a Dim in its Allowable Dims list which includes M# Type DiMes.</w:t>
            </w:r>
          </w:p>
          <w:p w:rsidR="00FE1F82" w:rsidRDefault="00FE1F82" w:rsidP="00FE1F82">
            <w:pPr>
              <w:pStyle w:val="NormSpace"/>
            </w:pPr>
            <w:r>
              <w:t xml:space="preserve">It further shows </w:t>
            </w:r>
            <w:proofErr w:type="gramStart"/>
            <w:r>
              <w:t>‘ +</w:t>
            </w:r>
            <w:proofErr w:type="gramEnd"/>
            <w:r>
              <w:t xml:space="preserve"> Prop’ if the Bro needs a Property DiMe as well, </w:t>
            </w:r>
            <w:r w:rsidR="007742BC">
              <w:t xml:space="preserve">unless the following </w:t>
            </w:r>
            <w:r w:rsidR="007742BC" w:rsidRPr="007742BC">
              <w:t>' (No M# DiMe OK)'</w:t>
            </w:r>
            <w:r w:rsidR="007742BC">
              <w:t xml:space="preserve"> is also present, in which case the Property DiMe is optional</w:t>
            </w:r>
            <w:r>
              <w:t>.</w:t>
            </w:r>
          </w:p>
          <w:p w:rsidR="007742BC" w:rsidRDefault="007742BC" w:rsidP="00FE1F82">
            <w:pPr>
              <w:pStyle w:val="NormSpace"/>
            </w:pPr>
            <w:r>
              <w:t xml:space="preserve">In the special case of a Money Officers Bro that excludes DiMe 423 (Cosec) the column further shows  </w:t>
            </w:r>
            <w:r w:rsidRPr="007742BC">
              <w:t>' (No M# DiMe OK)'</w:t>
            </w:r>
            <w:r>
              <w:t>.</w:t>
            </w:r>
          </w:p>
          <w:p w:rsidR="00DC493C" w:rsidRDefault="00E821FD" w:rsidP="00E821FD">
            <w:r>
              <w:t>See the Dimension Map Notes for more information about M# Type DiMes.</w:t>
            </w:r>
          </w:p>
        </w:tc>
      </w:tr>
      <w:tr w:rsidR="00DC493C" w:rsidTr="00DE6B6B">
        <w:tc>
          <w:tcPr>
            <w:tcW w:w="1295" w:type="dxa"/>
          </w:tcPr>
          <w:p w:rsidR="00DC493C" w:rsidRDefault="00DC493C" w:rsidP="00A21956">
            <w:r>
              <w:t>I Tag</w:t>
            </w:r>
          </w:p>
        </w:tc>
        <w:tc>
          <w:tcPr>
            <w:tcW w:w="634" w:type="dxa"/>
          </w:tcPr>
          <w:p w:rsidR="00DC493C" w:rsidRDefault="00DC493C" w:rsidP="005A1F53">
            <w:pPr>
              <w:jc w:val="center"/>
            </w:pPr>
            <w:r>
              <w:t>I</w:t>
            </w:r>
          </w:p>
        </w:tc>
        <w:tc>
          <w:tcPr>
            <w:tcW w:w="8549" w:type="dxa"/>
          </w:tcPr>
          <w:p w:rsidR="00DC493C" w:rsidRDefault="00DC493C"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proofErr w:type="spellStart"/>
                  <w:r>
                    <w:t>Percent</w:t>
                  </w:r>
                  <w:proofErr w:type="spellEnd"/>
                </w:p>
              </w:tc>
              <w:tc>
                <w:tcPr>
                  <w:tcW w:w="1800" w:type="dxa"/>
                </w:tcPr>
                <w:p w:rsidR="00DC493C" w:rsidRDefault="00DC493C" w:rsidP="00066DCA">
                  <w:proofErr w:type="spellStart"/>
                  <w:r>
                    <w:t>Percent</w:t>
                  </w:r>
                  <w:proofErr w:type="spellEnd"/>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lastRenderedPageBreak/>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t>‘I Man Dim’ and ‘I Prop Dim’ columns replaced by ‘</w:t>
      </w:r>
      <w:r w:rsidRPr="00FD6782">
        <w:t>I M# DiMe Info</w:t>
      </w:r>
      <w:r>
        <w:t>’ column.</w:t>
      </w:r>
    </w:p>
    <w:p w:rsidR="00FD6782" w:rsidRDefault="00FD6782" w:rsidP="00687996">
      <w:pPr>
        <w:pStyle w:val="ListBSpace"/>
      </w:pPr>
      <w:r>
        <w:t>“Duplicate Hypercube and Taxonomy Element Bros”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p w:rsidR="00E726B1" w:rsidRDefault="00950397" w:rsidP="00E726B1">
      <w:pPr>
        <w:pStyle w:val="Heading4"/>
      </w:pPr>
      <w:r>
        <w:t>20</w:t>
      </w:r>
      <w:r w:rsidR="00E726B1">
        <w:t xml:space="preserve"> September 2012 Update</w:t>
      </w:r>
    </w:p>
    <w:p w:rsidR="00E726B1" w:rsidRDefault="00E726B1" w:rsidP="00E726B1">
      <w:pPr>
        <w:pStyle w:val="ListBSpace"/>
      </w:pPr>
      <w:r>
        <w:t xml:space="preserve">BD Maps made invalid if </w:t>
      </w:r>
      <w:proofErr w:type="spellStart"/>
      <w:r>
        <w:t>TxId</w:t>
      </w:r>
      <w:proofErr w:type="spellEnd"/>
      <w:r>
        <w:t xml:space="preserve"> mapping is not involved. BD DiMes can still be used with Bros without being mapped.</w:t>
      </w:r>
    </w:p>
    <w:p w:rsidR="00E726B1" w:rsidRDefault="00E726B1" w:rsidP="00E726B1">
      <w:pPr>
        <w:pStyle w:val="ListBSpace"/>
      </w:pPr>
      <w:proofErr w:type="spellStart"/>
      <w:r>
        <w:t>Incl</w:t>
      </w:r>
      <w:proofErr w:type="spellEnd"/>
      <w:r>
        <w:t xml:space="preserve"> Dims made inapplicable to BD Maps</w:t>
      </w:r>
    </w:p>
    <w:p w:rsidR="00E726B1" w:rsidRDefault="00E726B1" w:rsidP="00564B59">
      <w:pPr>
        <w:pStyle w:val="ListBSpace"/>
      </w:pPr>
      <w:r>
        <w:t xml:space="preserve">Allow DiMe uses extended to permit BD DiMe use with a BD Main </w:t>
      </w:r>
      <w:r w:rsidR="00564B59">
        <w:t>B</w:t>
      </w:r>
      <w:r>
        <w:t>ro that does not include a Map for the DiMe</w:t>
      </w:r>
      <w:r w:rsidR="00950397">
        <w:t xml:space="preserve"> in question.</w:t>
      </w:r>
    </w:p>
    <w:p w:rsidR="00950397" w:rsidRDefault="00950397" w:rsidP="00564B59">
      <w:pPr>
        <w:pStyle w:val="ListBSpace"/>
      </w:pPr>
      <w:r>
        <w:t>New ‘Prior Year Slave’ option described in the Slave Bros and Master Column sections.</w:t>
      </w:r>
    </w:p>
    <w:p w:rsidR="00950397" w:rsidRDefault="00950397" w:rsidP="00564B59">
      <w:pPr>
        <w:pStyle w:val="ListBSpace"/>
      </w:pPr>
      <w:r>
        <w:t xml:space="preserve">Slave Bros section expanded and errors corrected. (Previously this section said that a Slave Bro had to be </w:t>
      </w:r>
      <w:proofErr w:type="spellStart"/>
      <w:proofErr w:type="gramStart"/>
      <w:r>
        <w:t>Tx</w:t>
      </w:r>
      <w:proofErr w:type="spellEnd"/>
      <w:proofErr w:type="gramEnd"/>
      <w:r>
        <w:t xml:space="preserve"> based. That was not correct.)</w:t>
      </w:r>
    </w:p>
    <w:p w:rsidR="00E726B1" w:rsidRDefault="00E726B1" w:rsidP="00E726B1"/>
    <w:sectPr w:rsidR="00E726B1"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E2A" w:rsidRDefault="00364E2A" w:rsidP="004611F1">
      <w:r>
        <w:separator/>
      </w:r>
    </w:p>
  </w:endnote>
  <w:endnote w:type="continuationSeparator" w:id="0">
    <w:p w:rsidR="00364E2A" w:rsidRDefault="00364E2A"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E2A" w:rsidRDefault="00364E2A" w:rsidP="004611F1">
      <w:r>
        <w:separator/>
      </w:r>
    </w:p>
  </w:footnote>
  <w:footnote w:type="continuationSeparator" w:id="0">
    <w:p w:rsidR="00364E2A" w:rsidRDefault="00364E2A"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D09" w:rsidRDefault="00402D09" w:rsidP="00CC4408">
    <w:pPr>
      <w:pStyle w:val="Header"/>
      <w:jc w:val="right"/>
    </w:pPr>
    <w:r>
      <w:fldChar w:fldCharType="begin"/>
    </w:r>
    <w:r>
      <w:instrText xml:space="preserve"> PAGE   \* MERGEFORMAT </w:instrText>
    </w:r>
    <w:r>
      <w:fldChar w:fldCharType="separate"/>
    </w:r>
    <w:r w:rsidR="00950397">
      <w:rPr>
        <w:noProof/>
      </w:rPr>
      <w:t>21</w:t>
    </w:r>
    <w:r>
      <w:rPr>
        <w:noProof/>
      </w:rPr>
      <w:fldChar w:fldCharType="end"/>
    </w:r>
    <w:r>
      <w:t xml:space="preserve"> of </w:t>
    </w:r>
    <w:fldSimple w:instr=" NUMPAGES  \* Arabic  \* MERGEFORMAT ">
      <w:r w:rsidR="00950397">
        <w:rPr>
          <w:noProof/>
        </w:rPr>
        <w:t>21</w:t>
      </w:r>
    </w:fldSimple>
  </w:p>
  <w:p w:rsidR="00402D09" w:rsidRDefault="00402D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64F4"/>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9CC"/>
    <w:rsid w:val="00133E0F"/>
    <w:rsid w:val="00134573"/>
    <w:rsid w:val="001355D3"/>
    <w:rsid w:val="001364A8"/>
    <w:rsid w:val="0013661D"/>
    <w:rsid w:val="00136BA5"/>
    <w:rsid w:val="001405BD"/>
    <w:rsid w:val="00140A4C"/>
    <w:rsid w:val="00140DD0"/>
    <w:rsid w:val="0014269B"/>
    <w:rsid w:val="0014700E"/>
    <w:rsid w:val="00147A21"/>
    <w:rsid w:val="001501B1"/>
    <w:rsid w:val="00150A57"/>
    <w:rsid w:val="001514D0"/>
    <w:rsid w:val="00151948"/>
    <w:rsid w:val="001559F7"/>
    <w:rsid w:val="00156127"/>
    <w:rsid w:val="0015711D"/>
    <w:rsid w:val="001613F3"/>
    <w:rsid w:val="00161502"/>
    <w:rsid w:val="00162877"/>
    <w:rsid w:val="001632DD"/>
    <w:rsid w:val="001652B9"/>
    <w:rsid w:val="00165E63"/>
    <w:rsid w:val="00170AC0"/>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0FE2"/>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320E"/>
    <w:rsid w:val="002E5215"/>
    <w:rsid w:val="002E576B"/>
    <w:rsid w:val="002E6D6C"/>
    <w:rsid w:val="002E7A31"/>
    <w:rsid w:val="002E7F46"/>
    <w:rsid w:val="002F03A0"/>
    <w:rsid w:val="002F090D"/>
    <w:rsid w:val="002F2122"/>
    <w:rsid w:val="002F26CA"/>
    <w:rsid w:val="002F32AA"/>
    <w:rsid w:val="002F3A7B"/>
    <w:rsid w:val="002F5050"/>
    <w:rsid w:val="002F6F0F"/>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4E2A"/>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D8"/>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DCF"/>
    <w:rsid w:val="003F0E4F"/>
    <w:rsid w:val="003F2209"/>
    <w:rsid w:val="003F6F0D"/>
    <w:rsid w:val="00400238"/>
    <w:rsid w:val="004003E8"/>
    <w:rsid w:val="00401AD5"/>
    <w:rsid w:val="00402D09"/>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085"/>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650C"/>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44DC"/>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D3C"/>
    <w:rsid w:val="005C0593"/>
    <w:rsid w:val="005C1383"/>
    <w:rsid w:val="005C1E5D"/>
    <w:rsid w:val="005C304F"/>
    <w:rsid w:val="005C398B"/>
    <w:rsid w:val="005C5D64"/>
    <w:rsid w:val="005C64D6"/>
    <w:rsid w:val="005C6AD8"/>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9F6"/>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1839"/>
    <w:rsid w:val="006E36A6"/>
    <w:rsid w:val="006E5138"/>
    <w:rsid w:val="006E52C5"/>
    <w:rsid w:val="006E558D"/>
    <w:rsid w:val="006E5C69"/>
    <w:rsid w:val="006E7089"/>
    <w:rsid w:val="006E76F9"/>
    <w:rsid w:val="006E7F39"/>
    <w:rsid w:val="006F31AD"/>
    <w:rsid w:val="006F4207"/>
    <w:rsid w:val="006F439A"/>
    <w:rsid w:val="006F4F06"/>
    <w:rsid w:val="006F733E"/>
    <w:rsid w:val="007014C1"/>
    <w:rsid w:val="0070255A"/>
    <w:rsid w:val="00703131"/>
    <w:rsid w:val="007054EB"/>
    <w:rsid w:val="007056DC"/>
    <w:rsid w:val="0070606D"/>
    <w:rsid w:val="0070790B"/>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80285"/>
    <w:rsid w:val="00780852"/>
    <w:rsid w:val="00780A0F"/>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5B08"/>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75767"/>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0397"/>
    <w:rsid w:val="00953751"/>
    <w:rsid w:val="0095543C"/>
    <w:rsid w:val="009555CA"/>
    <w:rsid w:val="00955850"/>
    <w:rsid w:val="009606F9"/>
    <w:rsid w:val="00960A0B"/>
    <w:rsid w:val="00962327"/>
    <w:rsid w:val="009630E7"/>
    <w:rsid w:val="0096366D"/>
    <w:rsid w:val="00963DDB"/>
    <w:rsid w:val="00964476"/>
    <w:rsid w:val="00964EE2"/>
    <w:rsid w:val="00964FA8"/>
    <w:rsid w:val="0096521F"/>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07A2"/>
    <w:rsid w:val="00A61453"/>
    <w:rsid w:val="00A61539"/>
    <w:rsid w:val="00A61AB6"/>
    <w:rsid w:val="00A63811"/>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0F"/>
    <w:rsid w:val="00AB61C6"/>
    <w:rsid w:val="00AB6E79"/>
    <w:rsid w:val="00AB7083"/>
    <w:rsid w:val="00AB7FA1"/>
    <w:rsid w:val="00AC0128"/>
    <w:rsid w:val="00AC06C5"/>
    <w:rsid w:val="00AC0C0B"/>
    <w:rsid w:val="00AC2BAF"/>
    <w:rsid w:val="00AC40BA"/>
    <w:rsid w:val="00AC4A7E"/>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577"/>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3E12"/>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29D5"/>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4854"/>
    <w:rsid w:val="00D65069"/>
    <w:rsid w:val="00D72384"/>
    <w:rsid w:val="00D733B4"/>
    <w:rsid w:val="00D73499"/>
    <w:rsid w:val="00D739F1"/>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4EF0"/>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26B1"/>
    <w:rsid w:val="00E73AB1"/>
    <w:rsid w:val="00E73B2D"/>
    <w:rsid w:val="00E745AA"/>
    <w:rsid w:val="00E75E72"/>
    <w:rsid w:val="00E76639"/>
    <w:rsid w:val="00E76658"/>
    <w:rsid w:val="00E76B53"/>
    <w:rsid w:val="00E76E97"/>
    <w:rsid w:val="00E76F04"/>
    <w:rsid w:val="00E770BA"/>
    <w:rsid w:val="00E77F8B"/>
    <w:rsid w:val="00E81CF6"/>
    <w:rsid w:val="00E821FD"/>
    <w:rsid w:val="00E83BFE"/>
    <w:rsid w:val="00E843B7"/>
    <w:rsid w:val="00E86D9C"/>
    <w:rsid w:val="00E92D58"/>
    <w:rsid w:val="00E95853"/>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C074D"/>
    <w:rsid w:val="00FC1808"/>
    <w:rsid w:val="00FC42A4"/>
    <w:rsid w:val="00FC48DF"/>
    <w:rsid w:val="00FC5C23"/>
    <w:rsid w:val="00FD51E2"/>
    <w:rsid w:val="00FD6782"/>
    <w:rsid w:val="00FD6A53"/>
    <w:rsid w:val="00FD6E68"/>
    <w:rsid w:val="00FD7779"/>
    <w:rsid w:val="00FD782C"/>
    <w:rsid w:val="00FD78EA"/>
    <w:rsid w:val="00FE1F82"/>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7F40D-361C-4D99-8545-56100EC7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3324</TotalTime>
  <Pages>21</Pages>
  <Words>7977</Words>
  <Characters>45475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80</cp:revision>
  <cp:lastPrinted>2011-06-15T12:31:00Z</cp:lastPrinted>
  <dcterms:created xsi:type="dcterms:W3CDTF">2012-06-21T03:47:00Z</dcterms:created>
  <dcterms:modified xsi:type="dcterms:W3CDTF">2012-09-20T06:49:00Z</dcterms:modified>
</cp:coreProperties>
</file>