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01F9" w14:textId="77777777" w:rsidR="00993197" w:rsidRDefault="00993197" w:rsidP="009931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 </w:t>
      </w:r>
      <w:hyperlink r:id="rId4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 science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5" w:tooltip="Information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information science</w:t>
        </w:r>
      </w:hyperlink>
      <w:r>
        <w:rPr>
          <w:rFonts w:ascii="Arial" w:hAnsi="Arial" w:cs="Arial"/>
          <w:color w:val="222222"/>
          <w:sz w:val="21"/>
          <w:szCs w:val="21"/>
        </w:rPr>
        <w:t>, an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ontology</w:t>
      </w:r>
      <w:r>
        <w:rPr>
          <w:rFonts w:ascii="Arial" w:hAnsi="Arial" w:cs="Arial"/>
          <w:color w:val="222222"/>
          <w:sz w:val="21"/>
          <w:szCs w:val="21"/>
        </w:rPr>
        <w:t> encompasses a </w:t>
      </w:r>
      <w:hyperlink r:id="rId6" w:tooltip="Representation (system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representation</w:t>
        </w:r>
      </w:hyperlink>
      <w:r>
        <w:rPr>
          <w:rFonts w:ascii="Arial" w:hAnsi="Arial" w:cs="Arial"/>
          <w:color w:val="222222"/>
          <w:sz w:val="21"/>
          <w:szCs w:val="21"/>
        </w:rPr>
        <w:t>, formal naming, and </w:t>
      </w:r>
      <w:hyperlink r:id="rId7" w:tooltip="Defini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definition</w:t>
        </w:r>
      </w:hyperlink>
      <w:r>
        <w:rPr>
          <w:rFonts w:ascii="Arial" w:hAnsi="Arial" w:cs="Arial"/>
          <w:color w:val="222222"/>
          <w:sz w:val="21"/>
          <w:szCs w:val="21"/>
        </w:rPr>
        <w:t> of the </w:t>
      </w:r>
      <w:hyperlink r:id="rId8" w:tooltip="Category of be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categories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Property (philosoph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properties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10" w:tooltip="Relation (history of concep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relations</w:t>
        </w:r>
      </w:hyperlink>
      <w:r>
        <w:rPr>
          <w:rFonts w:ascii="Arial" w:hAnsi="Arial" w:cs="Arial"/>
          <w:color w:val="222222"/>
          <w:sz w:val="21"/>
          <w:szCs w:val="21"/>
        </w:rPr>
        <w:t> between the </w:t>
      </w:r>
      <w:hyperlink r:id="rId11" w:tooltip="Concept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concepts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2" w:tooltip="Da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13" w:tooltip="Entit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entities</w:t>
        </w:r>
      </w:hyperlink>
      <w:r>
        <w:rPr>
          <w:rFonts w:ascii="Arial" w:hAnsi="Arial" w:cs="Arial"/>
          <w:color w:val="222222"/>
          <w:sz w:val="21"/>
          <w:szCs w:val="21"/>
        </w:rPr>
        <w:t> that substantiate one, many, or all </w:t>
      </w:r>
      <w:hyperlink r:id="rId14" w:tooltip="Domain of discour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domains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7CD659E3" w14:textId="77777777" w:rsidR="00993197" w:rsidRDefault="00993197" w:rsidP="009931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Every </w:t>
      </w:r>
      <w:hyperlink r:id="rId15" w:tooltip="Outline of academic disciplin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field</w:t>
        </w:r>
      </w:hyperlink>
      <w:r>
        <w:rPr>
          <w:rFonts w:ascii="Arial" w:hAnsi="Arial" w:cs="Arial"/>
          <w:color w:val="222222"/>
          <w:sz w:val="21"/>
          <w:szCs w:val="21"/>
        </w:rPr>
        <w:t> creates ontologies to limit </w:t>
      </w:r>
      <w:hyperlink r:id="rId16" w:tooltip="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complexity</w:t>
        </w:r>
      </w:hyperlink>
      <w:r>
        <w:rPr>
          <w:rFonts w:ascii="Arial" w:hAnsi="Arial" w:cs="Arial"/>
          <w:color w:val="222222"/>
          <w:sz w:val="21"/>
          <w:szCs w:val="21"/>
        </w:rPr>
        <w:t> and organize </w:t>
      </w:r>
      <w:hyperlink r:id="rId17" w:tooltip="Inform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information</w:t>
        </w:r>
      </w:hyperlink>
      <w:r>
        <w:rPr>
          <w:rFonts w:ascii="Arial" w:hAnsi="Arial" w:cs="Arial"/>
          <w:color w:val="222222"/>
          <w:sz w:val="21"/>
          <w:szCs w:val="21"/>
        </w:rPr>
        <w:t> into </w:t>
      </w:r>
      <w:hyperlink r:id="rId18" w:tooltip="Da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9" w:tooltip="Knowled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knowledge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237E49A3" w14:textId="6E2E633D" w:rsidR="002C2742" w:rsidRDefault="002C2742"/>
    <w:p w14:paraId="04A201BE" w14:textId="56297CC3" w:rsidR="000F5AA9" w:rsidRDefault="000F5AA9"/>
    <w:p w14:paraId="10A41B29" w14:textId="02B2B0F7" w:rsidR="000F5AA9" w:rsidRDefault="000F5AA9"/>
    <w:p w14:paraId="1C3BA8A2" w14:textId="092195DA" w:rsidR="000F5AA9" w:rsidRDefault="000F5AA9">
      <w:r>
        <w:t>W</w:t>
      </w:r>
      <w:r w:rsidR="00CE3E81">
        <w:t xml:space="preserve">hy Semantic Business Data? Because it’s the only solution that let’s corporations benefit from frictionless data in an increasingly connected business world. </w:t>
      </w:r>
    </w:p>
    <w:p w14:paraId="493FFC22" w14:textId="12C990D1" w:rsidR="00CE3E81" w:rsidRDefault="00CE3E81">
      <w:r>
        <w:t xml:space="preserve">Why now? Because by now a handful of high level core technologies are available and mature – among them blockchain, </w:t>
      </w:r>
      <w:proofErr w:type="spellStart"/>
      <w:r>
        <w:t>ai</w:t>
      </w:r>
      <w:proofErr w:type="spellEnd"/>
      <w:r>
        <w:t>, linked data, machine learning, distributed databases, knowledge graphs</w:t>
      </w:r>
    </w:p>
    <w:p w14:paraId="59C563F0" w14:textId="59BECDEB" w:rsidR="00CE3E81" w:rsidRDefault="00CE3E81">
      <w:r>
        <w:t xml:space="preserve">Why </w:t>
      </w:r>
      <w:proofErr w:type="spellStart"/>
      <w:r>
        <w:t>Pacio</w:t>
      </w:r>
      <w:proofErr w:type="spellEnd"/>
      <w:r>
        <w:t xml:space="preserve">? Because </w:t>
      </w:r>
      <w:proofErr w:type="spellStart"/>
      <w:r>
        <w:t>Pacio’s</w:t>
      </w:r>
      <w:proofErr w:type="spellEnd"/>
      <w:r>
        <w:t xml:space="preserve"> founders have 40 years of experience in digital business data and are not burdened by the clutter of one dimensional incumbent legacy systems dating back to the 1990ies. </w:t>
      </w:r>
      <w:bookmarkStart w:id="0" w:name="_GoBack"/>
      <w:bookmarkEnd w:id="0"/>
    </w:p>
    <w:sectPr w:rsidR="00CE3E81" w:rsidSect="00F96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97"/>
    <w:rsid w:val="000F5AA9"/>
    <w:rsid w:val="002C2742"/>
    <w:rsid w:val="004F2914"/>
    <w:rsid w:val="00993197"/>
    <w:rsid w:val="00CE3E81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67EF2"/>
  <w15:chartTrackingRefBased/>
  <w15:docId w15:val="{E779D1DB-2969-AD4F-8318-BC55FB3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1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93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_of_being" TargetMode="External"/><Relationship Id="rId13" Type="http://schemas.openxmlformats.org/officeDocument/2006/relationships/hyperlink" Target="https://en.wikipedia.org/wiki/Entities" TargetMode="External"/><Relationship Id="rId18" Type="http://schemas.openxmlformats.org/officeDocument/2006/relationships/hyperlink" Target="https://en.wikipedia.org/wiki/Dat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efinition" TargetMode="External"/><Relationship Id="rId12" Type="http://schemas.openxmlformats.org/officeDocument/2006/relationships/hyperlink" Target="https://en.wikipedia.org/wiki/Data" TargetMode="External"/><Relationship Id="rId17" Type="http://schemas.openxmlformats.org/officeDocument/2006/relationships/hyperlink" Target="https://en.wikipedia.org/wiki/Infor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plexit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presentation_(systemics)" TargetMode="External"/><Relationship Id="rId11" Type="http://schemas.openxmlformats.org/officeDocument/2006/relationships/hyperlink" Target="https://en.wikipedia.org/wiki/Concepts" TargetMode="External"/><Relationship Id="rId5" Type="http://schemas.openxmlformats.org/officeDocument/2006/relationships/hyperlink" Target="https://en.wikipedia.org/wiki/Information_science" TargetMode="External"/><Relationship Id="rId15" Type="http://schemas.openxmlformats.org/officeDocument/2006/relationships/hyperlink" Target="https://en.wikipedia.org/wiki/Outline_of_academic_disciplines" TargetMode="External"/><Relationship Id="rId10" Type="http://schemas.openxmlformats.org/officeDocument/2006/relationships/hyperlink" Target="https://en.wikipedia.org/wiki/Relation_(history_of_concept)" TargetMode="External"/><Relationship Id="rId19" Type="http://schemas.openxmlformats.org/officeDocument/2006/relationships/hyperlink" Target="https://en.wikipedia.org/wiki/Knowledge" TargetMode="External"/><Relationship Id="rId4" Type="http://schemas.openxmlformats.org/officeDocument/2006/relationships/hyperlink" Target="https://en.wikipedia.org/wiki/Computer_science" TargetMode="External"/><Relationship Id="rId9" Type="http://schemas.openxmlformats.org/officeDocument/2006/relationships/hyperlink" Target="https://en.wikipedia.org/wiki/Property_(philosophy)" TargetMode="External"/><Relationship Id="rId14" Type="http://schemas.openxmlformats.org/officeDocument/2006/relationships/hyperlink" Target="https://en.wikipedia.org/wiki/Domain_of_dis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1869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Nimfuehr</dc:creator>
  <cp:keywords/>
  <dc:description/>
  <cp:lastModifiedBy>Marcell Nimfuehr</cp:lastModifiedBy>
  <cp:revision>1</cp:revision>
  <dcterms:created xsi:type="dcterms:W3CDTF">2018-12-17T09:03:00Z</dcterms:created>
  <dcterms:modified xsi:type="dcterms:W3CDTF">2018-12-21T07:30:00Z</dcterms:modified>
</cp:coreProperties>
</file>