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BACKLOG TÉCNICO</w:t>
        <w:br/>
        <w:t>ERP DE GESTIÓN DE SINIESTROS DEL HOGAR</w:t>
      </w:r>
    </w:p>
    <w:p>
      <w:pPr>
        <w:pStyle w:val="SubtitleCustom"/>
        <w:spacing w:after="320"/>
        <w:jc w:val="center"/>
      </w:pPr>
      <w:r>
        <w:t>Derivado del documento maestro funcional y del anexo de transición del ERP heredado (PWGS).</w:t>
        <w:br/>
      </w:r>
      <w:r>
        <w:t>Estructurado por épicas, historias de usuario y criterios de aceptación para desarrollo.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2F3"/>
          </w:tcPr>
          <w:p>
            <w:r>
              <w:rPr>
                <w:b/>
                <w:color w:val="18365D"/>
              </w:rPr>
              <w:t>Objetivo del entregable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/>
            <w:r>
              <w:t>Traducir el documento maestro en un backlog accionable para producto, análisis funcional, arquitectura, desarrollo, QA e implantación.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2F3"/>
          </w:tcPr>
          <w:p>
            <w:r>
              <w:rPr>
                <w:b/>
                <w:color w:val="18365D"/>
              </w:rPr>
              <w:t>Cobertura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/>
            <w:r>
              <w:t>13 épicas: plataforma, operación core, satélites, reporting y migración desde legacy.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2F3"/>
          </w:tcPr>
          <w:p>
            <w:r>
              <w:rPr>
                <w:b/>
                <w:color w:val="18365D"/>
              </w:rPr>
              <w:t>Nivel de detalle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/>
            <w:r>
              <w:t>Historias redactadas en formato usuario + criterios de aceptación verificables, con prioridad y referencias al legado.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2F3"/>
          </w:tcPr>
          <w:p>
            <w:r>
              <w:rPr>
                <w:b/>
                <w:color w:val="18365D"/>
              </w:rPr>
              <w:t>Uso recomendado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/>
            <w:r>
              <w:t>Base para refinamiento, estimación, sprint planning, definición de releases y trazabilidad funcional durante la transición.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334"/>
            <w:tcMar>
              <w:top w:w="120" w:type="dxa"/>
              <w:start w:w="120" w:type="dxa"/>
              <w:bottom w:w="120" w:type="dxa"/>
              <w:end w:w="120" w:type="dxa"/>
            </w:tcMar>
            <w:shd w:fill="EEF3F8"/>
          </w:tcPr>
          <w:p>
            <w:pPr>
              <w:pStyle w:val="Callout"/>
            </w:pPr>
            <w:r>
              <w:rPr>
                <w:b/>
                <w:color w:val="18365D"/>
              </w:rPr>
              <w:t>Cómo leer este backlog</w:t>
            </w:r>
          </w:p>
          <w:p>
            <w:pPr>
              <w:pStyle w:val="Callout"/>
            </w:pPr>
            <w:r>
              <w:t xml:space="preserve"> P0 = imprescindible para la salida inicial y continuidad operativa.</w:t>
            </w:r>
          </w:p>
          <w:p>
            <w:pPr>
              <w:pStyle w:val="Callout"/>
            </w:pPr>
            <w:r>
              <w:t xml:space="preserve"> P1 = necesario para completar el flujo core y controlar rentabilidad.</w:t>
            </w:r>
          </w:p>
          <w:p>
            <w:pPr>
              <w:pStyle w:val="Callout"/>
            </w:pPr>
            <w:r>
              <w:t xml:space="preserve"> P2 = evolución estratégica, escalado y excelencia operacional.</w:t>
            </w:r>
          </w:p>
        </w:tc>
      </w:tr>
    </w:tbl>
    <w:p>
      <w:r>
        <w:br w:type="page"/>
      </w:r>
    </w:p>
    <w:p>
      <w:pPr>
        <w:pStyle w:val="Heading1"/>
      </w:pPr>
      <w:r>
        <w:t>1. Enfoque de priorización</w:t>
      </w:r>
    </w:p>
    <w:p>
      <w:r>
        <w:t>El backlog se ha ordenado siguiendo una lógica de implantación progresiva. Primero se construye la plataforma común y el flujo operativo mínimo viable (alta de expediente, comunicaciones, maestros, planificación y app de campo). En una segunda ola se incorporan los módulos que cierran el ciclo económico y controlan desviaciones (excepciones, baremos, facturación, logística). En una tercera ola se activan capacidades de analítica avanzada y portales satélite.</w:t>
      </w:r>
    </w:p>
    <w:p>
      <w:pPr>
        <w:pStyle w:val="Heading1"/>
      </w:pPr>
      <w:r>
        <w:t>2. Resumen ejecutivo de épicas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64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288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2778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1020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134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Wave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Plataforma base, arquitectura y gobierno técnico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Crear la base técnica común que soportará todos los módulos: autenticación, API Gateway, bus de eventos, observabilidad, entornos y CI/CD.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0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EP-01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Ingesta de encargos y apertura de expediente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Eliminar entrada manual y normalizar el alta de siniestros B2B/B2C desde correo, API, formularios o carga asistida.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1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EP-02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CRM operacional, seguimiento y comunicaciones omnicanal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Centralizar toda la conversación del expediente en una línea temporal única con trazabilidad de email, SMS, logs y acciones manuales.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1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EP-03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Maestros y configuración corporativa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Modelar empresa, compañías, usuarios, operarios, formas de pago, cuentas bancarias y parámetros base del ERP.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1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EP-04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Planificación, agenda y smart dispatch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Asignar correctamente operarios y citas, respetando disponibilidad, especialidad, capacidad y SLA de primer contacto.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1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EP-05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App móvil del operario y ejecución en campo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Convertir el móvil del operario en el punto único de captura de evidencias, reporte de trabajos y conformidad del cliente.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1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EP-06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Excepciones operativas, SLA y task manager interno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Asegurar que nada queda olvidado: pendientes, informes caducados, tareas internas, alertas persistentes y control de cumplimiento.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2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EP-07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Baremos, presupuesto y validación técnica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Traducir la ejecución técnica a conceptos económicos estructurados y auditables, listos para facturación y control de margen.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2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EP-08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Facturación, cobro y tesorería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Garantizar que todo expediente finalizado se facture, se envíe por el protocolo correcto y se controle hasta el cobro.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2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EP-09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Proveedores y logística de materiales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Controlar pedidos de material vinculados al expediente y evitar paralizaciones por falta de suministro.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2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EP-10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BI, reporting y autofacturación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Explotar la información operativa y financiera para dirección, control de rentabilidad y gestión de subcontratados.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3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EP-11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Portal de peritos y auditoría técnica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Permitir a peritos externos revisar evidencias y emitir instrucciones sin bloquear el expediente en correo o canales paralelos.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3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EP-12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Portal de transparencia para el asegurado / cliente final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Reducir llamadas y mejorar la experiencia del asegurado mediante un enlace seguro de seguimiento y gestión de cita.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3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EP-13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Migración, calidad de datos y transición desde PWGS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Permitir una transición ordenada desde el ERP heredado asegurando equivalencia funcional, trazabilidad y limpieza de datos.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Wave 0-2</w:t>
            </w:r>
          </w:p>
        </w:tc>
      </w:tr>
    </w:tbl>
    <w:p/>
    <w:p>
      <w:pPr>
        <w:pStyle w:val="Heading1"/>
      </w:pPr>
      <w:r>
        <w:t>3. Secuencia recomendada de releases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Release</w:t>
            </w:r>
          </w:p>
        </w:tc>
        <w:tc>
          <w:tcPr>
            <w:tcW w:type="dxa" w:w="2381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721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Épicas incluidas</w:t>
            </w:r>
          </w:p>
        </w:tc>
        <w:tc>
          <w:tcPr>
            <w:tcW w:type="dxa" w:w="2551"/>
            <w:shd w:fill="244D7C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R0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Base técnica y gobierno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EP-00, EP-13 (arranque)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Plataforma preparada, seguridad base, contratos de integración y plan de migración.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R1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Operación mínima viable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EP-01, EP-02, EP-03, EP-04, EP-05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Alta de expedientes, comunicación, planificación y recepción de partes en campo.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R2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Control operacional y económico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EP-06, EP-07, EP-08, EP-09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Excepciones, presupuestos, facturación, cobro y logística material.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R3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Escalado y excelencia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EP-10, EP-11, EP-12, EP-13 (cierre)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Analítica, portales externos, coexistencia controlada y salida definitiva del legacy.</w:t>
            </w:r>
          </w:p>
        </w:tc>
      </w:tr>
    </w:tbl>
    <w:p/>
    <w:p>
      <w:pPr>
        <w:pStyle w:val="Heading1"/>
      </w:pPr>
      <w:r>
        <w:t>4. Backlog detallado por épicas</w:t>
      </w:r>
    </w:p>
    <w:p>
      <w:r>
        <w:t>A continuación se desarrolla cada épica con su objetivo, prioridad, referencia al legado y las historias de usuario que deberían refinarse en sesiones de análisis funcional y grooming técnico.</w:t>
      </w:r>
    </w:p>
    <w:p>
      <w:pPr>
        <w:pStyle w:val="Heading2"/>
      </w:pPr>
      <w:r>
        <w:t>EP-00 · Plataforma base, arquitectura y gobierno técnico</w:t>
      </w:r>
    </w:p>
    <w:p>
      <w:pPr>
        <w:pStyle w:val="MetaLine"/>
      </w:pPr>
      <w:r>
        <w:rPr>
          <w:b/>
        </w:rPr>
        <w:t xml:space="preserve">Prioridad: </w:t>
      </w:r>
      <w:r>
        <w:t>P0</w:t>
      </w:r>
      <w:r>
        <w:rPr>
          <w:b/>
        </w:rPr>
        <w:t xml:space="preserve">   |   Wave: </w:t>
      </w:r>
      <w:r>
        <w:t>Wave 0</w:t>
      </w:r>
      <w:r>
        <w:rPr>
          <w:b/>
        </w:rPr>
        <w:t xml:space="preserve">   |   Referencia legacy: </w:t>
      </w:r>
      <w:r>
        <w:t>Transversal a todo PWGS</w:t>
      </w:r>
    </w:p>
    <w:p>
      <w:r>
        <w:t>Crear la base técnica común que soportará todos los módulos: autenticación, API Gateway, bus de eventos, observabilidad, entornos y CI/CD.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Crear la base técnica común que soportará todos los módulos: autenticación, API Gateway, bus de eventos, observabilidad, entornos y CI/CD.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US-00.01</w:t>
      </w:r>
    </w:p>
    <w:p>
      <w:pPr>
        <w:spacing w:after="80"/>
      </w:pPr>
      <w:r>
        <w:t>Como arquitecto de plataforma quiero disponer de un API Gateway único para enrutar peticiones, aplicar autenticación y centralizar políticas para evitar acoplamientos entre frontend y microservicios.</w:t>
      </w:r>
    </w:p>
    <w:p>
      <w:pPr>
        <w:pStyle w:val="MetaLine"/>
      </w:pPr>
      <w:r>
        <w:rPr>
          <w:i/>
        </w:rPr>
        <w:t>Dependencias: ninguna</w:t>
      </w:r>
      <w:r>
        <w:t xml:space="preserve">   |   </w:t>
      </w:r>
      <w:r>
        <w:rPr>
          <w:i/>
        </w:rPr>
        <w:t>Referencias legacy: transversal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Existe un punto único de entrada para frontend web, app móvil y portales externos.</w:t>
      </w:r>
    </w:p>
    <w:p>
      <w:pPr>
        <w:pStyle w:val="ListBullet"/>
        <w:spacing w:after="40"/>
        <w:ind w:left="340"/>
      </w:pPr>
      <w:r>
        <w:t>Todas las APIs protegidas requieren autenticación y autorización basada en rol.</w:t>
      </w:r>
    </w:p>
    <w:p>
      <w:pPr>
        <w:pStyle w:val="ListBullet"/>
        <w:spacing w:after="40"/>
        <w:ind w:left="340"/>
      </w:pPr>
      <w:r>
        <w:t>El gateway registra trazas de petición, tiempos de respuesta y errores por servicio.</w:t>
      </w:r>
    </w:p>
    <w:p/>
    <w:p>
      <w:pPr>
        <w:pStyle w:val="Heading3"/>
      </w:pPr>
      <w:r>
        <w:t>US-00.02</w:t>
      </w:r>
    </w:p>
    <w:p>
      <w:pPr>
        <w:spacing w:after="80"/>
      </w:pPr>
      <w:r>
        <w:t>Como equipo de desarrollo quiero disponer de un bus de eventos con contratos versionados para que los módulos reaccionen en tiempo real sin integraciones punto a punto.</w:t>
      </w:r>
    </w:p>
    <w:p>
      <w:pPr>
        <w:pStyle w:val="MetaLine"/>
      </w:pPr>
      <w:r>
        <w:rPr>
          <w:i/>
        </w:rPr>
        <w:t>Dependencias: API Gateway y modelo de eventos</w:t>
      </w:r>
      <w:r>
        <w:t xml:space="preserve">   |   </w:t>
      </w:r>
      <w:r>
        <w:rPr>
          <w:i/>
        </w:rPr>
        <w:t>Referencias legacy: automatización de eventos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Se definen eventos de dominio mínimos: ExpedienteCreado, CitaAgendada, ParteRecibido, ExpedienteFinalizado, FacturaEmitida y PedidoConfirmado.</w:t>
      </w:r>
    </w:p>
    <w:p>
      <w:pPr>
        <w:pStyle w:val="ListBullet"/>
        <w:spacing w:after="40"/>
        <w:ind w:left="340"/>
      </w:pPr>
      <w:r>
        <w:t>Cada evento incluye payload, versionado, identificador correlacionado y timestamp.</w:t>
      </w:r>
    </w:p>
    <w:p>
      <w:pPr>
        <w:pStyle w:val="ListBullet"/>
        <w:spacing w:after="40"/>
        <w:ind w:left="340"/>
      </w:pPr>
      <w:r>
        <w:t>Los consumidores pueden reprocesar eventos fallidos mediante colas de reintento y DLQ.</w:t>
      </w:r>
    </w:p>
    <w:p/>
    <w:p>
      <w:pPr>
        <w:pStyle w:val="Heading3"/>
      </w:pPr>
      <w:r>
        <w:t>US-00.03</w:t>
      </w:r>
    </w:p>
    <w:p>
      <w:pPr>
        <w:spacing w:after="80"/>
      </w:pPr>
      <w:r>
        <w:t>Como DevOps quiero pipelines CI/CD y entornos segregados para desplegar cambios con trazabilidad y rollback controlado.</w:t>
      </w:r>
    </w:p>
    <w:p>
      <w:pPr>
        <w:pStyle w:val="MetaLine"/>
      </w:pPr>
      <w:r>
        <w:rPr>
          <w:i/>
        </w:rPr>
        <w:t>Dependencias: repositorios y estrategia de infraestructura</w:t>
      </w:r>
      <w:r>
        <w:t xml:space="preserve">   |   </w:t>
      </w:r>
      <w:r>
        <w:rPr>
          <w:i/>
        </w:rPr>
        <w:t>Referencias legacy: no aplica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Existen entornos al menos de desarrollo, pruebas y producción con configuraciones separadas.</w:t>
      </w:r>
    </w:p>
    <w:p>
      <w:pPr>
        <w:pStyle w:val="ListBullet"/>
        <w:spacing w:after="40"/>
        <w:ind w:left="340"/>
      </w:pPr>
      <w:r>
        <w:t>Cada despliegue ejecuta validaciones automáticas, pruebas y migraciones seguras.</w:t>
      </w:r>
    </w:p>
    <w:p>
      <w:pPr>
        <w:pStyle w:val="ListBullet"/>
        <w:spacing w:after="40"/>
        <w:ind w:left="340"/>
      </w:pPr>
      <w:r>
        <w:t>Puede revertirse una versión sin pérdida de datos ni indisponibilidad prolongada.</w:t>
      </w:r>
    </w:p>
    <w:p/>
    <w:p>
      <w:pPr>
        <w:pStyle w:val="Heading3"/>
      </w:pPr>
      <w:r>
        <w:t>US-00.04</w:t>
      </w:r>
    </w:p>
    <w:p>
      <w:pPr>
        <w:spacing w:after="80"/>
      </w:pPr>
      <w:r>
        <w:t>Como responsable técnico quiero observabilidad integral para detectar incidencias de rendimiento, sincronización y negocio antes de que afecten al SLA.</w:t>
      </w:r>
    </w:p>
    <w:p>
      <w:pPr>
        <w:pStyle w:val="MetaLine"/>
      </w:pPr>
      <w:r>
        <w:rPr>
          <w:i/>
        </w:rPr>
        <w:t>Dependencias: logging y métricas instrumentadas</w:t>
      </w:r>
      <w:r>
        <w:t xml:space="preserve">   |   </w:t>
      </w:r>
      <w:r>
        <w:rPr>
          <w:i/>
        </w:rPr>
        <w:t>Referencias legacy: informes y auditoría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Todos los servicios emiten logs estructurados con correlation_id.</w:t>
      </w:r>
    </w:p>
    <w:p>
      <w:pPr>
        <w:pStyle w:val="ListBullet"/>
        <w:spacing w:after="40"/>
        <w:ind w:left="340"/>
      </w:pPr>
      <w:r>
        <w:t>Se monitorizan métricas de negocio y plataforma: tiempo de primer contacto, partes pendientes, facturas caducadas y latencia por API.</w:t>
      </w:r>
    </w:p>
    <w:p>
      <w:pPr>
        <w:pStyle w:val="ListBullet"/>
        <w:spacing w:after="40"/>
        <w:ind w:left="340"/>
      </w:pPr>
      <w:r>
        <w:t>Existen alertas configurables para caídas de integraciones críticas, colas saturadas y errores repetidos.</w:t>
      </w:r>
    </w:p>
    <w:p/>
    <w:p>
      <w:pPr>
        <w:pStyle w:val="Heading3"/>
      </w:pPr>
      <w:r>
        <w:t>US-00.05</w:t>
      </w:r>
    </w:p>
    <w:p>
      <w:pPr>
        <w:spacing w:after="80"/>
      </w:pPr>
      <w:r>
        <w:t>Como responsable de seguridad quiero un modelo RBAC/ABAC unificado para controlar el acceso por rol, empresa, compañía y expediente.</w:t>
      </w:r>
    </w:p>
    <w:p>
      <w:pPr>
        <w:pStyle w:val="MetaLine"/>
      </w:pPr>
      <w:r>
        <w:rPr>
          <w:i/>
        </w:rPr>
        <w:t>Dependencias: identidad y catálogo de roles</w:t>
      </w:r>
      <w:r>
        <w:t xml:space="preserve">   |   </w:t>
      </w:r>
      <w:r>
        <w:rPr>
          <w:i/>
        </w:rPr>
        <w:t>Referencias legacy: usuarios compañía, usuario operario, datos usuario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Los roles mínimos incluyen administración, tramitación, supervisor, operario, proveedor, perito, cliente y financiero.</w:t>
      </w:r>
    </w:p>
    <w:p>
      <w:pPr>
        <w:pStyle w:val="ListBullet"/>
        <w:spacing w:after="40"/>
        <w:ind w:left="340"/>
      </w:pPr>
      <w:r>
        <w:t>El sistema impide acceso a expedientes y datos económicos fuera del ámbito autorizado.</w:t>
      </w:r>
    </w:p>
    <w:p>
      <w:pPr>
        <w:pStyle w:val="ListBullet"/>
        <w:spacing w:after="40"/>
        <w:ind w:left="340"/>
      </w:pPr>
      <w:r>
        <w:t>Toda operación sensible queda auditada con usuario, fecha, contexto y resultado.</w:t>
      </w:r>
    </w:p>
    <w:p/>
    <w:p>
      <w:pPr>
        <w:pStyle w:val="Heading2"/>
      </w:pPr>
      <w:r>
        <w:t>EP-01 · Ingesta de encargos y apertura de expediente</w:t>
      </w:r>
    </w:p>
    <w:p>
      <w:pPr>
        <w:pStyle w:val="MetaLine"/>
      </w:pPr>
      <w:r>
        <w:rPr>
          <w:b/>
        </w:rPr>
        <w:t xml:space="preserve">Prioridad: </w:t>
      </w:r>
      <w:r>
        <w:t>P0</w:t>
      </w:r>
      <w:r>
        <w:rPr>
          <w:b/>
        </w:rPr>
        <w:t xml:space="preserve">   |   Wave: </w:t>
      </w:r>
      <w:r>
        <w:t>Wave 1</w:t>
      </w:r>
      <w:r>
        <w:rPr>
          <w:b/>
        </w:rPr>
        <w:t xml:space="preserve">   |   Referencia legacy: </w:t>
      </w:r>
      <w:r>
        <w:t>apertura.php?nuevo=1</w:t>
      </w:r>
    </w:p>
    <w:p>
      <w:r>
        <w:t>Eliminar entrada manual y normalizar el alta de siniestros B2B/B2C desde correo, API, formularios o carga asistida.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Eliminar entrada manual y normalizar el alta de siniestros B2B/B2C desde correo, API, formularios o carga asistida.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US-01.01</w:t>
      </w:r>
    </w:p>
    <w:p>
      <w:pPr>
        <w:spacing w:after="80"/>
      </w:pPr>
      <w:r>
        <w:t>Como tramitador quiero recibir automáticamente nuevos encargos en la bandeja de asignaciones para reducir tiempos de alta y errores de transcripción.</w:t>
      </w:r>
    </w:p>
    <w:p>
      <w:pPr>
        <w:pStyle w:val="MetaLine"/>
      </w:pPr>
      <w:r>
        <w:rPr>
          <w:i/>
        </w:rPr>
        <w:t>Dependencias: EP-00</w:t>
      </w:r>
      <w:r>
        <w:t xml:space="preserve">   |   </w:t>
      </w:r>
      <w:r>
        <w:rPr>
          <w:i/>
        </w:rPr>
        <w:t>Referencias legacy: código, compañía, empresa, anno_pap, danos, observaciones, urgente_servicio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Los encargos entrantes se registran sin necesidad de tecleo manual cuando existe fuente estructurada.</w:t>
      </w:r>
    </w:p>
    <w:p>
      <w:pPr>
        <w:pStyle w:val="ListBullet"/>
        <w:spacing w:after="40"/>
        <w:ind w:left="340"/>
      </w:pPr>
      <w:r>
        <w:t>Cada alta genera expediente con identificador único, estado inicial y trazabilidad de origen.</w:t>
      </w:r>
    </w:p>
    <w:p>
      <w:pPr>
        <w:pStyle w:val="ListBullet"/>
        <w:spacing w:after="40"/>
        <w:ind w:left="340"/>
      </w:pPr>
      <w:r>
        <w:t>La bandeja muestra los nuevos expedientes en tiempo real sin recargar la página.</w:t>
      </w:r>
    </w:p>
    <w:p/>
    <w:p>
      <w:pPr>
        <w:pStyle w:val="Heading3"/>
      </w:pPr>
      <w:r>
        <w:t>US-01.02</w:t>
      </w:r>
    </w:p>
    <w:p>
      <w:pPr>
        <w:spacing w:after="80"/>
      </w:pPr>
      <w:r>
        <w:t>Como sistema quiero parsear y mapear datos atómicos del encargo para poblar correctamente expediente, compañía, asegurado y metadatos operativos.</w:t>
      </w:r>
    </w:p>
    <w:p>
      <w:pPr>
        <w:pStyle w:val="MetaLine"/>
      </w:pPr>
      <w:r>
        <w:rPr>
          <w:i/>
        </w:rPr>
        <w:t>Dependencias: catálogo de datos maestro</w:t>
      </w:r>
      <w:r>
        <w:t xml:space="preserve">   |   </w:t>
      </w:r>
      <w:r>
        <w:rPr>
          <w:i/>
        </w:rPr>
        <w:t>Referencias legacy: apertura.php y seguimiento cabecera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parser separa referencia, póliza, año, urgencia, compañía, empresa facturadora, descripción del daño y observaciones.</w:t>
      </w:r>
    </w:p>
    <w:p>
      <w:pPr>
        <w:pStyle w:val="ListBullet"/>
        <w:spacing w:after="40"/>
        <w:ind w:left="340"/>
      </w:pPr>
      <w:r>
        <w:t>Los errores de parseo quedan marcados para revisión humana con detalle del campo afectado.</w:t>
      </w:r>
    </w:p>
    <w:p>
      <w:pPr>
        <w:pStyle w:val="ListBullet"/>
        <w:spacing w:after="40"/>
        <w:ind w:left="340"/>
      </w:pPr>
      <w:r>
        <w:t>No se permite crear expediente si faltan datos críticos definidos por regla de negocio.</w:t>
      </w:r>
    </w:p>
    <w:p/>
    <w:p>
      <w:pPr>
        <w:pStyle w:val="Heading3"/>
      </w:pPr>
      <w:r>
        <w:t>US-01.03</w:t>
      </w:r>
    </w:p>
    <w:p>
      <w:pPr>
        <w:spacing w:after="80"/>
      </w:pPr>
      <w:r>
        <w:t>Como tramitador quiero editar inline los datos de apertura antes de continuar el flujo para corregir erratas sin abrir pantallas secundarias.</w:t>
      </w:r>
    </w:p>
    <w:p>
      <w:pPr>
        <w:pStyle w:val="MetaLine"/>
      </w:pPr>
      <w:r>
        <w:rPr>
          <w:i/>
        </w:rPr>
        <w:t>Dependencias: expediente creado</w:t>
      </w:r>
      <w:r>
        <w:t xml:space="preserve">   |   </w:t>
      </w:r>
      <w:r>
        <w:rPr>
          <w:i/>
        </w:rPr>
        <w:t>Referencias legacy: apertura.php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Los campos editables permiten corrección inmediata y guardado auditado.</w:t>
      </w:r>
    </w:p>
    <w:p>
      <w:pPr>
        <w:pStyle w:val="ListBullet"/>
        <w:spacing w:after="40"/>
        <w:ind w:left="340"/>
      </w:pPr>
      <w:r>
        <w:t>Las modificaciones quedan registradas con valor anterior y nuevo valor.</w:t>
      </w:r>
    </w:p>
    <w:p>
      <w:pPr>
        <w:pStyle w:val="ListBullet"/>
        <w:spacing w:after="40"/>
        <w:ind w:left="340"/>
      </w:pPr>
      <w:r>
        <w:t>La interfaz diferencia claramente datos heredados, datos normalizados y datos pendientes de validación.</w:t>
      </w:r>
    </w:p>
    <w:p/>
    <w:p>
      <w:pPr>
        <w:pStyle w:val="Heading3"/>
      </w:pPr>
      <w:r>
        <w:t>US-01.04</w:t>
      </w:r>
    </w:p>
    <w:p>
      <w:pPr>
        <w:spacing w:after="80"/>
      </w:pPr>
      <w:r>
        <w:t>Como supervisor quiero clasificar el expediente por urgencia, tipología y etiquetas de negocio para enrutarlo correctamente desde el inicio.</w:t>
      </w:r>
    </w:p>
    <w:p>
      <w:pPr>
        <w:pStyle w:val="MetaLine"/>
      </w:pPr>
      <w:r>
        <w:rPr>
          <w:i/>
        </w:rPr>
        <w:t>Dependencias: gestor de tipos y reglas</w:t>
      </w:r>
      <w:r>
        <w:t xml:space="preserve">   |   </w:t>
      </w:r>
      <w:r>
        <w:rPr>
          <w:i/>
        </w:rPr>
        <w:t>Referencias legacy: urgente_servicio, servicio_puntual, gestor_tipos.php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Puede marcarse urgente, VIP y otras banderas configurables.</w:t>
      </w:r>
    </w:p>
    <w:p>
      <w:pPr>
        <w:pStyle w:val="ListBullet"/>
        <w:spacing w:after="40"/>
        <w:ind w:left="340"/>
      </w:pPr>
      <w:r>
        <w:t>La clasificación condiciona SLA, prioridad visual y automatizaciones posteriores.</w:t>
      </w:r>
    </w:p>
    <w:p>
      <w:pPr>
        <w:pStyle w:val="ListBullet"/>
        <w:spacing w:after="40"/>
        <w:ind w:left="340"/>
      </w:pPr>
      <w:r>
        <w:t>Las etiquetas quedan disponibles para búsqueda, reporting y reglas de eventos.</w:t>
      </w:r>
    </w:p>
    <w:p/>
    <w:p>
      <w:pPr>
        <w:pStyle w:val="Heading2"/>
      </w:pPr>
      <w:r>
        <w:t>EP-02 · CRM operacional, seguimiento y comunicaciones omnicanal</w:t>
      </w:r>
    </w:p>
    <w:p>
      <w:pPr>
        <w:pStyle w:val="MetaLine"/>
      </w:pPr>
      <w:r>
        <w:rPr>
          <w:b/>
        </w:rPr>
        <w:t xml:space="preserve">Prioridad: </w:t>
      </w:r>
      <w:r>
        <w:t>P0</w:t>
      </w:r>
      <w:r>
        <w:rPr>
          <w:b/>
        </w:rPr>
        <w:t xml:space="preserve">   |   Wave: </w:t>
      </w:r>
      <w:r>
        <w:t>Wave 1</w:t>
      </w:r>
      <w:r>
        <w:rPr>
          <w:b/>
        </w:rPr>
        <w:t xml:space="preserve">   |   Referencia legacy: </w:t>
      </w:r>
      <w:r>
        <w:t>seguimiento.php &gt; eventos, SMS y comunicaciones; form_compania correo e integraciones</w:t>
      </w:r>
    </w:p>
    <w:p>
      <w:r>
        <w:t>Centralizar toda la conversación del expediente en una línea temporal única con trazabilidad de email, SMS, logs y acciones manuales.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Centralizar toda la conversación del expediente en una línea temporal única con trazabilidad de email, SMS, logs y acciones manuales.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US-02.01</w:t>
      </w:r>
    </w:p>
    <w:p>
      <w:pPr>
        <w:spacing w:after="80"/>
      </w:pPr>
      <w:r>
        <w:t>Como tramitador quiero una timeline cronológica unificada del expediente para consultar todo el contexto sin cambiar de herramienta.</w:t>
      </w:r>
    </w:p>
    <w:p>
      <w:pPr>
        <w:pStyle w:val="MetaLine"/>
      </w:pPr>
      <w:r>
        <w:rPr>
          <w:i/>
        </w:rPr>
        <w:t>Dependencias: EP-01</w:t>
      </w:r>
      <w:r>
        <w:t xml:space="preserve">   |   </w:t>
      </w:r>
      <w:r>
        <w:rPr>
          <w:i/>
        </w:rPr>
        <w:t>Referencias legacy: seguimiento, tipo_mensaje, info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timeline integra eventos del sistema, acciones humanas, emails, SMS, notas internas y cambios de estado.</w:t>
      </w:r>
    </w:p>
    <w:p>
      <w:pPr>
        <w:pStyle w:val="ListBullet"/>
        <w:spacing w:after="40"/>
        <w:ind w:left="340"/>
      </w:pPr>
      <w:r>
        <w:t>Cada elemento muestra fecha, actor, canal, resultado y vínculo al expediente.</w:t>
      </w:r>
    </w:p>
    <w:p>
      <w:pPr>
        <w:pStyle w:val="ListBullet"/>
        <w:spacing w:after="40"/>
        <w:ind w:left="340"/>
      </w:pPr>
      <w:r>
        <w:t>La línea temporal admite filtros por tipo de evento y búsqueda textual.</w:t>
      </w:r>
    </w:p>
    <w:p/>
    <w:p>
      <w:pPr>
        <w:pStyle w:val="Heading3"/>
      </w:pPr>
      <w:r>
        <w:t>US-02.02</w:t>
      </w:r>
    </w:p>
    <w:p>
      <w:pPr>
        <w:spacing w:after="80"/>
      </w:pPr>
      <w:r>
        <w:t>Como tramitador quiero enviar emails y SMS desde el expediente con plantillas dinámicas para acelerar la comunicación y mantener evidencia.</w:t>
      </w:r>
    </w:p>
    <w:p>
      <w:pPr>
        <w:pStyle w:val="MetaLine"/>
      </w:pPr>
      <w:r>
        <w:rPr>
          <w:i/>
        </w:rPr>
        <w:t>Dependencias: plantillas y conectores de mensajería</w:t>
      </w:r>
      <w:r>
        <w:t xml:space="preserve">   |   </w:t>
      </w:r>
      <w:r>
        <w:rPr>
          <w:i/>
        </w:rPr>
        <w:t>Referencias legacy: id_texto_predefinido_email, email_asegurado_envio, asunto_asegurado_envio, texto_email, telefono_sms_envio, texto_sms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usuario puede seleccionar plantilla, revisar el contenido y enviar por canal autorizado.</w:t>
      </w:r>
    </w:p>
    <w:p>
      <w:pPr>
        <w:pStyle w:val="ListBullet"/>
        <w:spacing w:after="40"/>
        <w:ind w:left="340"/>
      </w:pPr>
      <w:r>
        <w:t>Las variables dinámicas se resuelven con datos vigentes del expediente antes del envío.</w:t>
      </w:r>
    </w:p>
    <w:p>
      <w:pPr>
        <w:pStyle w:val="ListBullet"/>
        <w:spacing w:after="40"/>
        <w:ind w:left="340"/>
      </w:pPr>
      <w:r>
        <w:t>El resultado del envío queda registrado con estado entregado, fallido o pendiente de reintento.</w:t>
      </w:r>
    </w:p>
    <w:p/>
    <w:p>
      <w:pPr>
        <w:pStyle w:val="Heading3"/>
      </w:pPr>
      <w:r>
        <w:t>US-02.03</w:t>
      </w:r>
    </w:p>
    <w:p>
      <w:pPr>
        <w:spacing w:after="80"/>
      </w:pPr>
      <w:r>
        <w:t>Como responsable de integración quiero conectores IMAP/SMTP/API por compañía para recibir y emitir comunicaciones según el protocolo del cliente.</w:t>
      </w:r>
    </w:p>
    <w:p>
      <w:pPr>
        <w:pStyle w:val="MetaLine"/>
      </w:pPr>
      <w:r>
        <w:rPr>
          <w:i/>
        </w:rPr>
        <w:t>Dependencias: maestros de compañía</w:t>
      </w:r>
      <w:r>
        <w:t xml:space="preserve">   |   </w:t>
      </w:r>
      <w:r>
        <w:rPr>
          <w:i/>
        </w:rPr>
        <w:t>Referencias legacy: servidor_correo_colaborador, remitente_correo_colaborador, correo_colaborador, correo_pass_colaborador, codigo_usuario_companyia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Cada compañía puede definir su canal de integración y credenciales segregadas.</w:t>
      </w:r>
    </w:p>
    <w:p>
      <w:pPr>
        <w:pStyle w:val="ListBullet"/>
        <w:spacing w:after="40"/>
        <w:ind w:left="340"/>
      </w:pPr>
      <w:r>
        <w:t>Las comunicaciones entrantes se asocian automáticamente al expediente correcto cuando existe referencia suficiente.</w:t>
      </w:r>
    </w:p>
    <w:p>
      <w:pPr>
        <w:pStyle w:val="ListBullet"/>
        <w:spacing w:after="40"/>
        <w:ind w:left="340"/>
      </w:pPr>
      <w:r>
        <w:t>Los fallos de autenticación o mapeo generan alerta operativa y quedan trazados.</w:t>
      </w:r>
    </w:p>
    <w:p/>
    <w:p>
      <w:pPr>
        <w:pStyle w:val="Heading3"/>
      </w:pPr>
      <w:r>
        <w:t>US-02.04</w:t>
      </w:r>
    </w:p>
    <w:p>
      <w:pPr>
        <w:spacing w:after="80"/>
      </w:pPr>
      <w:r>
        <w:t>Como usuario de negocio quiero un buscador universal multiatributo para localizar expedientes por teléfono, nombre, dirección, referencia o etiqueta.</w:t>
      </w:r>
    </w:p>
    <w:p>
      <w:pPr>
        <w:pStyle w:val="MetaLine"/>
      </w:pPr>
      <w:r>
        <w:rPr>
          <w:i/>
        </w:rPr>
        <w:t>Dependencias: indexación y normalización de datos</w:t>
      </w:r>
      <w:r>
        <w:t xml:space="preserve">   |   </w:t>
      </w:r>
      <w:r>
        <w:rPr>
          <w:i/>
        </w:rPr>
        <w:t>Referencias legacy: búsqueda transversal del ERP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búsqueda admite combinación de criterios exactos y difusos.</w:t>
      </w:r>
    </w:p>
    <w:p>
      <w:pPr>
        <w:pStyle w:val="ListBullet"/>
        <w:spacing w:after="40"/>
        <w:ind w:left="340"/>
      </w:pPr>
      <w:r>
        <w:t>Los resultados distinguen expedientes, clientes, operarios, compañías y documentos relacionados.</w:t>
      </w:r>
    </w:p>
    <w:p>
      <w:pPr>
        <w:pStyle w:val="ListBullet"/>
        <w:spacing w:after="40"/>
        <w:ind w:left="340"/>
      </w:pPr>
      <w:r>
        <w:t>La respuesta se mantiene dentro del umbral de rendimiento definido para consulta operativa.</w:t>
      </w:r>
    </w:p>
    <w:p/>
    <w:p>
      <w:pPr>
        <w:pStyle w:val="Heading2"/>
      </w:pPr>
      <w:r>
        <w:t>EP-03 · Maestros y configuración corporativa</w:t>
      </w:r>
    </w:p>
    <w:p>
      <w:pPr>
        <w:pStyle w:val="MetaLine"/>
      </w:pPr>
      <w:r>
        <w:rPr>
          <w:b/>
        </w:rPr>
        <w:t xml:space="preserve">Prioridad: </w:t>
      </w:r>
      <w:r>
        <w:t>P0</w:t>
      </w:r>
      <w:r>
        <w:rPr>
          <w:b/>
        </w:rPr>
        <w:t xml:space="preserve">   |   Wave: </w:t>
      </w:r>
      <w:r>
        <w:t>Wave 1</w:t>
      </w:r>
      <w:r>
        <w:rPr>
          <w:b/>
        </w:rPr>
        <w:t xml:space="preserve">   |   Referencia legacy: </w:t>
      </w:r>
      <w:r>
        <w:t>empresa.php, form_compania.php, form_operario.php, datos_usuario.php, condiciones.php, gestor_tipos.php</w:t>
      </w:r>
    </w:p>
    <w:p>
      <w:r>
        <w:t>Modelar empresa, compañías, usuarios, operarios, formas de pago, cuentas bancarias y parámetros base del ERP.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Modelar empresa, compañías, usuarios, operarios, formas de pago, cuentas bancarias y parámetros base del ERP.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US-03.01</w:t>
      </w:r>
    </w:p>
    <w:p>
      <w:pPr>
        <w:spacing w:after="80"/>
      </w:pPr>
      <w:r>
        <w:t>Como administrador quiero mantener la ficha maestra de empresa para parametrizar identidad fiscal, branding, facturación y cumplimiento legal.</w:t>
      </w:r>
    </w:p>
    <w:p>
      <w:pPr>
        <w:pStyle w:val="MetaLine"/>
      </w:pPr>
      <w:r>
        <w:rPr>
          <w:i/>
        </w:rPr>
        <w:t>Dependencias: EP-00</w:t>
      </w:r>
      <w:r>
        <w:t xml:space="preserve">   |   </w:t>
      </w:r>
      <w:r>
        <w:rPr>
          <w:i/>
        </w:rPr>
        <w:t>Referencias legacy: empresa.php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ficha de empresa incluye datos fiscales, SMS, dirección, contacto, país, residencia, prefijo de facturación y texto de protección de datos.</w:t>
      </w:r>
    </w:p>
    <w:p>
      <w:pPr>
        <w:pStyle w:val="ListBullet"/>
        <w:spacing w:after="40"/>
        <w:ind w:left="340"/>
      </w:pPr>
      <w:r>
        <w:t>Los cambios de configuración quedan versionados y con fecha de vigencia.</w:t>
      </w:r>
    </w:p>
    <w:p>
      <w:pPr>
        <w:pStyle w:val="ListBullet"/>
        <w:spacing w:after="40"/>
        <w:ind w:left="340"/>
      </w:pPr>
      <w:r>
        <w:t>La parametrización está disponible para facturas, documentos, comunicaciones y reportes.</w:t>
      </w:r>
    </w:p>
    <w:p/>
    <w:p>
      <w:pPr>
        <w:pStyle w:val="Heading3"/>
      </w:pPr>
      <w:r>
        <w:t>US-03.02</w:t>
      </w:r>
    </w:p>
    <w:p>
      <w:pPr>
        <w:spacing w:after="80"/>
      </w:pPr>
      <w:r>
        <w:t>Como administrador quiero gestionar la configuración completa de cada compañía aseguradora para adaptar tarifas, integraciones, zonas y reglas operativas.</w:t>
      </w:r>
    </w:p>
    <w:p>
      <w:pPr>
        <w:pStyle w:val="MetaLine"/>
      </w:pPr>
      <w:r>
        <w:rPr>
          <w:i/>
        </w:rPr>
        <w:t>Dependencias: catálogo de maestros</w:t>
      </w:r>
      <w:r>
        <w:t xml:space="preserve">   |   </w:t>
      </w:r>
      <w:r>
        <w:rPr>
          <w:i/>
        </w:rPr>
        <w:t>Referencias legacy: form_compania.php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ficha de compañía soporta datos básicos, subcuentas, forma de pago, cuenta bancaria, provincias, descuentos, IVA, tipificaciones y usuarios.</w:t>
      </w:r>
    </w:p>
    <w:p>
      <w:pPr>
        <w:pStyle w:val="ListBullet"/>
        <w:spacing w:after="40"/>
        <w:ind w:left="340"/>
      </w:pPr>
      <w:r>
        <w:t>Las credenciales e integraciones se almacenan cifradas y segregadas por entorno.</w:t>
      </w:r>
    </w:p>
    <w:p>
      <w:pPr>
        <w:pStyle w:val="ListBullet"/>
        <w:spacing w:after="40"/>
        <w:ind w:left="340"/>
      </w:pPr>
      <w:r>
        <w:t>La parametrización influye en apertura, planning, presupuestos, facturación y comunicaciones.</w:t>
      </w:r>
    </w:p>
    <w:p/>
    <w:p>
      <w:pPr>
        <w:pStyle w:val="Heading3"/>
      </w:pPr>
      <w:r>
        <w:t>US-03.03</w:t>
      </w:r>
    </w:p>
    <w:p>
      <w:pPr>
        <w:spacing w:after="80"/>
      </w:pPr>
      <w:r>
        <w:t>Como supervisor quiero mantener la red de operarios con datos logísticos, bancarios, categorías y automatizaciones para asignar correctamente trabajos.</w:t>
      </w:r>
    </w:p>
    <w:p>
      <w:pPr>
        <w:pStyle w:val="MetaLine"/>
      </w:pPr>
      <w:r>
        <w:rPr>
          <w:i/>
        </w:rPr>
        <w:t>Dependencias: catálogo de especialidades</w:t>
      </w:r>
      <w:r>
        <w:t xml:space="preserve">   |   </w:t>
      </w:r>
      <w:r>
        <w:rPr>
          <w:i/>
        </w:rPr>
        <w:t>Referencias legacy: form_operario.php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ficha del operario incluye datos personales o societarios, contacto, IBAN, subcuenta, prefijo de autofacturación, categoría y credenciales.</w:t>
      </w:r>
    </w:p>
    <w:p>
      <w:pPr>
        <w:pStyle w:val="ListBullet"/>
        <w:spacing w:after="40"/>
        <w:ind w:left="340"/>
      </w:pPr>
      <w:r>
        <w:t>Puede marcarse supervisor, automatización SMS/email y ajuste negociado de baremos.</w:t>
      </w:r>
    </w:p>
    <w:p>
      <w:pPr>
        <w:pStyle w:val="ListBullet"/>
        <w:spacing w:after="40"/>
        <w:ind w:left="340"/>
      </w:pPr>
      <w:r>
        <w:t>Los operarios inactivos no aparecen como candidatos en planificación ni autofacturación.</w:t>
      </w:r>
    </w:p>
    <w:p/>
    <w:p>
      <w:pPr>
        <w:pStyle w:val="Heading3"/>
      </w:pPr>
      <w:r>
        <w:t>US-03.04</w:t>
      </w:r>
    </w:p>
    <w:p>
      <w:pPr>
        <w:spacing w:after="80"/>
      </w:pPr>
      <w:r>
        <w:t>Como administrador quiero gestionar usuarios internos, roles y cambio de contraseña para asegurar el acceso controlado a la plataforma.</w:t>
      </w:r>
    </w:p>
    <w:p>
      <w:pPr>
        <w:pStyle w:val="MetaLine"/>
      </w:pPr>
      <w:r>
        <w:rPr>
          <w:i/>
        </w:rPr>
        <w:t>Dependencias: RBAC</w:t>
      </w:r>
      <w:r>
        <w:t xml:space="preserve">   |   </w:t>
      </w:r>
      <w:r>
        <w:rPr>
          <w:i/>
        </w:rPr>
        <w:t>Referencias legacy: datos_usuario.php, usuarios de compañía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Cada usuario dispone de identidad, rol, empresa y políticas de contraseña.</w:t>
      </w:r>
    </w:p>
    <w:p>
      <w:pPr>
        <w:pStyle w:val="ListBullet"/>
        <w:spacing w:after="40"/>
        <w:ind w:left="340"/>
      </w:pPr>
      <w:r>
        <w:t>El cambio de contraseña exige validación de credenciales previas y reglas de complejidad.</w:t>
      </w:r>
    </w:p>
    <w:p>
      <w:pPr>
        <w:pStyle w:val="ListBullet"/>
        <w:spacing w:after="40"/>
        <w:ind w:left="340"/>
      </w:pPr>
      <w:r>
        <w:t>Los accesos quedan auditados y pueden bloquearse tras intentos fallidos.</w:t>
      </w:r>
    </w:p>
    <w:p/>
    <w:p>
      <w:pPr>
        <w:pStyle w:val="Heading3"/>
      </w:pPr>
      <w:r>
        <w:t>US-03.05</w:t>
      </w:r>
    </w:p>
    <w:p>
      <w:pPr>
        <w:spacing w:after="80"/>
      </w:pPr>
      <w:r>
        <w:t>Como responsable funcional quiero mantener etiquetas, condiciones legales y parámetros globales para reutilizar textos y banderas en presupuestos y facturas.</w:t>
      </w:r>
    </w:p>
    <w:p>
      <w:pPr>
        <w:pStyle w:val="MetaLine"/>
      </w:pPr>
      <w:r>
        <w:rPr>
          <w:i/>
        </w:rPr>
        <w:t>Dependencias: EP-03.01</w:t>
      </w:r>
      <w:r>
        <w:t xml:space="preserve">   |   </w:t>
      </w:r>
      <w:r>
        <w:rPr>
          <w:i/>
        </w:rPr>
        <w:t>Referencias legacy: gestor_tipos.php, condiciones.php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Es posible crear, activar o desactivar etiquetas de negocio y condiciones por defecto.</w:t>
      </w:r>
    </w:p>
    <w:p>
      <w:pPr>
        <w:pStyle w:val="ListBullet"/>
        <w:spacing w:after="40"/>
        <w:ind w:left="340"/>
      </w:pPr>
      <w:r>
        <w:t>Las condiciones pueden auto-incluirse en documentos según reglas configurables.</w:t>
      </w:r>
    </w:p>
    <w:p>
      <w:pPr>
        <w:pStyle w:val="ListBullet"/>
        <w:spacing w:after="40"/>
        <w:ind w:left="340"/>
      </w:pPr>
      <w:r>
        <w:t>Los parámetros globales se gestionan sin cambios de código y con trazabilidad.</w:t>
      </w:r>
    </w:p>
    <w:p/>
    <w:p>
      <w:r>
        <w:br w:type="page"/>
      </w:r>
    </w:p>
    <w:p>
      <w:pPr>
        <w:pStyle w:val="Heading2"/>
      </w:pPr>
      <w:r>
        <w:t>EP-04 · Planificación, agenda y smart dispatch</w:t>
      </w:r>
    </w:p>
    <w:p>
      <w:pPr>
        <w:pStyle w:val="MetaLine"/>
      </w:pPr>
      <w:r>
        <w:rPr>
          <w:b/>
        </w:rPr>
        <w:t xml:space="preserve">Prioridad: </w:t>
      </w:r>
      <w:r>
        <w:t>P0</w:t>
      </w:r>
      <w:r>
        <w:rPr>
          <w:b/>
        </w:rPr>
        <w:t xml:space="preserve">   |   Wave: </w:t>
      </w:r>
      <w:r>
        <w:t>Wave 1</w:t>
      </w:r>
      <w:r>
        <w:rPr>
          <w:b/>
        </w:rPr>
        <w:t xml:space="preserve">   |   Referencia legacy: </w:t>
      </w:r>
      <w:r>
        <w:t>seguimiento.php &gt; tareas/actuaciones/planning; datos cabecera de siniestro</w:t>
      </w:r>
    </w:p>
    <w:p>
      <w:r>
        <w:t>Asignar correctamente operarios y citas, respetando disponibilidad, especialidad, capacidad y SLA de primer contacto.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Asignar correctamente operarios y citas, respetando disponibilidad, especialidad, capacidad y SLA de primer contacto.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US-04.01</w:t>
      </w:r>
    </w:p>
    <w:p>
      <w:pPr>
        <w:spacing w:after="80"/>
      </w:pPr>
      <w:r>
        <w:t>Como tramitador quiero consultar un plan semanal por gremio y operario para elegir el mejor hueco disponible y cumplir el SLA de contacto.</w:t>
      </w:r>
    </w:p>
    <w:p>
      <w:pPr>
        <w:pStyle w:val="MetaLine"/>
      </w:pPr>
      <w:r>
        <w:rPr>
          <w:i/>
        </w:rPr>
        <w:t>Dependencias: EP-03 operarios</w:t>
      </w:r>
      <w:r>
        <w:t xml:space="preserve">   |   </w:t>
      </w:r>
      <w:r>
        <w:rPr>
          <w:i/>
        </w:rPr>
        <w:t>Referencias legacy: especialidad_servicio, idtrabajo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agenda muestra por operario la carga existente, disponibilidad y huecos libres.</w:t>
      </w:r>
    </w:p>
    <w:p>
      <w:pPr>
        <w:pStyle w:val="ListBullet"/>
        <w:spacing w:after="40"/>
        <w:ind w:left="340"/>
      </w:pPr>
      <w:r>
        <w:t>El filtrado por especialidad y zona reduce la lista a candidatos válidos.</w:t>
      </w:r>
    </w:p>
    <w:p>
      <w:pPr>
        <w:pStyle w:val="ListBullet"/>
        <w:spacing w:after="40"/>
        <w:ind w:left="340"/>
      </w:pPr>
      <w:r>
        <w:t>Los cambios de disponibilidad se reflejan en tiempo real para evitar sobreasignación.</w:t>
      </w:r>
    </w:p>
    <w:p/>
    <w:p>
      <w:pPr>
        <w:pStyle w:val="Heading3"/>
      </w:pPr>
      <w:r>
        <w:t>US-04.02</w:t>
      </w:r>
    </w:p>
    <w:p>
      <w:pPr>
        <w:spacing w:after="80"/>
      </w:pPr>
      <w:r>
        <w:t>Como tramitador quiero crear una cita desde un wizard con contexto fijo del expediente para no perder información durante la planificación.</w:t>
      </w:r>
    </w:p>
    <w:p>
      <w:pPr>
        <w:pStyle w:val="MetaLine"/>
      </w:pPr>
      <w:r>
        <w:rPr>
          <w:i/>
        </w:rPr>
        <w:t>Dependencias: expediente abierto</w:t>
      </w:r>
      <w:r>
        <w:t xml:space="preserve">   |   </w:t>
      </w:r>
      <w:r>
        <w:rPr>
          <w:i/>
        </w:rPr>
        <w:t>Referencias legacy: planning diario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formulario de nueva cita muestra siempre referencia, cliente, dirección, teléfonos y daño.</w:t>
      </w:r>
    </w:p>
    <w:p>
      <w:pPr>
        <w:pStyle w:val="ListBullet"/>
        <w:spacing w:after="40"/>
        <w:ind w:left="340"/>
      </w:pPr>
      <w:r>
        <w:t>El usuario debe informar fecha, hora, operario y observaciones mínimas.</w:t>
      </w:r>
    </w:p>
    <w:p>
      <w:pPr>
        <w:pStyle w:val="ListBullet"/>
        <w:spacing w:after="40"/>
        <w:ind w:left="340"/>
      </w:pPr>
      <w:r>
        <w:t>Al guardar, la cita se vincula al expediente y genera un identificador de trabajo diario.</w:t>
      </w:r>
    </w:p>
    <w:p/>
    <w:p>
      <w:pPr>
        <w:pStyle w:val="Heading3"/>
      </w:pPr>
      <w:r>
        <w:t>US-04.03</w:t>
      </w:r>
    </w:p>
    <w:p>
      <w:pPr>
        <w:spacing w:after="80"/>
      </w:pPr>
      <w:r>
        <w:t>Como sistema quiero disparar automáticamente las acciones asociadas a una cita agendada para reducir tareas manuales y tiempos muertos.</w:t>
      </w:r>
    </w:p>
    <w:p>
      <w:pPr>
        <w:pStyle w:val="MetaLine"/>
      </w:pPr>
      <w:r>
        <w:rPr>
          <w:i/>
        </w:rPr>
        <w:t>Dependencias: motor de eventos</w:t>
      </w:r>
      <w:r>
        <w:t xml:space="preserve">   |   </w:t>
      </w:r>
      <w:r>
        <w:rPr>
          <w:i/>
        </w:rPr>
        <w:t>Referencias legacy: primer contacto, comunicaciones automáticas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Al agendarse una cita, se ejecutan según reglas la notificación a compañía, el envío al operario y la generación del enlace de seguimiento al cliente.</w:t>
      </w:r>
    </w:p>
    <w:p>
      <w:pPr>
        <w:pStyle w:val="ListBullet"/>
        <w:spacing w:after="40"/>
        <w:ind w:left="340"/>
      </w:pPr>
      <w:r>
        <w:t>Si alguna acción secundaria falla, la cita permanece creada y se gestiona el reintento sin perder consistencia.</w:t>
      </w:r>
    </w:p>
    <w:p>
      <w:pPr>
        <w:pStyle w:val="ListBullet"/>
        <w:spacing w:after="40"/>
        <w:ind w:left="340"/>
      </w:pPr>
      <w:r>
        <w:t>Cada acción generada queda reflejada en la timeline del expediente.</w:t>
      </w:r>
    </w:p>
    <w:p/>
    <w:p>
      <w:pPr>
        <w:pStyle w:val="Heading3"/>
      </w:pPr>
      <w:r>
        <w:t>US-04.04</w:t>
      </w:r>
    </w:p>
    <w:p>
      <w:pPr>
        <w:spacing w:after="80"/>
      </w:pPr>
      <w:r>
        <w:t>Como tramitador quiero tipificar especialidad, tipo de daño, urgencia y fecha tope del expediente para activar correctamente flujos posteriores.</w:t>
      </w:r>
    </w:p>
    <w:p>
      <w:pPr>
        <w:pStyle w:val="MetaLine"/>
      </w:pPr>
      <w:r>
        <w:rPr>
          <w:i/>
        </w:rPr>
        <w:t>Dependencias: expediente existente</w:t>
      </w:r>
      <w:r>
        <w:t xml:space="preserve">   |   </w:t>
      </w:r>
      <w:r>
        <w:rPr>
          <w:i/>
        </w:rPr>
        <w:t>Referencias legacy: especialidad_servicio, tipo_danyo, urgente, fecha_tope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No se puede pasar a En Curso sin especialidad y tipo de daño definidos.</w:t>
      </w:r>
    </w:p>
    <w:p>
      <w:pPr>
        <w:pStyle w:val="ListBullet"/>
        <w:spacing w:after="40"/>
        <w:ind w:left="340"/>
      </w:pPr>
      <w:r>
        <w:t>La fecha tope alimenta alertas y bandejas de control SLA.</w:t>
      </w:r>
    </w:p>
    <w:p>
      <w:pPr>
        <w:pStyle w:val="ListBullet"/>
        <w:spacing w:after="40"/>
        <w:ind w:left="340"/>
      </w:pPr>
      <w:r>
        <w:t>La urgencia modifica prioridad visual y orden en las bandejas.</w:t>
      </w:r>
    </w:p>
    <w:p/>
    <w:p>
      <w:pPr>
        <w:pStyle w:val="Heading3"/>
      </w:pPr>
      <w:r>
        <w:t>US-04.05</w:t>
      </w:r>
    </w:p>
    <w:p>
      <w:pPr>
        <w:spacing w:after="80"/>
      </w:pPr>
      <w:r>
        <w:t>Como supervisor quiero reasignar o replanificar una cita con trazabilidad para reaccionar ante ausencias, incidencias o cambios del cliente.</w:t>
      </w:r>
    </w:p>
    <w:p>
      <w:pPr>
        <w:pStyle w:val="MetaLine"/>
      </w:pPr>
      <w:r>
        <w:rPr>
          <w:i/>
        </w:rPr>
        <w:t>Dependencias: EP-04.02</w:t>
      </w:r>
      <w:r>
        <w:t xml:space="preserve">   |   </w:t>
      </w:r>
      <w:r>
        <w:rPr>
          <w:i/>
        </w:rPr>
        <w:t>Referencias legacy: estado tarea, planificación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reasignación conserva histórico de operario anterior, motivo y usuario que realiza el cambio.</w:t>
      </w:r>
    </w:p>
    <w:p>
      <w:pPr>
        <w:pStyle w:val="ListBullet"/>
        <w:spacing w:after="40"/>
        <w:ind w:left="340"/>
      </w:pPr>
      <w:r>
        <w:t>El sistema notifica a las partes afectadas según reglas de negocio.</w:t>
      </w:r>
    </w:p>
    <w:p>
      <w:pPr>
        <w:pStyle w:val="ListBullet"/>
        <w:spacing w:after="40"/>
        <w:ind w:left="340"/>
      </w:pPr>
      <w:r>
        <w:t>Las citas canceladas o movidas no computan como visitas ejecutadas en reporting.</w:t>
      </w:r>
    </w:p>
    <w:p/>
    <w:p>
      <w:pPr>
        <w:pStyle w:val="Heading2"/>
      </w:pPr>
      <w:r>
        <w:t>EP-05 · App móvil del operario y ejecución en campo</w:t>
      </w:r>
    </w:p>
    <w:p>
      <w:pPr>
        <w:pStyle w:val="MetaLine"/>
      </w:pPr>
      <w:r>
        <w:rPr>
          <w:b/>
        </w:rPr>
        <w:t xml:space="preserve">Prioridad: </w:t>
      </w:r>
      <w:r>
        <w:t>P0</w:t>
      </w:r>
      <w:r>
        <w:rPr>
          <w:b/>
        </w:rPr>
        <w:t xml:space="preserve">   |   Wave: </w:t>
      </w:r>
      <w:r>
        <w:t>Wave 1</w:t>
      </w:r>
      <w:r>
        <w:rPr>
          <w:b/>
        </w:rPr>
        <w:t xml:space="preserve">   |   Referencia legacy: </w:t>
      </w:r>
      <w:r>
        <w:t>web app operarios; seguimiento &gt; tareas; informes operarios</w:t>
      </w:r>
    </w:p>
    <w:p>
      <w:r>
        <w:t>Convertir el móvil del operario en el punto único de captura de evidencias, reporte de trabajos y conformidad del cliente.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Convertir el móvil del operario en el punto único de captura de evidencias, reporte de trabajos y conformidad del cliente.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US-05.01</w:t>
      </w:r>
    </w:p>
    <w:p>
      <w:pPr>
        <w:spacing w:after="80"/>
      </w:pPr>
      <w:r>
        <w:t>Como operario quiero autenticarme y ver únicamente mis expedientes asignados para trabajar con seguridad y foco operativo.</w:t>
      </w:r>
    </w:p>
    <w:p>
      <w:pPr>
        <w:pStyle w:val="MetaLine"/>
      </w:pPr>
      <w:r>
        <w:rPr>
          <w:i/>
        </w:rPr>
        <w:t>Dependencias: RBAC y maestros de operario</w:t>
      </w:r>
      <w:r>
        <w:t xml:space="preserve">   |   </w:t>
      </w:r>
      <w:r>
        <w:rPr>
          <w:i/>
        </w:rPr>
        <w:t>Referencias legacy: usuario, contrasena operario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app muestra agenda y expedientes asignados al operario autenticado.</w:t>
      </w:r>
    </w:p>
    <w:p>
      <w:pPr>
        <w:pStyle w:val="ListBullet"/>
        <w:spacing w:after="40"/>
        <w:ind w:left="340"/>
      </w:pPr>
      <w:r>
        <w:t>No se exponen expedientes no asignados ni información financiera innecesaria.</w:t>
      </w:r>
    </w:p>
    <w:p>
      <w:pPr>
        <w:pStyle w:val="ListBullet"/>
        <w:spacing w:after="40"/>
        <w:ind w:left="340"/>
      </w:pPr>
      <w:r>
        <w:t>La sesión puede reanudarse de forma segura y cumple con políticas de expiración.</w:t>
      </w:r>
    </w:p>
    <w:p/>
    <w:p>
      <w:pPr>
        <w:pStyle w:val="Heading3"/>
      </w:pPr>
      <w:r>
        <w:t>US-05.02</w:t>
      </w:r>
    </w:p>
    <w:p>
      <w:pPr>
        <w:spacing w:after="80"/>
      </w:pPr>
      <w:r>
        <w:t>Como operario quiero consultar datos básicos del expediente y acciones rápidas de llamada, navegación y contacto para llegar mejor preparado a la visita.</w:t>
      </w:r>
    </w:p>
    <w:p>
      <w:pPr>
        <w:pStyle w:val="MetaLine"/>
      </w:pPr>
      <w:r>
        <w:rPr>
          <w:i/>
        </w:rPr>
        <w:t>Dependencias: citas asignadas</w:t>
      </w:r>
      <w:r>
        <w:t xml:space="preserve">   |   </w:t>
      </w:r>
      <w:r>
        <w:rPr>
          <w:i/>
        </w:rPr>
        <w:t>Referencias legacy: datos del siniestro y contacto cliente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app muestra referencia, asegurado, dirección, teléfonos, daño y observaciones relevantes.</w:t>
      </w:r>
    </w:p>
    <w:p>
      <w:pPr>
        <w:pStyle w:val="ListBullet"/>
        <w:spacing w:after="40"/>
        <w:ind w:left="340"/>
      </w:pPr>
      <w:r>
        <w:t>Existen accesos rápidos para abrir mapas, llamar o enviar comunicación predefinida.</w:t>
      </w:r>
    </w:p>
    <w:p>
      <w:pPr>
        <w:pStyle w:val="ListBullet"/>
        <w:spacing w:after="40"/>
        <w:ind w:left="340"/>
      </w:pPr>
      <w:r>
        <w:t>Los datos se descargan de forma segura y quedan cacheados para uso temporal offline.</w:t>
      </w:r>
    </w:p>
    <w:p/>
    <w:p>
      <w:pPr>
        <w:pStyle w:val="Heading3"/>
      </w:pPr>
      <w:r>
        <w:t>US-05.03</w:t>
      </w:r>
    </w:p>
    <w:p>
      <w:pPr>
        <w:spacing w:after="80"/>
      </w:pPr>
      <w:r>
        <w:t>Como operario quiero capturar fotos, audio, vídeo y texto libre para documentar la visita con evidencia suficiente.</w:t>
      </w:r>
    </w:p>
    <w:p>
      <w:pPr>
        <w:pStyle w:val="MetaLine"/>
      </w:pPr>
      <w:r>
        <w:rPr>
          <w:i/>
        </w:rPr>
        <w:t>Dependencias: permisos de dispositivo y storage</w:t>
      </w:r>
      <w:r>
        <w:t xml:space="preserve">   |   </w:t>
      </w:r>
      <w:r>
        <w:rPr>
          <w:i/>
        </w:rPr>
        <w:t>Referencias legacy: parte firmado, fotos e informe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app permite adjuntar varias evidencias clasificadas por antes, durante y después.</w:t>
      </w:r>
    </w:p>
    <w:p>
      <w:pPr>
        <w:pStyle w:val="ListBullet"/>
        <w:spacing w:after="40"/>
        <w:ind w:left="340"/>
      </w:pPr>
      <w:r>
        <w:t>Los archivos se comprimen y se suben sin bloquear la experiencia de usuario.</w:t>
      </w:r>
    </w:p>
    <w:p>
      <w:pPr>
        <w:pStyle w:val="ListBullet"/>
        <w:spacing w:after="40"/>
        <w:ind w:left="340"/>
      </w:pPr>
      <w:r>
        <w:t>Cada evidencia queda asociada al expediente, a la visita y al autor que la generó.</w:t>
      </w:r>
    </w:p>
    <w:p/>
    <w:p>
      <w:pPr>
        <w:pStyle w:val="Heading3"/>
      </w:pPr>
      <w:r>
        <w:t>US-05.04</w:t>
      </w:r>
    </w:p>
    <w:p>
      <w:pPr>
        <w:spacing w:after="80"/>
      </w:pPr>
      <w:r>
        <w:t>Como operario quiero indicar trabajos realizados, trabajos pendientes y posibilidad de nueva visita o liquidación para cerrar correctamente la intervención.</w:t>
      </w:r>
    </w:p>
    <w:p>
      <w:pPr>
        <w:pStyle w:val="MetaLine"/>
      </w:pPr>
      <w:r>
        <w:rPr>
          <w:i/>
        </w:rPr>
        <w:t>Dependencias: baremos y estado de visita</w:t>
      </w:r>
      <w:r>
        <w:t xml:space="preserve">   |   </w:t>
      </w:r>
      <w:r>
        <w:rPr>
          <w:i/>
        </w:rPr>
        <w:t>Referencias legacy: trabajos realizados, pendientes, marcar visita, liquidarse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operario puede registrar texto libre y seleccionar resultado de la visita: completada, pendiente, ausente o requiere material.</w:t>
      </w:r>
    </w:p>
    <w:p>
      <w:pPr>
        <w:pStyle w:val="ListBullet"/>
        <w:spacing w:after="40"/>
        <w:ind w:left="340"/>
      </w:pPr>
      <w:r>
        <w:t>Si requiere nueva visita, la app solicita motivo y puede proponer presupuesto preliminar según baremos habilitados.</w:t>
      </w:r>
    </w:p>
    <w:p>
      <w:pPr>
        <w:pStyle w:val="ListBullet"/>
        <w:spacing w:after="40"/>
        <w:ind w:left="340"/>
      </w:pPr>
      <w:r>
        <w:t>El envío del parte valida campos mínimos según el resultado elegido.</w:t>
      </w:r>
    </w:p>
    <w:p/>
    <w:p>
      <w:pPr>
        <w:pStyle w:val="Heading3"/>
      </w:pPr>
      <w:r>
        <w:t>US-05.05</w:t>
      </w:r>
    </w:p>
    <w:p>
      <w:pPr>
        <w:spacing w:after="80"/>
      </w:pPr>
      <w:r>
        <w:t>Como operario quiero recoger la conformidad y firma del cliente para dejar prueba formal de la intervención realizada.</w:t>
      </w:r>
    </w:p>
    <w:p>
      <w:pPr>
        <w:pStyle w:val="MetaLine"/>
      </w:pPr>
      <w:r>
        <w:rPr>
          <w:i/>
        </w:rPr>
        <w:t>Dependencias: cierre de reporte</w:t>
      </w:r>
      <w:r>
        <w:t xml:space="preserve">   |   </w:t>
      </w:r>
      <w:r>
        <w:rPr>
          <w:i/>
        </w:rPr>
        <w:t>Referencias legacy: parte firmado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firma se captura en pantalla táctil y se almacena como activo vinculado al parte.</w:t>
      </w:r>
    </w:p>
    <w:p>
      <w:pPr>
        <w:pStyle w:val="ListBullet"/>
        <w:spacing w:after="40"/>
        <w:ind w:left="340"/>
      </w:pPr>
      <w:r>
        <w:t>El cliente visualiza un resumen legible antes de firmar.</w:t>
      </w:r>
    </w:p>
    <w:p>
      <w:pPr>
        <w:pStyle w:val="ListBullet"/>
        <w:spacing w:after="40"/>
        <w:ind w:left="340"/>
      </w:pPr>
      <w:r>
        <w:t>Una vez enviado, el parte genera evento de recepción y no puede alterarse sin crear versión nueva.</w:t>
      </w:r>
    </w:p>
    <w:p/>
    <w:p>
      <w:pPr>
        <w:pStyle w:val="Heading2"/>
      </w:pPr>
      <w:r>
        <w:t>EP-06 · Excepciones operativas, SLA y task manager interno</w:t>
      </w:r>
    </w:p>
    <w:p>
      <w:pPr>
        <w:pStyle w:val="MetaLine"/>
      </w:pPr>
      <w:r>
        <w:rPr>
          <w:b/>
        </w:rPr>
        <w:t xml:space="preserve">Prioridad: </w:t>
      </w:r>
      <w:r>
        <w:t>P1</w:t>
      </w:r>
      <w:r>
        <w:rPr>
          <w:b/>
        </w:rPr>
        <w:t xml:space="preserve">   |   Wave: </w:t>
      </w:r>
      <w:r>
        <w:t>Wave 2</w:t>
      </w:r>
      <w:r>
        <w:rPr>
          <w:b/>
        </w:rPr>
        <w:t xml:space="preserve">   |   Referencia legacy: </w:t>
      </w:r>
      <w:r>
        <w:t>seguimiento estado tarea, pendientes, informes caducados, modulos/eventos, tareas y notas</w:t>
      </w:r>
    </w:p>
    <w:p>
      <w:r>
        <w:t>Asegurar que nada queda olvidado: pendientes, informes caducados, tareas internas, alertas persistentes y control de cumplimiento.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Asegurar que nada queda olvidado: pendientes, informes caducados, tareas internas, alertas persistentes y control de cumplimiento.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US-06.01</w:t>
      </w:r>
    </w:p>
    <w:p>
      <w:pPr>
        <w:spacing w:after="80"/>
      </w:pPr>
      <w:r>
        <w:t>Como sistema quiero detectar citas vencidas sin parte recibido para alimentar la bandeja de informes caducados y activar reclamación al operario.</w:t>
      </w:r>
    </w:p>
    <w:p>
      <w:pPr>
        <w:pStyle w:val="MetaLine"/>
      </w:pPr>
      <w:r>
        <w:rPr>
          <w:i/>
        </w:rPr>
        <w:t>Dependencias: EP-04 y EP-05</w:t>
      </w:r>
      <w:r>
        <w:t xml:space="preserve">   |   </w:t>
      </w:r>
      <w:r>
        <w:rPr>
          <w:i/>
        </w:rPr>
        <w:t>Referencias legacy: informes caducados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Un watchdog periódico identifica visitas pasadas sin reporte asociado.</w:t>
      </w:r>
    </w:p>
    <w:p>
      <w:pPr>
        <w:pStyle w:val="ListBullet"/>
        <w:spacing w:after="40"/>
        <w:ind w:left="340"/>
      </w:pPr>
      <w:r>
        <w:t>Los expedientes afectados se muestran en una bandeja específica filtrable por operario y gremio.</w:t>
      </w:r>
    </w:p>
    <w:p>
      <w:pPr>
        <w:pStyle w:val="ListBullet"/>
        <w:spacing w:after="40"/>
        <w:ind w:left="340"/>
      </w:pPr>
      <w:r>
        <w:t>La salida de la bandeja se produce automáticamente al recibirse el parte o justificar la incidencia.</w:t>
      </w:r>
    </w:p>
    <w:p/>
    <w:p>
      <w:pPr>
        <w:pStyle w:val="Heading3"/>
      </w:pPr>
      <w:r>
        <w:t>US-06.02</w:t>
      </w:r>
    </w:p>
    <w:p>
      <w:pPr>
        <w:spacing w:after="80"/>
      </w:pPr>
      <w:r>
        <w:t>Como tramitador quiero mover un expediente a pendiente con causa tipificada para mantener el flujo ordenado cuando el caso no pueda avanzar.</w:t>
      </w:r>
    </w:p>
    <w:p>
      <w:pPr>
        <w:pStyle w:val="MetaLine"/>
      </w:pPr>
      <w:r>
        <w:rPr>
          <w:i/>
        </w:rPr>
        <w:t>Dependencias: catálogo de causas</w:t>
      </w:r>
      <w:r>
        <w:t xml:space="preserve">   |   </w:t>
      </w:r>
      <w:r>
        <w:rPr>
          <w:i/>
        </w:rPr>
        <w:t>Referencias legacy: pendientes por cliente ausente, secado, instrucciones periciales, materiales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Las causas de pendiente se parametrizan y pueden requerir fecha de revisión obligatoria.</w:t>
      </w:r>
    </w:p>
    <w:p>
      <w:pPr>
        <w:pStyle w:val="ListBullet"/>
        <w:spacing w:after="40"/>
        <w:ind w:left="340"/>
      </w:pPr>
      <w:r>
        <w:t>El expediente en pendiente sigue visible en bandejas y reporting con su causa activa.</w:t>
      </w:r>
    </w:p>
    <w:p>
      <w:pPr>
        <w:pStyle w:val="ListBullet"/>
        <w:spacing w:after="40"/>
        <w:ind w:left="340"/>
      </w:pPr>
      <w:r>
        <w:t>La reactivación del expediente queda auditada con motivo y usuario.</w:t>
      </w:r>
    </w:p>
    <w:p/>
    <w:p>
      <w:pPr>
        <w:pStyle w:val="Heading3"/>
      </w:pPr>
      <w:r>
        <w:t>US-06.03</w:t>
      </w:r>
    </w:p>
    <w:p>
      <w:pPr>
        <w:spacing w:after="80"/>
      </w:pPr>
      <w:r>
        <w:t>Como usuario interno quiero crear tareas programadas para mí o para un compañero y recibir alertas persistentes hasta resolverlas o posponerlas.</w:t>
      </w:r>
    </w:p>
    <w:p>
      <w:pPr>
        <w:pStyle w:val="MetaLine"/>
      </w:pPr>
      <w:r>
        <w:rPr>
          <w:i/>
        </w:rPr>
        <w:t>Dependencias: motor de notificaciones</w:t>
      </w:r>
      <w:r>
        <w:t xml:space="preserve">   |   </w:t>
      </w:r>
      <w:r>
        <w:rPr>
          <w:i/>
        </w:rPr>
        <w:t>Referencias legacy: nueva tarea, bocadillo persistente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Una tarea puede vincularse o no a expediente, tener vencimiento y usuario asignado.</w:t>
      </w:r>
    </w:p>
    <w:p>
      <w:pPr>
        <w:pStyle w:val="ListBullet"/>
        <w:spacing w:after="40"/>
        <w:ind w:left="340"/>
      </w:pPr>
      <w:r>
        <w:t>La alerta no desaparece por cambiar de pantalla; exige resolver o posponer con nueva fecha.</w:t>
      </w:r>
    </w:p>
    <w:p>
      <w:pPr>
        <w:pStyle w:val="ListBullet"/>
        <w:spacing w:after="40"/>
        <w:ind w:left="340"/>
      </w:pPr>
      <w:r>
        <w:t>Toda tarea conserva histórico de cambios de estado y comentarios.</w:t>
      </w:r>
    </w:p>
    <w:p/>
    <w:p>
      <w:pPr>
        <w:pStyle w:val="Heading3"/>
      </w:pPr>
      <w:r>
        <w:t>US-06.04</w:t>
      </w:r>
    </w:p>
    <w:p>
      <w:pPr>
        <w:spacing w:after="80"/>
      </w:pPr>
      <w:r>
        <w:t>Como supervisor quiero un panel kanban/listado de tareas internas para controlar carga administrativa y tiempos de respuesta del equipo.</w:t>
      </w:r>
    </w:p>
    <w:p>
      <w:pPr>
        <w:pStyle w:val="MetaLine"/>
      </w:pPr>
      <w:r>
        <w:rPr>
          <w:i/>
        </w:rPr>
        <w:t>Dependencias: EP-06.03</w:t>
      </w:r>
      <w:r>
        <w:t xml:space="preserve">   |   </w:t>
      </w:r>
      <w:r>
        <w:rPr>
          <w:i/>
        </w:rPr>
        <w:t>Referencias legacy: productividad administrativa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Las tareas pueden filtrarse por estado, usuario, prioridad y expediente.</w:t>
      </w:r>
    </w:p>
    <w:p>
      <w:pPr>
        <w:pStyle w:val="ListBullet"/>
        <w:spacing w:after="40"/>
        <w:ind w:left="340"/>
      </w:pPr>
      <w:r>
        <w:t>El panel permite cambio de estado con trazabilidad y sin pérdida de contexto.</w:t>
      </w:r>
    </w:p>
    <w:p>
      <w:pPr>
        <w:pStyle w:val="ListBullet"/>
        <w:spacing w:after="40"/>
        <w:ind w:left="340"/>
      </w:pPr>
      <w:r>
        <w:t>Los tiempos de resolución alimentan métricas de rendimiento administrativo.</w:t>
      </w:r>
    </w:p>
    <w:p/>
    <w:p>
      <w:pPr>
        <w:pStyle w:val="Heading3"/>
      </w:pPr>
      <w:r>
        <w:t>US-06.05</w:t>
      </w:r>
    </w:p>
    <w:p>
      <w:pPr>
        <w:spacing w:after="80"/>
      </w:pPr>
      <w:r>
        <w:t>Como motor de negocio quiero pausar o recalcular los SLA considerando festivos, urgencias y estados suspendidos para medir correctamente el cumplimiento.</w:t>
      </w:r>
    </w:p>
    <w:p>
      <w:pPr>
        <w:pStyle w:val="MetaLine"/>
      </w:pPr>
      <w:r>
        <w:rPr>
          <w:i/>
        </w:rPr>
        <w:t>Dependencias: calendario laboral y reglas</w:t>
      </w:r>
      <w:r>
        <w:t xml:space="preserve">   |   </w:t>
      </w:r>
      <w:r>
        <w:rPr>
          <w:i/>
        </w:rPr>
        <w:t>Referencias legacy: módulo de festivos relacionado con eventos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cálculo SLA distingue tiempo objetivo, tiempo suspendido y tiempo efectivo.</w:t>
      </w:r>
    </w:p>
    <w:p>
      <w:pPr>
        <w:pStyle w:val="ListBullet"/>
        <w:spacing w:after="40"/>
        <w:ind w:left="340"/>
      </w:pPr>
      <w:r>
        <w:t>Los festivos y pausas justificadas no penalizan indebidamente los indicadores.</w:t>
      </w:r>
    </w:p>
    <w:p>
      <w:pPr>
        <w:pStyle w:val="ListBullet"/>
        <w:spacing w:after="40"/>
        <w:ind w:left="340"/>
      </w:pPr>
      <w:r>
        <w:t>Las reglas de recálculo son configurables por compañía y tipo de servicio.</w:t>
      </w:r>
    </w:p>
    <w:p/>
    <w:p>
      <w:r>
        <w:br w:type="page"/>
      </w:r>
    </w:p>
    <w:p>
      <w:pPr>
        <w:pStyle w:val="Heading2"/>
      </w:pPr>
      <w:r>
        <w:t>EP-07 · Baremos, presupuesto y validación técnica</w:t>
      </w:r>
    </w:p>
    <w:p>
      <w:pPr>
        <w:pStyle w:val="MetaLine"/>
      </w:pPr>
      <w:r>
        <w:rPr>
          <w:b/>
        </w:rPr>
        <w:t xml:space="preserve">Prioridad: </w:t>
      </w:r>
      <w:r>
        <w:t>P1</w:t>
      </w:r>
      <w:r>
        <w:rPr>
          <w:b/>
        </w:rPr>
        <w:t xml:space="preserve">   |   Wave: </w:t>
      </w:r>
      <w:r>
        <w:t>Wave 2</w:t>
      </w:r>
      <w:r>
        <w:rPr>
          <w:b/>
        </w:rPr>
        <w:t xml:space="preserve">   |   Referencia legacy: </w:t>
      </w:r>
      <w:r>
        <w:t>panel_control.php baremos; seguimiento &gt; económicos; presupuesto legacy</w:t>
      </w:r>
    </w:p>
    <w:p>
      <w:r>
        <w:t>Traducir la ejecución técnica a conceptos económicos estructurados y auditables, listos para facturación y control de margen.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Traducir la ejecución técnica a conceptos económicos estructurados y auditables, listos para facturación y control de margen.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US-07.01</w:t>
      </w:r>
    </w:p>
    <w:p>
      <w:pPr>
        <w:spacing w:after="80"/>
      </w:pPr>
      <w:r>
        <w:t>Como responsable de tarifas quiero mantener baremos jerárquicos por compañía, especialidad y partida para soportar precios de cliente y de operario.</w:t>
      </w:r>
    </w:p>
    <w:p>
      <w:pPr>
        <w:pStyle w:val="MetaLine"/>
      </w:pPr>
      <w:r>
        <w:rPr>
          <w:i/>
        </w:rPr>
        <w:t>Dependencias: EP-03 compañías y operarios</w:t>
      </w:r>
      <w:r>
        <w:t xml:space="preserve">   |   </w:t>
      </w:r>
      <w:r>
        <w:rPr>
          <w:i/>
        </w:rPr>
        <w:t>Referencias legacy: panel_control.php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Cada partida guarda código, descripción, especialidad, precio cliente, precio operario, cantidad y flags de uso.</w:t>
      </w:r>
    </w:p>
    <w:p>
      <w:pPr>
        <w:pStyle w:val="ListBullet"/>
        <w:spacing w:after="40"/>
        <w:ind w:left="340"/>
      </w:pPr>
      <w:r>
        <w:t>Puede importarse y actualizarse información masiva mediante CSV con validación de columnas.</w:t>
      </w:r>
    </w:p>
    <w:p>
      <w:pPr>
        <w:pStyle w:val="ListBullet"/>
        <w:spacing w:after="40"/>
        <w:ind w:left="340"/>
      </w:pPr>
      <w:r>
        <w:t>Las modificaciones de tarifa quedan versionadas con fecha de vigencia.</w:t>
      </w:r>
    </w:p>
    <w:p/>
    <w:p>
      <w:pPr>
        <w:pStyle w:val="Heading3"/>
      </w:pPr>
      <w:r>
        <w:t>US-07.02</w:t>
      </w:r>
    </w:p>
    <w:p>
      <w:pPr>
        <w:spacing w:after="80"/>
      </w:pPr>
      <w:r>
        <w:t>Como tramitador quiero construir un presupuesto seleccionando especialidad, epígrafe y trabajos aplicables para estructurar correctamente el coste del expediente.</w:t>
      </w:r>
    </w:p>
    <w:p>
      <w:pPr>
        <w:pStyle w:val="MetaLine"/>
      </w:pPr>
      <w:r>
        <w:rPr>
          <w:i/>
        </w:rPr>
        <w:t>Dependencias: baremos disponibles</w:t>
      </w:r>
      <w:r>
        <w:t xml:space="preserve">   |   </w:t>
      </w:r>
      <w:r>
        <w:rPr>
          <w:i/>
        </w:rPr>
        <w:t>Referencias legacy: árbol de presupuesto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interfaz permite añadir conceptos, cantidades, observaciones y descuentos autorizados.</w:t>
      </w:r>
    </w:p>
    <w:p>
      <w:pPr>
        <w:pStyle w:val="ListBullet"/>
        <w:spacing w:after="40"/>
        <w:ind w:left="340"/>
      </w:pPr>
      <w:r>
        <w:t>Los conceptos heredados de baremo pueden marcarse como libres solo si la regla lo permite.</w:t>
      </w:r>
    </w:p>
    <w:p>
      <w:pPr>
        <w:pStyle w:val="ListBullet"/>
        <w:spacing w:after="40"/>
        <w:ind w:left="340"/>
      </w:pPr>
      <w:r>
        <w:t>El presupuesto calcula automáticamente subtotales, descuentos e IVA aplicable.</w:t>
      </w:r>
    </w:p>
    <w:p/>
    <w:p>
      <w:pPr>
        <w:pStyle w:val="Heading3"/>
      </w:pPr>
      <w:r>
        <w:t>US-07.03</w:t>
      </w:r>
    </w:p>
    <w:p>
      <w:pPr>
        <w:spacing w:after="80"/>
      </w:pPr>
      <w:r>
        <w:t>Como supervisor quiero validar trabajos realizados e informe de operario antes de cerrar técnicamente el expediente para asegurar consistencia entre lo ejecutado y lo facturable.</w:t>
      </w:r>
    </w:p>
    <w:p>
      <w:pPr>
        <w:pStyle w:val="MetaLine"/>
      </w:pPr>
      <w:r>
        <w:rPr>
          <w:i/>
        </w:rPr>
        <w:t>Dependencias: parte recibido</w:t>
      </w:r>
      <w:r>
        <w:t xml:space="preserve">   |   </w:t>
      </w:r>
      <w:r>
        <w:rPr>
          <w:i/>
        </w:rPr>
        <w:t>Referencias legacy: validación en verde y finalización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No puede marcarse expediente como finalizado si no existe informe operativo asociado.</w:t>
      </w:r>
    </w:p>
    <w:p>
      <w:pPr>
        <w:pStyle w:val="ListBullet"/>
        <w:spacing w:after="40"/>
        <w:ind w:left="340"/>
      </w:pPr>
      <w:r>
        <w:t>La validación visual diferencia conceptos pendientes, validados y rechazados.</w:t>
      </w:r>
    </w:p>
    <w:p>
      <w:pPr>
        <w:pStyle w:val="ListBullet"/>
        <w:spacing w:after="40"/>
        <w:ind w:left="340"/>
      </w:pPr>
      <w:r>
        <w:t>Toda corrección posterior a la validación genera nueva versión o rastro de auditoría.</w:t>
      </w:r>
    </w:p>
    <w:p/>
    <w:p>
      <w:pPr>
        <w:pStyle w:val="Heading3"/>
      </w:pPr>
      <w:r>
        <w:t>US-07.04</w:t>
      </w:r>
    </w:p>
    <w:p>
      <w:pPr>
        <w:spacing w:after="80"/>
      </w:pPr>
      <w:r>
        <w:t>Como sistema quiero calcular margen previsto por expediente y desviación frente a baremo para ayudar a controlar rentabilidad antes de facturar.</w:t>
      </w:r>
    </w:p>
    <w:p>
      <w:pPr>
        <w:pStyle w:val="MetaLine"/>
      </w:pPr>
      <w:r>
        <w:rPr>
          <w:i/>
        </w:rPr>
        <w:t>Dependencias: EP-07.01 y EP-05</w:t>
      </w:r>
      <w:r>
        <w:t xml:space="preserve">   |   </w:t>
      </w:r>
      <w:r>
        <w:rPr>
          <w:i/>
        </w:rPr>
        <w:t>Referencias legacy: precio cliente vs precio operario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sistema calcula coste estimado, ingreso estimado y margen por expediente y por partida.</w:t>
      </w:r>
    </w:p>
    <w:p>
      <w:pPr>
        <w:pStyle w:val="ListBullet"/>
        <w:spacing w:after="40"/>
        <w:ind w:left="340"/>
      </w:pPr>
      <w:r>
        <w:t>Las desviaciones sobre descuentos o importes fuera de baremo quedan resaltadas.</w:t>
      </w:r>
    </w:p>
    <w:p>
      <w:pPr>
        <w:pStyle w:val="ListBullet"/>
        <w:spacing w:after="40"/>
        <w:ind w:left="340"/>
      </w:pPr>
      <w:r>
        <w:t>La información está disponible para supervisor, financiero y BI.</w:t>
      </w:r>
    </w:p>
    <w:p/>
    <w:p>
      <w:pPr>
        <w:pStyle w:val="Heading2"/>
      </w:pPr>
      <w:r>
        <w:t>EP-08 · Facturación, cobro y tesorería</w:t>
      </w:r>
    </w:p>
    <w:p>
      <w:pPr>
        <w:pStyle w:val="MetaLine"/>
      </w:pPr>
      <w:r>
        <w:rPr>
          <w:b/>
        </w:rPr>
        <w:t xml:space="preserve">Prioridad: </w:t>
      </w:r>
      <w:r>
        <w:t>P1</w:t>
      </w:r>
      <w:r>
        <w:rPr>
          <w:b/>
        </w:rPr>
        <w:t xml:space="preserve">   |   Wave: </w:t>
      </w:r>
      <w:r>
        <w:t>Wave 2</w:t>
      </w:r>
      <w:r>
        <w:rPr>
          <w:b/>
        </w:rPr>
        <w:t xml:space="preserve">   |   Referencia legacy: </w:t>
      </w:r>
      <w:r>
        <w:t>facturar_07.php, informes_facturas.php, empresa.php prefijo factura, form_compania forma de pago/cuenta bancaria</w:t>
      </w:r>
    </w:p>
    <w:p>
      <w:r>
        <w:t>Garantizar que todo expediente finalizado se facture, se envíe por el protocolo correcto y se controle hasta el cobro.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Garantizar que todo expediente finalizado se facture, se envíe por el protocolo correcto y se controle hasta el cobro.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US-08.01</w:t>
      </w:r>
    </w:p>
    <w:p>
      <w:pPr>
        <w:spacing w:after="80"/>
      </w:pPr>
      <w:r>
        <w:t>Como financiero quiero emitir facturas desde expedientes finalizados con series, numeración y forma de pago correctas para evitar errores contables.</w:t>
      </w:r>
    </w:p>
    <w:p>
      <w:pPr>
        <w:pStyle w:val="MetaLine"/>
      </w:pPr>
      <w:r>
        <w:rPr>
          <w:i/>
        </w:rPr>
        <w:t>Dependencias: EP-07 validación técnica</w:t>
      </w:r>
      <w:r>
        <w:t xml:space="preserve">   |   </w:t>
      </w:r>
      <w:r>
        <w:rPr>
          <w:i/>
        </w:rPr>
        <w:t>Referencias legacy: numero, fecha_factura, facturacion_series_id_serie, forma_pago, cuenta_bancaria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sistema no permite facturar expedientes no finalizados o sin conceptos validados.</w:t>
      </w:r>
    </w:p>
    <w:p>
      <w:pPr>
        <w:pStyle w:val="ListBullet"/>
        <w:spacing w:after="40"/>
        <w:ind w:left="340"/>
      </w:pPr>
      <w:r>
        <w:t>La numeración respeta serie, prefijo y secuencia sin duplicidades.</w:t>
      </w:r>
    </w:p>
    <w:p>
      <w:pPr>
        <w:pStyle w:val="ListBullet"/>
        <w:spacing w:after="40"/>
        <w:ind w:left="340"/>
      </w:pPr>
      <w:r>
        <w:t>La factura conserva vínculo trazable con expediente, compañía, empresa y partidas de origen.</w:t>
      </w:r>
    </w:p>
    <w:p/>
    <w:p>
      <w:pPr>
        <w:pStyle w:val="Heading3"/>
      </w:pPr>
      <w:r>
        <w:t>US-08.02</w:t>
      </w:r>
    </w:p>
    <w:p>
      <w:pPr>
        <w:spacing w:after="80"/>
      </w:pPr>
      <w:r>
        <w:t>Como sistema quiero enviar la factura por el canal exigido por cada cliente para automatizar la salida documental y reducir trabajo manual.</w:t>
      </w:r>
    </w:p>
    <w:p>
      <w:pPr>
        <w:pStyle w:val="MetaLine"/>
      </w:pPr>
      <w:r>
        <w:rPr>
          <w:i/>
        </w:rPr>
        <w:t>Dependencias: maestros de compañía e integración</w:t>
      </w:r>
      <w:r>
        <w:t xml:space="preserve">   |   </w:t>
      </w:r>
      <w:r>
        <w:rPr>
          <w:i/>
        </w:rPr>
        <w:t>Referencias legacy: protocolo de comunicación por compañía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Cada compañía puede definir envío por email, API, portal o formato estructurado específico.</w:t>
      </w:r>
    </w:p>
    <w:p>
      <w:pPr>
        <w:pStyle w:val="ListBullet"/>
        <w:spacing w:after="40"/>
        <w:ind w:left="340"/>
      </w:pPr>
      <w:r>
        <w:t>El resultado del envío queda registrado con fecha, acuse o error detallado.</w:t>
      </w:r>
    </w:p>
    <w:p>
      <w:pPr>
        <w:pStyle w:val="ListBullet"/>
        <w:spacing w:after="40"/>
        <w:ind w:left="340"/>
      </w:pPr>
      <w:r>
        <w:t>Los fallos de transmisión generan cola de reintento y alerta operativa.</w:t>
      </w:r>
    </w:p>
    <w:p/>
    <w:p>
      <w:pPr>
        <w:pStyle w:val="Heading3"/>
      </w:pPr>
      <w:r>
        <w:t>US-08.03</w:t>
      </w:r>
    </w:p>
    <w:p>
      <w:pPr>
        <w:spacing w:after="80"/>
      </w:pPr>
      <w:r>
        <w:t>Como financiero quiero una bandeja de pendientes de facturar para detectar expedientes cerrados que aún no han generado factura.</w:t>
      </w:r>
    </w:p>
    <w:p>
      <w:pPr>
        <w:pStyle w:val="MetaLine"/>
      </w:pPr>
      <w:r>
        <w:rPr>
          <w:i/>
        </w:rPr>
        <w:t>Dependencias: estados de expediente</w:t>
      </w:r>
      <w:r>
        <w:t xml:space="preserve">   |   </w:t>
      </w:r>
      <w:r>
        <w:rPr>
          <w:i/>
        </w:rPr>
        <w:t>Referencias legacy: pendientes de facturar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bandeja lista expedientes finalizados sin factura emitida.</w:t>
      </w:r>
    </w:p>
    <w:p>
      <w:pPr>
        <w:pStyle w:val="ListBullet"/>
        <w:spacing w:after="40"/>
        <w:ind w:left="340"/>
      </w:pPr>
      <w:r>
        <w:t>Puede filtrarse por compañía, empresa, fecha de finalización y responsable.</w:t>
      </w:r>
    </w:p>
    <w:p>
      <w:pPr>
        <w:pStyle w:val="ListBullet"/>
        <w:spacing w:after="40"/>
        <w:ind w:left="340"/>
      </w:pPr>
      <w:r>
        <w:t>La salida de la bandeja es automática al emitirse correctamente la factura.</w:t>
      </w:r>
    </w:p>
    <w:p/>
    <w:p>
      <w:pPr>
        <w:pStyle w:val="Heading3"/>
      </w:pPr>
      <w:r>
        <w:t>US-08.04</w:t>
      </w:r>
    </w:p>
    <w:p>
      <w:pPr>
        <w:spacing w:after="80"/>
      </w:pPr>
      <w:r>
        <w:t>Como financiero quiero una bandeja de facturas caducadas para reclamar cobros no recibidos dentro del plazo previsto.</w:t>
      </w:r>
    </w:p>
    <w:p>
      <w:pPr>
        <w:pStyle w:val="MetaLine"/>
      </w:pPr>
      <w:r>
        <w:rPr>
          <w:i/>
        </w:rPr>
        <w:t>Dependencias: calendario de cobro y conciliación</w:t>
      </w:r>
      <w:r>
        <w:t xml:space="preserve">   |   </w:t>
      </w:r>
      <w:r>
        <w:rPr>
          <w:i/>
        </w:rPr>
        <w:t>Referencias legacy: facturas caducadas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Una factura pasa a caducada según regla de vencimiento y estado de cobro.</w:t>
      </w:r>
    </w:p>
    <w:p>
      <w:pPr>
        <w:pStyle w:val="ListBullet"/>
        <w:spacing w:after="40"/>
        <w:ind w:left="340"/>
      </w:pPr>
      <w:r>
        <w:t>La bandeja permite registrar gestiones de reclamación y próximo seguimiento.</w:t>
      </w:r>
    </w:p>
    <w:p>
      <w:pPr>
        <w:pStyle w:val="ListBullet"/>
        <w:spacing w:after="40"/>
        <w:ind w:left="340"/>
      </w:pPr>
      <w:r>
        <w:t>Las facturas cobradas salen automáticamente de la bandeja y actualizan tesorería.</w:t>
      </w:r>
    </w:p>
    <w:p/>
    <w:p>
      <w:pPr>
        <w:pStyle w:val="Heading3"/>
      </w:pPr>
      <w:r>
        <w:t>US-08.05</w:t>
      </w:r>
    </w:p>
    <w:p>
      <w:pPr>
        <w:spacing w:after="80"/>
      </w:pPr>
      <w:r>
        <w:t>Como contabilidad quiero exportar facturas y asientos a Excel/CSV/ContaPlus para integrarme con el ecosistema financiero existente.</w:t>
      </w:r>
    </w:p>
    <w:p>
      <w:pPr>
        <w:pStyle w:val="MetaLine"/>
      </w:pPr>
      <w:r>
        <w:rPr>
          <w:i/>
        </w:rPr>
        <w:t>Dependencias: estructura contable</w:t>
      </w:r>
      <w:r>
        <w:t xml:space="preserve">   |   </w:t>
      </w:r>
      <w:r>
        <w:rPr>
          <w:i/>
        </w:rPr>
        <w:t>Referencias legacy: informes_facturas.php, subcuentas y exportación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exportación respeta filtros por empresa, banco, compañía, serie y estados.</w:t>
      </w:r>
    </w:p>
    <w:p>
      <w:pPr>
        <w:pStyle w:val="ListBullet"/>
        <w:spacing w:after="40"/>
        <w:ind w:left="340"/>
      </w:pPr>
      <w:r>
        <w:t>Los formatos generados son consistentes con el esquema de importación objetivo.</w:t>
      </w:r>
    </w:p>
    <w:p>
      <w:pPr>
        <w:pStyle w:val="ListBullet"/>
        <w:spacing w:after="40"/>
        <w:ind w:left="340"/>
      </w:pPr>
      <w:r>
        <w:t>Toda exportación queda registrada con usuario, fecha, parámetros y fichero generado.</w:t>
      </w:r>
    </w:p>
    <w:p/>
    <w:p>
      <w:pPr>
        <w:pStyle w:val="Heading2"/>
      </w:pPr>
      <w:r>
        <w:t>EP-09 · Proveedores y logística de materiales</w:t>
      </w:r>
    </w:p>
    <w:p>
      <w:pPr>
        <w:pStyle w:val="MetaLine"/>
      </w:pPr>
      <w:r>
        <w:rPr>
          <w:b/>
        </w:rPr>
        <w:t xml:space="preserve">Prioridad: </w:t>
      </w:r>
      <w:r>
        <w:t>P1</w:t>
      </w:r>
      <w:r>
        <w:rPr>
          <w:b/>
        </w:rPr>
        <w:t xml:space="preserve">   |   Wave: </w:t>
      </w:r>
      <w:r>
        <w:t>Wave 2</w:t>
      </w:r>
      <w:r>
        <w:rPr>
          <w:b/>
        </w:rPr>
        <w:t xml:space="preserve">   |   Referencia legacy: </w:t>
      </w:r>
      <w:r>
        <w:t>pedidos a recoger, pedidos caducados, proveedores</w:t>
      </w:r>
    </w:p>
    <w:p>
      <w:r>
        <w:t>Controlar pedidos de material vinculados al expediente y evitar paralizaciones por falta de suministro.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Controlar pedidos de material vinculados al expediente y evitar paralizaciones por falta de suministro.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US-09.01</w:t>
      </w:r>
    </w:p>
    <w:p>
      <w:pPr>
        <w:spacing w:after="80"/>
      </w:pPr>
      <w:r>
        <w:t>Como tramitador quiero crear pedidos de material ligados al expediente, proveedor y fecha límite para gestionar correctamente la logística de la reparación.</w:t>
      </w:r>
    </w:p>
    <w:p>
      <w:pPr>
        <w:pStyle w:val="MetaLine"/>
      </w:pPr>
      <w:r>
        <w:rPr>
          <w:i/>
        </w:rPr>
        <w:t>Dependencias: maestros de proveedor</w:t>
      </w:r>
      <w:r>
        <w:t xml:space="preserve">   |   </w:t>
      </w:r>
      <w:r>
        <w:rPr>
          <w:i/>
        </w:rPr>
        <w:t>Referencias legacy: módulo proveedores, deadline de entrega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Cada pedido incluye proveedor, materiales, cantidades, fecha límite y visita asociada si aplica.</w:t>
      </w:r>
    </w:p>
    <w:p>
      <w:pPr>
        <w:pStyle w:val="ListBullet"/>
        <w:spacing w:after="40"/>
        <w:ind w:left="340"/>
      </w:pPr>
      <w:r>
        <w:t>El pedido queda visible en el expediente y en el centro logístico.</w:t>
      </w:r>
    </w:p>
    <w:p>
      <w:pPr>
        <w:pStyle w:val="ListBullet"/>
        <w:spacing w:after="40"/>
        <w:ind w:left="340"/>
      </w:pPr>
      <w:r>
        <w:t>Las modificaciones posteriores quedan auditadas y notificadas al proveedor cuando procede.</w:t>
      </w:r>
    </w:p>
    <w:p/>
    <w:p>
      <w:pPr>
        <w:pStyle w:val="Heading3"/>
      </w:pPr>
      <w:r>
        <w:t>US-09.02</w:t>
      </w:r>
    </w:p>
    <w:p>
      <w:pPr>
        <w:spacing w:after="80"/>
      </w:pPr>
      <w:r>
        <w:t>Como sistema quiero notificar al proveedor por email o portal ligero con enlace seguro para confirmar disponibilidad del material.</w:t>
      </w:r>
    </w:p>
    <w:p>
      <w:pPr>
        <w:pStyle w:val="MetaLine"/>
      </w:pPr>
      <w:r>
        <w:rPr>
          <w:i/>
        </w:rPr>
        <w:t>Dependencias: conectores de mensajería</w:t>
      </w:r>
      <w:r>
        <w:t xml:space="preserve">   |   </w:t>
      </w:r>
      <w:r>
        <w:rPr>
          <w:i/>
        </w:rPr>
        <w:t>Referencias legacy: web app proveedor, magic link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proveedor recibe detalle del pedido y una acción segura de confirmación.</w:t>
      </w:r>
    </w:p>
    <w:p>
      <w:pPr>
        <w:pStyle w:val="ListBullet"/>
        <w:spacing w:after="40"/>
        <w:ind w:left="340"/>
      </w:pPr>
      <w:r>
        <w:t>La confirmación cambia el estado a listo para recoger y genera evento al ERP.</w:t>
      </w:r>
    </w:p>
    <w:p>
      <w:pPr>
        <w:pStyle w:val="ListBullet"/>
        <w:spacing w:after="40"/>
        <w:ind w:left="340"/>
      </w:pPr>
      <w:r>
        <w:t>Las confirmaciones inválidas, duplicadas o caducadas se rechazan de forma controlada.</w:t>
      </w:r>
    </w:p>
    <w:p/>
    <w:p>
      <w:pPr>
        <w:pStyle w:val="Heading3"/>
      </w:pPr>
      <w:r>
        <w:t>US-09.03</w:t>
      </w:r>
    </w:p>
    <w:p>
      <w:pPr>
        <w:spacing w:after="80"/>
      </w:pPr>
      <w:r>
        <w:t>Como tramitador quiero una bandeja de pedidos a recoger para reactivar rápidamente la planificación cuando el material esté listo.</w:t>
      </w:r>
    </w:p>
    <w:p>
      <w:pPr>
        <w:pStyle w:val="MetaLine"/>
      </w:pPr>
      <w:r>
        <w:rPr>
          <w:i/>
        </w:rPr>
        <w:t>Dependencias: EP-09.02</w:t>
      </w:r>
      <w:r>
        <w:t xml:space="preserve">   |   </w:t>
      </w:r>
      <w:r>
        <w:rPr>
          <w:i/>
        </w:rPr>
        <w:t>Referencias legacy: pedidos a recoger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bandeja muestra pedidos confirmados y pendientes de cita de recogida o nueva visita.</w:t>
      </w:r>
    </w:p>
    <w:p>
      <w:pPr>
        <w:pStyle w:val="ListBullet"/>
        <w:spacing w:after="40"/>
        <w:ind w:left="340"/>
      </w:pPr>
      <w:r>
        <w:t>Desde la bandeja puede abrirse el expediente y lanzar nueva planificación.</w:t>
      </w:r>
    </w:p>
    <w:p>
      <w:pPr>
        <w:pStyle w:val="ListBullet"/>
        <w:spacing w:after="40"/>
        <w:ind w:left="340"/>
      </w:pPr>
      <w:r>
        <w:t>El pedido desaparece de la bandeja cuando se recoge o se consume en la visita posterior.</w:t>
      </w:r>
    </w:p>
    <w:p/>
    <w:p>
      <w:pPr>
        <w:pStyle w:val="Heading3"/>
      </w:pPr>
      <w:r>
        <w:t>US-09.04</w:t>
      </w:r>
    </w:p>
    <w:p>
      <w:pPr>
        <w:spacing w:after="80"/>
      </w:pPr>
      <w:r>
        <w:t>Como supervisor quiero detectar pedidos caducados y retrasos de proveedor para anticiparme a reclamaciones y renegociar plazos.</w:t>
      </w:r>
    </w:p>
    <w:p>
      <w:pPr>
        <w:pStyle w:val="MetaLine"/>
      </w:pPr>
      <w:r>
        <w:rPr>
          <w:i/>
        </w:rPr>
        <w:t>Dependencias: deadlines operativos</w:t>
      </w:r>
      <w:r>
        <w:t xml:space="preserve">   |   </w:t>
      </w:r>
      <w:r>
        <w:rPr>
          <w:i/>
        </w:rPr>
        <w:t>Referencias legacy: pedidos caducados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Un monitor periódico identifica pedidos vencidos sin confirmación.</w:t>
      </w:r>
    </w:p>
    <w:p>
      <w:pPr>
        <w:pStyle w:val="ListBullet"/>
        <w:spacing w:after="40"/>
        <w:ind w:left="340"/>
      </w:pPr>
      <w:r>
        <w:t>La bandeja de caducados permite filtrar por proveedor, expediente, antigüedad y compañía.</w:t>
      </w:r>
    </w:p>
    <w:p>
      <w:pPr>
        <w:pStyle w:val="ListBullet"/>
        <w:spacing w:after="40"/>
        <w:ind w:left="340"/>
      </w:pPr>
      <w:r>
        <w:t>El sistema registra acciones correctivas y causa de cierre del retraso.</w:t>
      </w:r>
    </w:p>
    <w:p/>
    <w:p>
      <w:r>
        <w:br w:type="page"/>
      </w:r>
    </w:p>
    <w:p>
      <w:pPr>
        <w:pStyle w:val="Heading2"/>
      </w:pPr>
      <w:r>
        <w:t>EP-10 · BI, reporting y autofacturación</w:t>
      </w:r>
    </w:p>
    <w:p>
      <w:pPr>
        <w:pStyle w:val="MetaLine"/>
      </w:pPr>
      <w:r>
        <w:rPr>
          <w:b/>
        </w:rPr>
        <w:t xml:space="preserve">Prioridad: </w:t>
      </w:r>
      <w:r>
        <w:t>P2</w:t>
      </w:r>
      <w:r>
        <w:rPr>
          <w:b/>
        </w:rPr>
        <w:t xml:space="preserve">   |   Wave: </w:t>
      </w:r>
      <w:r>
        <w:t>Wave 3</w:t>
      </w:r>
      <w:r>
        <w:rPr>
          <w:b/>
        </w:rPr>
        <w:t xml:space="preserve">   |   Referencia legacy: </w:t>
      </w:r>
      <w:r>
        <w:t>informes_facturas.php, cuadro de gerencia, autofacturación subcontratas</w:t>
      </w:r>
    </w:p>
    <w:p>
      <w:r>
        <w:t>Explotar la información operativa y financiera para dirección, control de rentabilidad y gestión de subcontratados.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Explotar la información operativa y financiera para dirección, control de rentabilidad y gestión de subcontratados.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US-10.01</w:t>
      </w:r>
    </w:p>
    <w:p>
      <w:pPr>
        <w:spacing w:after="80"/>
      </w:pPr>
      <w:r>
        <w:t>Como dirección quiero un cuadro de mando con KPIs operativos, financieros y administrativos para gestionar la empresa con datos fiables.</w:t>
      </w:r>
    </w:p>
    <w:p>
      <w:pPr>
        <w:pStyle w:val="MetaLine"/>
      </w:pPr>
      <w:r>
        <w:rPr>
          <w:i/>
        </w:rPr>
        <w:t>Dependencias: modelos de datos consolidados</w:t>
      </w:r>
      <w:r>
        <w:t xml:space="preserve">   |   </w:t>
      </w:r>
      <w:r>
        <w:rPr>
          <w:i/>
        </w:rPr>
        <w:t>Referencias legacy: cuadro de gerencia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dashboard muestra volumen de expedientes, SLA, margen, facturación, cobro y productividad.</w:t>
      </w:r>
    </w:p>
    <w:p>
      <w:pPr>
        <w:pStyle w:val="ListBullet"/>
        <w:spacing w:after="40"/>
        <w:ind w:left="340"/>
      </w:pPr>
      <w:r>
        <w:t>Las métricas pueden filtrarse por rango temporal, empresa, compañía, gremio y operario.</w:t>
      </w:r>
    </w:p>
    <w:p>
      <w:pPr>
        <w:pStyle w:val="ListBullet"/>
        <w:spacing w:after="40"/>
        <w:ind w:left="340"/>
      </w:pPr>
      <w:r>
        <w:t>Las cifras visibles coinciden con las fuentes transaccionales auditadas o con vistas materializadas validadas.</w:t>
      </w:r>
    </w:p>
    <w:p/>
    <w:p>
      <w:pPr>
        <w:pStyle w:val="Heading3"/>
      </w:pPr>
      <w:r>
        <w:t>US-10.02</w:t>
      </w:r>
    </w:p>
    <w:p>
      <w:pPr>
        <w:spacing w:after="80"/>
      </w:pPr>
      <w:r>
        <w:t>Como responsable operativo quiero análisis de rentabilidad por expediente, compañía, gremio y operario para identificar fugas de margen.</w:t>
      </w:r>
    </w:p>
    <w:p>
      <w:pPr>
        <w:pStyle w:val="MetaLine"/>
      </w:pPr>
      <w:r>
        <w:rPr>
          <w:i/>
        </w:rPr>
        <w:t>Dependencias: EP-07 y EP-08</w:t>
      </w:r>
      <w:r>
        <w:t xml:space="preserve">   |   </w:t>
      </w:r>
      <w:r>
        <w:rPr>
          <w:i/>
        </w:rPr>
        <w:t>Referencias legacy: rentabilidad por operario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sistema calcula ingresos, costes y margen real y previsto en los cortes definidos.</w:t>
      </w:r>
    </w:p>
    <w:p>
      <w:pPr>
        <w:pStyle w:val="ListBullet"/>
        <w:spacing w:after="40"/>
        <w:ind w:left="340"/>
      </w:pPr>
      <w:r>
        <w:t>Puede detectarse desvío respecto a baremo, incidencias recurrentes y expedientes deficitarios.</w:t>
      </w:r>
    </w:p>
    <w:p>
      <w:pPr>
        <w:pStyle w:val="ListBullet"/>
        <w:spacing w:after="40"/>
        <w:ind w:left="340"/>
      </w:pPr>
      <w:r>
        <w:t>Los indicadores pueden exportarse a formatos explotables por negocio.</w:t>
      </w:r>
    </w:p>
    <w:p/>
    <w:p>
      <w:pPr>
        <w:pStyle w:val="Heading3"/>
      </w:pPr>
      <w:r>
        <w:t>US-10.03</w:t>
      </w:r>
    </w:p>
    <w:p>
      <w:pPr>
        <w:spacing w:after="80"/>
      </w:pPr>
      <w:r>
        <w:t>Como contabilidad quiero reporting masivo de facturas con filtros avanzados y generación de PDFs o lotes exportables para cierres periódicos.</w:t>
      </w:r>
    </w:p>
    <w:p>
      <w:pPr>
        <w:pStyle w:val="MetaLine"/>
      </w:pPr>
      <w:r>
        <w:rPr>
          <w:i/>
        </w:rPr>
        <w:t>Dependencias: motor de informes</w:t>
      </w:r>
      <w:r>
        <w:t xml:space="preserve">   |   </w:t>
      </w:r>
      <w:r>
        <w:rPr>
          <w:i/>
        </w:rPr>
        <w:t>Referencias legacy: informes_facturas.php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informe permite filtrar por empresa, banco, compañía, serie, estados y rango de fechas.</w:t>
      </w:r>
    </w:p>
    <w:p>
      <w:pPr>
        <w:pStyle w:val="ListBullet"/>
        <w:spacing w:after="40"/>
        <w:ind w:left="340"/>
      </w:pPr>
      <w:r>
        <w:t>Puede obtenerse vista en pantalla, exportación tabular y documentos en lote.</w:t>
      </w:r>
    </w:p>
    <w:p>
      <w:pPr>
        <w:pStyle w:val="ListBullet"/>
        <w:spacing w:after="40"/>
        <w:ind w:left="340"/>
      </w:pPr>
      <w:r>
        <w:t>La ejecución respeta umbrales de rendimiento y paginación para grandes volúmenes.</w:t>
      </w:r>
    </w:p>
    <w:p/>
    <w:p>
      <w:pPr>
        <w:pStyle w:val="Heading3"/>
      </w:pPr>
      <w:r>
        <w:t>US-10.04</w:t>
      </w:r>
    </w:p>
    <w:p>
      <w:pPr>
        <w:spacing w:after="80"/>
      </w:pPr>
      <w:r>
        <w:t>Como financiero quiero generar autofacturación mensual de subcontratados para liquidar de forma controlada la red externa.</w:t>
      </w:r>
    </w:p>
    <w:p>
      <w:pPr>
        <w:pStyle w:val="MetaLine"/>
      </w:pPr>
      <w:r>
        <w:rPr>
          <w:i/>
        </w:rPr>
        <w:t>Dependencias: maestros de operario y trabajos liquidados</w:t>
      </w:r>
      <w:r>
        <w:t xml:space="preserve">   |   </w:t>
      </w:r>
      <w:r>
        <w:rPr>
          <w:i/>
        </w:rPr>
        <w:t>Referencias legacy: prefijo_factura operario, autofacturación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sistema identifica expedientes y conceptos liquidables por operario externo y período.</w:t>
      </w:r>
    </w:p>
    <w:p>
      <w:pPr>
        <w:pStyle w:val="ListBullet"/>
        <w:spacing w:after="40"/>
        <w:ind w:left="340"/>
      </w:pPr>
      <w:r>
        <w:t>La autofactura utiliza prefijo, datos fiscales y cuenta bancaria del operario.</w:t>
      </w:r>
    </w:p>
    <w:p>
      <w:pPr>
        <w:pStyle w:val="ListBullet"/>
        <w:spacing w:after="40"/>
        <w:ind w:left="340"/>
      </w:pPr>
      <w:r>
        <w:t>Antes de emitir, el usuario puede revisar importes, exclusiones y duplicidades potenciales.</w:t>
      </w:r>
    </w:p>
    <w:p/>
    <w:p>
      <w:pPr>
        <w:pStyle w:val="Heading2"/>
      </w:pPr>
      <w:r>
        <w:t>EP-11 · Portal de peritos y auditoría técnica</w:t>
      </w:r>
    </w:p>
    <w:p>
      <w:pPr>
        <w:pStyle w:val="MetaLine"/>
      </w:pPr>
      <w:r>
        <w:rPr>
          <w:b/>
        </w:rPr>
        <w:t xml:space="preserve">Prioridad: </w:t>
      </w:r>
      <w:r>
        <w:t>P2</w:t>
      </w:r>
      <w:r>
        <w:rPr>
          <w:b/>
        </w:rPr>
        <w:t xml:space="preserve">   |   Wave: </w:t>
      </w:r>
      <w:r>
        <w:t>Wave 3</w:t>
      </w:r>
      <w:r>
        <w:rPr>
          <w:b/>
        </w:rPr>
        <w:t xml:space="preserve">   |   Referencia legacy: </w:t>
      </w:r>
      <w:r>
        <w:t>seguimiento perito; pendientes por instrucciones periciales</w:t>
      </w:r>
    </w:p>
    <w:p>
      <w:r>
        <w:t>Permitir a peritos externos revisar evidencias y emitir instrucciones sin bloquear el expediente en correo o canales paralelos.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Permitir a peritos externos revisar evidencias y emitir instrucciones sin bloquear el expediente en correo o canales paralelos.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US-11.01</w:t>
      </w:r>
    </w:p>
    <w:p>
      <w:pPr>
        <w:spacing w:after="80"/>
      </w:pPr>
      <w:r>
        <w:t>Como perito quiero acceder solo a los expedientes que tengo asignados para revisar el caso sin exponer información sensible de otros clientes.</w:t>
      </w:r>
    </w:p>
    <w:p>
      <w:pPr>
        <w:pStyle w:val="MetaLine"/>
      </w:pPr>
      <w:r>
        <w:rPr>
          <w:i/>
        </w:rPr>
        <w:t>Dependencias: RBAC y asignación de perito</w:t>
      </w:r>
      <w:r>
        <w:t xml:space="preserve">   |   </w:t>
      </w:r>
      <w:r>
        <w:rPr>
          <w:i/>
        </w:rPr>
        <w:t>Referencias legacy: pestaña perito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portal muestra únicamente expedientes asignados al perito autenticado.</w:t>
      </w:r>
    </w:p>
    <w:p>
      <w:pPr>
        <w:pStyle w:val="ListBullet"/>
        <w:spacing w:after="40"/>
        <w:ind w:left="340"/>
      </w:pPr>
      <w:r>
        <w:t>No se exponen datos financieros ni configuraciones internas ajenas a la revisión técnica.</w:t>
      </w:r>
    </w:p>
    <w:p>
      <w:pPr>
        <w:pStyle w:val="ListBullet"/>
        <w:spacing w:after="40"/>
        <w:ind w:left="340"/>
      </w:pPr>
      <w:r>
        <w:t>Los accesos y visualizaciones relevantes quedan auditados.</w:t>
      </w:r>
    </w:p>
    <w:p/>
    <w:p>
      <w:pPr>
        <w:pStyle w:val="Heading3"/>
      </w:pPr>
      <w:r>
        <w:t>US-11.02</w:t>
      </w:r>
    </w:p>
    <w:p>
      <w:pPr>
        <w:spacing w:after="80"/>
      </w:pPr>
      <w:r>
        <w:t>Como perito quiero visualizar parte, documentos y evidencias gráficas para emitir criterio técnico sin desplazarme cuando no sea necesario.</w:t>
      </w:r>
    </w:p>
    <w:p>
      <w:pPr>
        <w:pStyle w:val="MetaLine"/>
      </w:pPr>
      <w:r>
        <w:rPr>
          <w:i/>
        </w:rPr>
        <w:t>Dependencias: EP-05 y gestión documental</w:t>
      </w:r>
      <w:r>
        <w:t xml:space="preserve">   |   </w:t>
      </w:r>
      <w:r>
        <w:rPr>
          <w:i/>
        </w:rPr>
        <w:t>Referencias legacy: parte y fotos del expediente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portal muestra PDF, imágenes y datos esenciales del siniestro en modo solo lectura.</w:t>
      </w:r>
    </w:p>
    <w:p>
      <w:pPr>
        <w:pStyle w:val="ListBullet"/>
        <w:spacing w:after="40"/>
        <w:ind w:left="340"/>
      </w:pPr>
      <w:r>
        <w:t>Los archivos se sirven de forma segura con autorización temporal o proxy controlado.</w:t>
      </w:r>
    </w:p>
    <w:p>
      <w:pPr>
        <w:pStyle w:val="ListBullet"/>
        <w:spacing w:after="40"/>
        <w:ind w:left="340"/>
      </w:pPr>
      <w:r>
        <w:t>Las evidencias cargan con rendimiento aceptable incluso en expedientes con múltiples adjuntos.</w:t>
      </w:r>
    </w:p>
    <w:p/>
    <w:p>
      <w:pPr>
        <w:pStyle w:val="Heading3"/>
      </w:pPr>
      <w:r>
        <w:t>US-11.03</w:t>
      </w:r>
    </w:p>
    <w:p>
      <w:pPr>
        <w:spacing w:after="80"/>
      </w:pPr>
      <w:r>
        <w:t>Como perito quiero emitir instrucciones o aprobación desde el portal para desbloquear o redirigir el flujo del expediente.</w:t>
      </w:r>
    </w:p>
    <w:p>
      <w:pPr>
        <w:pStyle w:val="MetaLine"/>
      </w:pPr>
      <w:r>
        <w:rPr>
          <w:i/>
        </w:rPr>
        <w:t>Dependencias: timeline y motor de eventos</w:t>
      </w:r>
      <w:r>
        <w:t xml:space="preserve">   |   </w:t>
      </w:r>
      <w:r>
        <w:rPr>
          <w:i/>
        </w:rPr>
        <w:t>Referencias legacy: espera de instrucciones periciales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instrucción queda registrada en la timeline del expediente con autor y fecha.</w:t>
      </w:r>
    </w:p>
    <w:p>
      <w:pPr>
        <w:pStyle w:val="ListBullet"/>
        <w:spacing w:after="40"/>
        <w:ind w:left="340"/>
      </w:pPr>
      <w:r>
        <w:t>El envío puede cambiar el estado de pendiente a reactivado si la regla de negocio lo permite.</w:t>
      </w:r>
    </w:p>
    <w:p>
      <w:pPr>
        <w:pStyle w:val="ListBullet"/>
        <w:spacing w:after="40"/>
        <w:ind w:left="340"/>
      </w:pPr>
      <w:r>
        <w:t>La oficina recibe notificación inmediata y trazable de la resolución pericial.</w:t>
      </w:r>
    </w:p>
    <w:p/>
    <w:p>
      <w:pPr>
        <w:pStyle w:val="Heading2"/>
      </w:pPr>
      <w:r>
        <w:t>EP-12 · Portal de transparencia para el asegurado / cliente final</w:t>
      </w:r>
    </w:p>
    <w:p>
      <w:pPr>
        <w:pStyle w:val="MetaLine"/>
      </w:pPr>
      <w:r>
        <w:rPr>
          <w:b/>
        </w:rPr>
        <w:t xml:space="preserve">Prioridad: </w:t>
      </w:r>
      <w:r>
        <w:t>P2</w:t>
      </w:r>
      <w:r>
        <w:rPr>
          <w:b/>
        </w:rPr>
        <w:t xml:space="preserve">   |   Wave: </w:t>
      </w:r>
      <w:r>
        <w:t>Wave 3</w:t>
      </w:r>
      <w:r>
        <w:rPr>
          <w:b/>
        </w:rPr>
        <w:t xml:space="preserve">   |   Referencia legacy: </w:t>
      </w:r>
      <w:r>
        <w:t>comunicaciones con asegurados, seguimiento externo</w:t>
      </w:r>
    </w:p>
    <w:p>
      <w:r>
        <w:t>Reducir llamadas y mejorar la experiencia del asegurado mediante un enlace seguro de seguimiento y gestión de cita.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Reducir llamadas y mejorar la experiencia del asegurado mediante un enlace seguro de seguimiento y gestión de cita.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US-12.01</w:t>
      </w:r>
    </w:p>
    <w:p>
      <w:pPr>
        <w:spacing w:after="80"/>
      </w:pPr>
      <w:r>
        <w:t>Como cliente final quiero recibir un enlace seguro sin registro para consultar el estado de mi expediente desde el móvil.</w:t>
      </w:r>
    </w:p>
    <w:p>
      <w:pPr>
        <w:pStyle w:val="MetaLine"/>
      </w:pPr>
      <w:r>
        <w:rPr>
          <w:i/>
        </w:rPr>
        <w:t>Dependencias: EP-04 cita y EP-02 comunicaciones</w:t>
      </w:r>
      <w:r>
        <w:t xml:space="preserve">   |   </w:t>
      </w:r>
      <w:r>
        <w:rPr>
          <w:i/>
        </w:rPr>
        <w:t>Referencias legacy: seguimiento para asegurado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enlace se genera con token temporal y acceso acotado al expediente correspondiente.</w:t>
      </w:r>
    </w:p>
    <w:p>
      <w:pPr>
        <w:pStyle w:val="ListBullet"/>
        <w:spacing w:after="40"/>
        <w:ind w:left="340"/>
      </w:pPr>
      <w:r>
        <w:t>La vista muestra solo información permitida: estado, cita, contacto y evolución general.</w:t>
      </w:r>
    </w:p>
    <w:p>
      <w:pPr>
        <w:pStyle w:val="ListBullet"/>
        <w:spacing w:after="40"/>
        <w:ind w:left="340"/>
      </w:pPr>
      <w:r>
        <w:t>El acceso no requiere usuario/contraseña y caduca según política definida.</w:t>
      </w:r>
    </w:p>
    <w:p/>
    <w:p>
      <w:pPr>
        <w:pStyle w:val="Heading3"/>
      </w:pPr>
      <w:r>
        <w:t>US-12.02</w:t>
      </w:r>
    </w:p>
    <w:p>
      <w:pPr>
        <w:spacing w:after="80"/>
      </w:pPr>
      <w:r>
        <w:t>Como cliente final quiero ver la cita, la franja horaria y los datos básicos del operario para ganar confianza y reducir incertidumbre.</w:t>
      </w:r>
    </w:p>
    <w:p>
      <w:pPr>
        <w:pStyle w:val="MetaLine"/>
      </w:pPr>
      <w:r>
        <w:rPr>
          <w:i/>
        </w:rPr>
        <w:t>Dependencias: planificación y maestros de operario</w:t>
      </w:r>
      <w:r>
        <w:t xml:space="preserve">   |   </w:t>
      </w:r>
      <w:r>
        <w:rPr>
          <w:i/>
        </w:rPr>
        <w:t>Referencias legacy: confirmación de cita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 pantalla muestra fecha, hora, estado de la cita y nombre o identificación autorizada del técnico.</w:t>
      </w:r>
    </w:p>
    <w:p>
      <w:pPr>
        <w:pStyle w:val="ListBullet"/>
        <w:spacing w:after="40"/>
        <w:ind w:left="340"/>
      </w:pPr>
      <w:r>
        <w:t>La información se actualiza si la cita se reprograma.</w:t>
      </w:r>
    </w:p>
    <w:p>
      <w:pPr>
        <w:pStyle w:val="ListBullet"/>
        <w:spacing w:after="40"/>
        <w:ind w:left="340"/>
      </w:pPr>
      <w:r>
        <w:t>No se muestran datos internos o sensibles del operario más allá de lo permitido.</w:t>
      </w:r>
    </w:p>
    <w:p/>
    <w:p>
      <w:pPr>
        <w:pStyle w:val="Heading3"/>
      </w:pPr>
      <w:r>
        <w:t>US-12.03</w:t>
      </w:r>
    </w:p>
    <w:p>
      <w:pPr>
        <w:spacing w:after="80"/>
      </w:pPr>
      <w:r>
        <w:t>Como cliente final quiero confirmar o solicitar cambio de cita desde el portal para reducir fricción y llamadas al call center.</w:t>
      </w:r>
    </w:p>
    <w:p>
      <w:pPr>
        <w:pStyle w:val="MetaLine"/>
      </w:pPr>
      <w:r>
        <w:rPr>
          <w:i/>
        </w:rPr>
        <w:t>Dependencias: EP-04</w:t>
      </w:r>
      <w:r>
        <w:t xml:space="preserve">   |   </w:t>
      </w:r>
      <w:r>
        <w:rPr>
          <w:i/>
        </w:rPr>
        <w:t>Referencias legacy: comunicación con asegurado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El cliente puede confirmar asistencia o solicitar nueva franja con motivo.</w:t>
      </w:r>
    </w:p>
    <w:p>
      <w:pPr>
        <w:pStyle w:val="ListBullet"/>
        <w:spacing w:after="40"/>
        <w:ind w:left="340"/>
      </w:pPr>
      <w:r>
        <w:t>La acción queda registrada en la timeline del expediente y notifica a la oficina.</w:t>
      </w:r>
    </w:p>
    <w:p>
      <w:pPr>
        <w:pStyle w:val="ListBullet"/>
        <w:spacing w:after="40"/>
        <w:ind w:left="340"/>
      </w:pPr>
      <w:r>
        <w:t>Las solicitudes fuera de plazo o incompatibles se gestionan con mensaje claro y ruta alternativa.</w:t>
      </w:r>
    </w:p>
    <w:p/>
    <w:p>
      <w:pPr>
        <w:pStyle w:val="Heading3"/>
      </w:pPr>
      <w:r>
        <w:t>US-12.04</w:t>
      </w:r>
    </w:p>
    <w:p>
      <w:pPr>
        <w:spacing w:after="80"/>
      </w:pPr>
      <w:r>
        <w:t>Como negocio quiero recoger valoración final del servicio para medir satisfacción y cerrar el expediente con feedback del cliente.</w:t>
      </w:r>
    </w:p>
    <w:p>
      <w:pPr>
        <w:pStyle w:val="MetaLine"/>
      </w:pPr>
      <w:r>
        <w:rPr>
          <w:i/>
        </w:rPr>
        <w:t>Dependencias: expediente finalizado</w:t>
      </w:r>
      <w:r>
        <w:t xml:space="preserve">   |   </w:t>
      </w:r>
      <w:r>
        <w:rPr>
          <w:i/>
        </w:rPr>
        <w:t>Referencias legacy: encuestas y calidad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Tras la finalización, el portal puede mostrar encuesta o NPS configurado.</w:t>
      </w:r>
    </w:p>
    <w:p>
      <w:pPr>
        <w:pStyle w:val="ListBullet"/>
        <w:spacing w:after="40"/>
        <w:ind w:left="340"/>
      </w:pPr>
      <w:r>
        <w:t>Las respuestas se almacenan vinculadas al expediente y al canal de recogida.</w:t>
      </w:r>
    </w:p>
    <w:p>
      <w:pPr>
        <w:pStyle w:val="ListBullet"/>
        <w:spacing w:after="40"/>
        <w:ind w:left="340"/>
      </w:pPr>
      <w:r>
        <w:t>Los resultados alimentan reporting de calidad y no afectan al cierre económico salvo regla expresa.</w:t>
      </w:r>
    </w:p>
    <w:p/>
    <w:p>
      <w:pPr>
        <w:pStyle w:val="Heading2"/>
      </w:pPr>
      <w:r>
        <w:t>EP-13 · Migración, calidad de datos y transición desde PWGS</w:t>
      </w:r>
    </w:p>
    <w:p>
      <w:pPr>
        <w:pStyle w:val="MetaLine"/>
      </w:pPr>
      <w:r>
        <w:rPr>
          <w:b/>
        </w:rPr>
        <w:t xml:space="preserve">Prioridad: </w:t>
      </w:r>
      <w:r>
        <w:t>P0</w:t>
      </w:r>
      <w:r>
        <w:rPr>
          <w:b/>
        </w:rPr>
        <w:t xml:space="preserve">   |   Wave: </w:t>
      </w:r>
      <w:r>
        <w:t>Wave 0-2</w:t>
      </w:r>
      <w:r>
        <w:rPr>
          <w:b/>
        </w:rPr>
        <w:t xml:space="preserve">   |   Referencia legacy: </w:t>
      </w:r>
      <w:r>
        <w:t>Anexo de transición PWGS completo</w:t>
      </w:r>
    </w:p>
    <w:p>
      <w:r>
        <w:t>Permitir una transición ordenada desde el ERP heredado asegurando equivalencia funcional, trazabilidad y limpieza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Historias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Foco de negocio</w:t>
            </w:r>
          </w:p>
        </w:tc>
        <w:tc>
          <w:tcPr>
            <w:tcW w:type="dxa" w:w="3458"/>
            <w:shd w:fill="D9E2F3"/>
          </w:tcPr>
          <w:p>
            <w:pPr>
              <w:jc w:val="center"/>
            </w:pPr>
            <w:r>
              <w:rPr>
                <w:b/>
                <w:color w:val="18365D"/>
              </w:rPr>
              <w:t>Salida esperada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Permitir una transición ordenada desde el ERP heredado asegurando equivalencia funcional, trazabilidad y limpieza de datos.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Épica lista para refinamiento funcional, diseño técnico, estimación y planificación por sprint.</w:t>
            </w:r>
          </w:p>
        </w:tc>
      </w:tr>
    </w:tbl>
    <w:p/>
    <w:p>
      <w:pPr>
        <w:pStyle w:val="Heading3"/>
      </w:pPr>
      <w:r>
        <w:t>US-13.01</w:t>
      </w:r>
    </w:p>
    <w:p>
      <w:pPr>
        <w:spacing w:after="80"/>
      </w:pPr>
      <w:r>
        <w:t>Como responsable de migración quiero una matriz campo a campo entre PWGS y el nuevo ERP para evitar pérdida funcional y ambigüedad en el rediseño.</w:t>
      </w:r>
    </w:p>
    <w:p>
      <w:pPr>
        <w:pStyle w:val="MetaLine"/>
      </w:pPr>
      <w:r>
        <w:rPr>
          <w:i/>
        </w:rPr>
        <w:t>Dependencias: documento maestro v3</w:t>
      </w:r>
      <w:r>
        <w:t xml:space="preserve">   |   </w:t>
      </w:r>
      <w:r>
        <w:rPr>
          <w:i/>
        </w:rPr>
        <w:t>Referencias legacy: anexo 18 completo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Cada campo legacy se asigna a entidad destino, atributo nuevo, regla de transformación y criticidad.</w:t>
      </w:r>
    </w:p>
    <w:p>
      <w:pPr>
        <w:pStyle w:val="ListBullet"/>
        <w:spacing w:after="40"/>
        <w:ind w:left="340"/>
      </w:pPr>
      <w:r>
        <w:t>Los campos obsoletos, fusionados o reemplazados quedan justificados explícitamente.</w:t>
      </w:r>
    </w:p>
    <w:p>
      <w:pPr>
        <w:pStyle w:val="ListBullet"/>
        <w:spacing w:after="40"/>
        <w:ind w:left="340"/>
      </w:pPr>
      <w:r>
        <w:t>La matriz se mantiene versionada y aprobada por negocio y tecnología.</w:t>
      </w:r>
    </w:p>
    <w:p/>
    <w:p>
      <w:pPr>
        <w:pStyle w:val="Heading3"/>
      </w:pPr>
      <w:r>
        <w:t>US-13.02</w:t>
      </w:r>
    </w:p>
    <w:p>
      <w:pPr>
        <w:spacing w:after="80"/>
      </w:pPr>
      <w:r>
        <w:t>Como data architect quiero definir reglas de calidad, normalización y deduplicación para migrar expedientes, compañías, operarios y baremos con consistencia.</w:t>
      </w:r>
    </w:p>
    <w:p>
      <w:pPr>
        <w:pStyle w:val="MetaLine"/>
      </w:pPr>
      <w:r>
        <w:rPr>
          <w:i/>
        </w:rPr>
        <w:t>Dependencias: inventario de datos</w:t>
      </w:r>
      <w:r>
        <w:t xml:space="preserve">   |   </w:t>
      </w:r>
      <w:r>
        <w:rPr>
          <w:i/>
        </w:rPr>
        <w:t>Referencias legacy: maestros y formularios PWGS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Se definen reglas de formato para NIF, teléfonos, direcciones, IBAN, códigos y correos.</w:t>
      </w:r>
    </w:p>
    <w:p>
      <w:pPr>
        <w:pStyle w:val="ListBullet"/>
        <w:spacing w:after="40"/>
        <w:ind w:left="340"/>
      </w:pPr>
      <w:r>
        <w:t>El proceso detecta duplicados y propone estrategia de consolidación o rechazo.</w:t>
      </w:r>
    </w:p>
    <w:p>
      <w:pPr>
        <w:pStyle w:val="ListBullet"/>
        <w:spacing w:after="40"/>
        <w:ind w:left="340"/>
      </w:pPr>
      <w:r>
        <w:t>Las incidencias de calidad generan reporte accionable antes de la carga definitiva.</w:t>
      </w:r>
    </w:p>
    <w:p/>
    <w:p>
      <w:pPr>
        <w:pStyle w:val="Heading3"/>
      </w:pPr>
      <w:r>
        <w:t>US-13.03</w:t>
      </w:r>
    </w:p>
    <w:p>
      <w:pPr>
        <w:spacing w:after="80"/>
      </w:pPr>
      <w:r>
        <w:t>Como equipo de implantación quiero herramientas ETL reproducibles para ejecutar cargas iniciales y parciales con control de errores.</w:t>
      </w:r>
    </w:p>
    <w:p>
      <w:pPr>
        <w:pStyle w:val="MetaLine"/>
      </w:pPr>
      <w:r>
        <w:rPr>
          <w:i/>
        </w:rPr>
        <w:t>Dependencias: matriz y reglas de calidad</w:t>
      </w:r>
      <w:r>
        <w:t xml:space="preserve">   |   </w:t>
      </w:r>
      <w:r>
        <w:rPr>
          <w:i/>
        </w:rPr>
        <w:t>Referencias legacy: toda la base legacy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Las cargas pueden ejecutarse en modo simulación y modo real con trazabilidad completa.</w:t>
      </w:r>
    </w:p>
    <w:p>
      <w:pPr>
        <w:pStyle w:val="ListBullet"/>
        <w:spacing w:after="40"/>
        <w:ind w:left="340"/>
      </w:pPr>
      <w:r>
        <w:t>Cada corrida informa registros insertados, actualizados, rechazados y su motivo.</w:t>
      </w:r>
    </w:p>
    <w:p>
      <w:pPr>
        <w:pStyle w:val="ListBullet"/>
        <w:spacing w:after="40"/>
        <w:ind w:left="340"/>
      </w:pPr>
      <w:r>
        <w:t>El proceso puede reanudarse sin crear duplicados ni corromper datos ya migrados.</w:t>
      </w:r>
    </w:p>
    <w:p/>
    <w:p>
      <w:pPr>
        <w:pStyle w:val="Heading3"/>
      </w:pPr>
      <w:r>
        <w:t>US-13.04</w:t>
      </w:r>
    </w:p>
    <w:p>
      <w:pPr>
        <w:spacing w:after="80"/>
      </w:pPr>
      <w:r>
        <w:t>Como negocio quiero un periodo de coexistencia controlada con validación paralela para comparar resultados entre sistema legacy y nuevo ERP.</w:t>
      </w:r>
    </w:p>
    <w:p>
      <w:pPr>
        <w:pStyle w:val="MetaLine"/>
      </w:pPr>
      <w:r>
        <w:rPr>
          <w:i/>
        </w:rPr>
        <w:t>Dependencias: entorno de preproducción</w:t>
      </w:r>
      <w:r>
        <w:t xml:space="preserve">   |   </w:t>
      </w:r>
      <w:r>
        <w:rPr>
          <w:i/>
        </w:rPr>
        <w:t>Referencias legacy: operación diaria PWGS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Se definen procesos críticos a contrastar en doble registro o reconciliación temporal.</w:t>
      </w:r>
    </w:p>
    <w:p>
      <w:pPr>
        <w:pStyle w:val="ListBullet"/>
        <w:spacing w:after="40"/>
        <w:ind w:left="340"/>
      </w:pPr>
      <w:r>
        <w:t>Existen informes de divergencias entre ambos sistemas con responsable de resolución.</w:t>
      </w:r>
    </w:p>
    <w:p>
      <w:pPr>
        <w:pStyle w:val="ListBullet"/>
        <w:spacing w:after="40"/>
        <w:ind w:left="340"/>
      </w:pPr>
      <w:r>
        <w:t>La salida a producción se aprueba solo tras cumplir umbrales acordados de consistencia.</w:t>
      </w:r>
    </w:p>
    <w:p/>
    <w:p>
      <w:pPr>
        <w:pStyle w:val="Heading3"/>
      </w:pPr>
      <w:r>
        <w:t>US-13.05</w:t>
      </w:r>
    </w:p>
    <w:p>
      <w:pPr>
        <w:spacing w:after="80"/>
      </w:pPr>
      <w:r>
        <w:t>Como responsable de implantación quiero un plan de formación y transición por perfiles para minimizar rechazo y asegurar adopción del nuevo flujo.</w:t>
      </w:r>
    </w:p>
    <w:p>
      <w:pPr>
        <w:pStyle w:val="MetaLine"/>
      </w:pPr>
      <w:r>
        <w:rPr>
          <w:i/>
        </w:rPr>
        <w:t>Dependencias: backlog priorizado y UX validada</w:t>
      </w:r>
      <w:r>
        <w:t xml:space="preserve">   |   </w:t>
      </w:r>
      <w:r>
        <w:rPr>
          <w:i/>
        </w:rPr>
        <w:t>Referencias legacy: procesos operativos actuales</w:t>
      </w:r>
    </w:p>
    <w:p>
      <w:pPr>
        <w:pStyle w:val="Heading4"/>
        <w:spacing w:after="40"/>
      </w:pPr>
      <w:r>
        <w:t>Criterios de aceptación</w:t>
      </w:r>
    </w:p>
    <w:p>
      <w:pPr>
        <w:pStyle w:val="ListBullet"/>
        <w:spacing w:after="40"/>
        <w:ind w:left="340"/>
      </w:pPr>
      <w:r>
        <w:t>Se identifican perfiles de usuario y itinerarios de formación específicos.</w:t>
      </w:r>
    </w:p>
    <w:p>
      <w:pPr>
        <w:pStyle w:val="ListBullet"/>
        <w:spacing w:after="40"/>
        <w:ind w:left="340"/>
      </w:pPr>
      <w:r>
        <w:t>Cada módulo core dispone de guías operativas y escenarios de prueba para negocio.</w:t>
      </w:r>
    </w:p>
    <w:p>
      <w:pPr>
        <w:pStyle w:val="ListBullet"/>
        <w:spacing w:after="40"/>
        <w:ind w:left="340"/>
      </w:pPr>
      <w:r>
        <w:t>Se recoge feedback post-implantación y se priorizan ajustes en un backlog evolutivo.</w:t>
      </w:r>
    </w:p>
    <w:p/>
    <w:p>
      <w:r>
        <w:br w:type="page"/>
      </w:r>
    </w:p>
    <w:p>
      <w:pPr>
        <w:pStyle w:val="Heading1"/>
      </w:pPr>
      <w:r>
        <w:t>5. Reglas de refinamiento y control de calidad del backlog</w:t>
      </w:r>
    </w:p>
    <w:p>
      <w:pPr>
        <w:pStyle w:val="Heading2"/>
      </w:pPr>
      <w:r>
        <w:t>Definition of Ready (DoR)</w:t>
      </w:r>
    </w:p>
    <w:p>
      <w:pPr>
        <w:pStyle w:val="ListBullet"/>
        <w:spacing w:after="40"/>
        <w:ind w:left="340"/>
      </w:pPr>
      <w:r>
        <w:t>La historia tiene actor, objetivo, valor y contexto funcional comprensible por negocio y tecnología.</w:t>
      </w:r>
    </w:p>
    <w:p>
      <w:pPr>
        <w:pStyle w:val="ListBullet"/>
        <w:spacing w:after="40"/>
        <w:ind w:left="340"/>
      </w:pPr>
      <w:r>
        <w:t>Se han identificado dependencias, reglas de negocio y fuentes de datos afectadas.</w:t>
      </w:r>
    </w:p>
    <w:p>
      <w:pPr>
        <w:pStyle w:val="ListBullet"/>
        <w:spacing w:after="40"/>
        <w:ind w:left="340"/>
      </w:pPr>
      <w:r>
        <w:t>Existen criterios de aceptación verificables y un responsable funcional para resolver dudas.</w:t>
      </w:r>
    </w:p>
    <w:p>
      <w:pPr>
        <w:pStyle w:val="ListBullet"/>
        <w:spacing w:after="40"/>
        <w:ind w:left="340"/>
      </w:pPr>
      <w:r>
        <w:t>La historia está asignada a una épica y release objetivo, y tiene impacto estimable.</w:t>
      </w:r>
    </w:p>
    <w:p>
      <w:pPr>
        <w:pStyle w:val="Heading2"/>
      </w:pPr>
      <w:r>
        <w:t>Definition of Done (DoD)</w:t>
      </w:r>
    </w:p>
    <w:p>
      <w:pPr>
        <w:pStyle w:val="ListBullet"/>
        <w:spacing w:after="40"/>
        <w:ind w:left="340"/>
      </w:pPr>
      <w:r>
        <w:t>Desarrollo completado con pruebas unitarias e integración mínimas acordadas.</w:t>
      </w:r>
    </w:p>
    <w:p>
      <w:pPr>
        <w:pStyle w:val="ListBullet"/>
        <w:spacing w:after="40"/>
        <w:ind w:left="340"/>
      </w:pPr>
      <w:r>
        <w:t>Validación funcional superada sobre criterios de aceptación y reglas de negocio asociadas.</w:t>
      </w:r>
    </w:p>
    <w:p>
      <w:pPr>
        <w:pStyle w:val="ListBullet"/>
        <w:spacing w:after="40"/>
        <w:ind w:left="340"/>
      </w:pPr>
      <w:r>
        <w:t>Trazabilidad actualizada: documentación, eventos, contratos API, migraciones y auditoría.</w:t>
      </w:r>
    </w:p>
    <w:p>
      <w:pPr>
        <w:pStyle w:val="ListBullet"/>
        <w:spacing w:after="40"/>
        <w:ind w:left="340"/>
      </w:pPr>
      <w:r>
        <w:t>Monitorización, permisos, mensajes de error y logs operativos verificados antes de despliegue.</w:t>
      </w:r>
    </w:p>
    <w:p>
      <w:pPr>
        <w:pStyle w:val="Heading1"/>
      </w:pPr>
      <w:r>
        <w:t>6. Observaciones finales para planificación</w:t>
      </w:r>
    </w:p>
    <w:p>
      <w:r>
        <w:t>Este backlog no sustituye al análisis detallado de procesos ni al diseño técnico de bajo nivel. Su función es convertir el documento maestro y el anexo de transición en una estructura gestionable por producto y desarrollo. La siguiente actividad recomendada es descomponer las historias P0 y P1 en tareas técnicas, estimarlas por complejidad y vincularlas a un roadmap de releases con responsables y fechas objetivo.</w:t>
      </w:r>
    </w:p>
    <w:sectPr w:rsidR="00FC693F" w:rsidRPr="0006063C" w:rsidSect="00034616">
      <w:head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Backlog técnico · ERP de Gestión de Siniestros del Hogar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8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8365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pPr>
      <w:spacing w:after="120"/>
    </w:pPr>
    <w:rPr>
      <w:rFonts w:ascii="Aptos" w:hAnsi="Aptos"/>
      <w:i/>
      <w:color w:val="595959"/>
      <w:sz w:val="22"/>
    </w:rPr>
  </w:style>
  <w:style w:type="paragraph" w:customStyle="1" w:styleId="MetaLine">
    <w:name w:val="MetaLine"/>
    <w:basedOn w:val="Normal"/>
    <w:pPr>
      <w:spacing w:after="80"/>
    </w:pPr>
    <w:rPr>
      <w:rFonts w:ascii="Aptos" w:hAnsi="Aptos"/>
      <w:color w:val="5F5F5F"/>
      <w:sz w:val="18"/>
    </w:rPr>
  </w:style>
  <w:style w:type="paragraph" w:customStyle="1" w:styleId="Small">
    <w:name w:val="Small"/>
    <w:basedOn w:val="Normal"/>
    <w:pPr>
      <w:spacing w:after="80"/>
    </w:pPr>
    <w:rPr>
      <w:rFonts w:ascii="Aptos" w:hAnsi="Aptos"/>
      <w:sz w:val="19"/>
    </w:rPr>
  </w:style>
  <w:style w:type="paragraph" w:customStyle="1" w:styleId="Callout">
    <w:name w:val="Callout"/>
    <w:basedOn w:val="Normal"/>
    <w:pPr>
      <w:spacing w:after="80"/>
      <w:ind w:left="113"/>
    </w:pPr>
    <w:rPr>
      <w:rFonts w:ascii="Aptos" w:hAnsi="Aptos"/>
      <w:color w:val="1F1F1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