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98270" w14:textId="77777777" w:rsidR="00796EBD" w:rsidRPr="007B1F5C" w:rsidRDefault="00796EBD">
      <w:pPr>
        <w:spacing w:after="60"/>
        <w:rPr>
          <w:rFonts w:ascii="Arial" w:hAnsi="Arial" w:cs="Arial"/>
          <w:sz w:val="24"/>
          <w:szCs w:val="24"/>
        </w:rPr>
      </w:pPr>
    </w:p>
    <w:p w14:paraId="6F8DC7FE" w14:textId="77777777" w:rsidR="00796EBD" w:rsidRPr="007B1F5C" w:rsidRDefault="00796EBD">
      <w:pPr>
        <w:spacing w:after="60"/>
        <w:rPr>
          <w:rFonts w:ascii="Arial" w:hAnsi="Arial" w:cs="Arial"/>
          <w:sz w:val="24"/>
          <w:szCs w:val="24"/>
        </w:rPr>
      </w:pPr>
    </w:p>
    <w:p w14:paraId="2D3E5C27" w14:textId="77777777" w:rsidR="00796EBD" w:rsidRPr="007B1F5C" w:rsidRDefault="00DE1C09" w:rsidP="005A16A0">
      <w:pPr>
        <w:spacing w:before="400" w:after="100" w:line="276" w:lineRule="auto"/>
        <w:rPr>
          <w:rFonts w:ascii="Arial" w:hAnsi="Arial" w:cs="Arial"/>
          <w:sz w:val="24"/>
          <w:szCs w:val="24"/>
        </w:rPr>
      </w:pPr>
      <w:r w:rsidRPr="007B1F5C">
        <w:rPr>
          <w:rFonts w:ascii="Arial" w:hAnsi="Arial" w:cs="Arial"/>
          <w:b/>
          <w:bCs/>
          <w:sz w:val="36"/>
          <w:szCs w:val="36"/>
        </w:rPr>
        <w:t>Housing Affordability and Price Prediction in Sub-Saharan Africa</w:t>
      </w:r>
    </w:p>
    <w:p w14:paraId="4C6207D4" w14:textId="4F287C74" w:rsidR="00796EBD" w:rsidRPr="007B1F5C" w:rsidRDefault="005A16A0" w:rsidP="005A16A0">
      <w:pPr>
        <w:pStyle w:val="ListParagraph"/>
        <w:rPr>
          <w:rFonts w:ascii="Arial" w:hAnsi="Arial" w:cs="Arial"/>
          <w:sz w:val="24"/>
          <w:szCs w:val="24"/>
        </w:rPr>
      </w:pPr>
      <w:r w:rsidRPr="007B1F5C">
        <w:rPr>
          <w:rFonts w:ascii="Arial" w:hAnsi="Arial" w:cs="Arial"/>
          <w:sz w:val="24"/>
          <w:szCs w:val="24"/>
        </w:rPr>
        <w:t xml:space="preserve">                                   A Comparative Study: Classical ML vs. Deep Learning</w:t>
      </w:r>
    </w:p>
    <w:p w14:paraId="67D32AAD" w14:textId="77777777" w:rsidR="00796EBD" w:rsidRPr="007B1F5C" w:rsidRDefault="00796EBD">
      <w:pPr>
        <w:spacing w:after="60"/>
        <w:rPr>
          <w:rFonts w:ascii="Arial" w:hAnsi="Arial" w:cs="Arial"/>
          <w:sz w:val="24"/>
          <w:szCs w:val="24"/>
        </w:rPr>
      </w:pPr>
    </w:p>
    <w:p w14:paraId="2B1926CF" w14:textId="77777777" w:rsidR="00796EBD" w:rsidRPr="007B1F5C" w:rsidRDefault="00DE1C09">
      <w:pPr>
        <w:spacing w:before="60" w:after="40" w:line="276" w:lineRule="auto"/>
        <w:jc w:val="center"/>
        <w:rPr>
          <w:rFonts w:ascii="Arial" w:hAnsi="Arial" w:cs="Arial"/>
          <w:sz w:val="24"/>
          <w:szCs w:val="24"/>
        </w:rPr>
      </w:pPr>
      <w:r w:rsidRPr="007B1F5C">
        <w:rPr>
          <w:rFonts w:ascii="Arial" w:hAnsi="Arial" w:cs="Arial"/>
          <w:sz w:val="24"/>
          <w:szCs w:val="24"/>
        </w:rPr>
        <w:t>Author: Kayumba David Pontient</w:t>
      </w:r>
    </w:p>
    <w:p w14:paraId="7EF2A59E" w14:textId="77777777" w:rsidR="00796EBD" w:rsidRPr="007B1F5C" w:rsidRDefault="00DE1C09">
      <w:pPr>
        <w:spacing w:before="60" w:after="40" w:line="276" w:lineRule="auto"/>
        <w:jc w:val="center"/>
        <w:rPr>
          <w:rFonts w:ascii="Arial" w:hAnsi="Arial" w:cs="Arial"/>
          <w:sz w:val="24"/>
          <w:szCs w:val="24"/>
        </w:rPr>
      </w:pPr>
      <w:r w:rsidRPr="007B1F5C">
        <w:rPr>
          <w:rFonts w:ascii="Arial" w:hAnsi="Arial" w:cs="Arial"/>
          <w:sz w:val="24"/>
          <w:szCs w:val="24"/>
        </w:rPr>
        <w:t>Course: Introduction to Machine Learning</w:t>
      </w:r>
    </w:p>
    <w:p w14:paraId="3DC8971C" w14:textId="77777777" w:rsidR="00796EBD" w:rsidRPr="007B1F5C" w:rsidRDefault="00DE1C09">
      <w:pPr>
        <w:spacing w:before="60" w:after="40" w:line="276" w:lineRule="auto"/>
        <w:jc w:val="center"/>
        <w:rPr>
          <w:rFonts w:ascii="Arial" w:hAnsi="Arial" w:cs="Arial"/>
          <w:sz w:val="24"/>
          <w:szCs w:val="24"/>
        </w:rPr>
      </w:pPr>
      <w:r w:rsidRPr="007B1F5C">
        <w:rPr>
          <w:rFonts w:ascii="Arial" w:hAnsi="Arial" w:cs="Arial"/>
          <w:sz w:val="24"/>
          <w:szCs w:val="24"/>
        </w:rPr>
        <w:t xml:space="preserve">Institution: African </w:t>
      </w:r>
      <w:r w:rsidRPr="007B1F5C">
        <w:rPr>
          <w:rFonts w:ascii="Arial" w:hAnsi="Arial" w:cs="Arial"/>
          <w:sz w:val="24"/>
          <w:szCs w:val="24"/>
        </w:rPr>
        <w:t>Leadership University, Kigali</w:t>
      </w:r>
    </w:p>
    <w:p w14:paraId="59061450" w14:textId="77777777" w:rsidR="00650B5F" w:rsidRPr="007B1F5C" w:rsidRDefault="00DE1C09" w:rsidP="00650B5F">
      <w:pPr>
        <w:spacing w:before="60" w:after="40" w:line="276" w:lineRule="auto"/>
        <w:jc w:val="center"/>
        <w:rPr>
          <w:rFonts w:ascii="Arial" w:hAnsi="Arial" w:cs="Arial"/>
          <w:sz w:val="24"/>
          <w:szCs w:val="24"/>
        </w:rPr>
      </w:pPr>
      <w:r w:rsidRPr="007B1F5C">
        <w:rPr>
          <w:rFonts w:ascii="Arial" w:hAnsi="Arial" w:cs="Arial"/>
          <w:sz w:val="24"/>
          <w:szCs w:val="24"/>
        </w:rPr>
        <w:t>Dataset: Nigerian House Price Dataset (Kaggle)</w:t>
      </w:r>
    </w:p>
    <w:p w14:paraId="38D84898" w14:textId="262251DA" w:rsidR="00796EBD" w:rsidRPr="007B1F5C" w:rsidRDefault="005A16A0" w:rsidP="00F01AA2">
      <w:pPr>
        <w:spacing w:before="60" w:after="40" w:line="276" w:lineRule="auto"/>
        <w:jc w:val="center"/>
        <w:rPr>
          <w:rFonts w:ascii="Arial" w:hAnsi="Arial" w:cs="Arial"/>
          <w:sz w:val="24"/>
          <w:szCs w:val="24"/>
        </w:rPr>
      </w:pPr>
      <w:r w:rsidRPr="007B1F5C">
        <w:rPr>
          <w:rFonts w:ascii="Arial" w:hAnsi="Arial" w:cs="Arial"/>
          <w:sz w:val="24"/>
          <w:szCs w:val="24"/>
        </w:rPr>
        <w:t xml:space="preserve">                      GitHub: https://github.com/DavidPontient/Model-Training-and-Evaluation</w:t>
      </w:r>
      <w:r w:rsidR="00F01AA2">
        <w:rPr>
          <w:rFonts w:ascii="Arial" w:hAnsi="Arial" w:cs="Arial"/>
          <w:sz w:val="24"/>
          <w:szCs w:val="24"/>
        </w:rPr>
        <w:t xml:space="preserve"> </w:t>
      </w:r>
      <w:r w:rsidR="00DE1C09" w:rsidRPr="007B1F5C">
        <w:rPr>
          <w:rFonts w:ascii="Arial" w:hAnsi="Arial" w:cs="Arial"/>
          <w:sz w:val="24"/>
          <w:szCs w:val="24"/>
        </w:rPr>
        <w:t>Video:</w:t>
      </w:r>
      <w:r w:rsidR="00F01AA2">
        <w:rPr>
          <w:rFonts w:ascii="Arial" w:hAnsi="Arial" w:cs="Arial"/>
          <w:sz w:val="24"/>
          <w:szCs w:val="24"/>
        </w:rPr>
        <w:t xml:space="preserve"> </w:t>
      </w:r>
      <w:r w:rsidR="00F01AA2" w:rsidRPr="00F01AA2">
        <w:rPr>
          <w:rFonts w:ascii="Arial" w:hAnsi="Arial" w:cs="Arial"/>
          <w:sz w:val="24"/>
          <w:szCs w:val="24"/>
        </w:rPr>
        <w:t>https://drive.google.com/file/d/1midWOu6Rgw_Cj6GpWT-wyY_g35RYiWN9/view?usp=drive_link</w:t>
      </w:r>
    </w:p>
    <w:p w14:paraId="5C65BA38" w14:textId="77777777" w:rsidR="00796EBD" w:rsidRPr="007B1F5C" w:rsidRDefault="00796EBD">
      <w:pPr>
        <w:spacing w:after="60"/>
        <w:rPr>
          <w:rFonts w:ascii="Arial" w:hAnsi="Arial" w:cs="Arial"/>
          <w:sz w:val="24"/>
          <w:szCs w:val="24"/>
        </w:rPr>
      </w:pPr>
    </w:p>
    <w:p w14:paraId="232935C9" w14:textId="77777777" w:rsidR="00A96904" w:rsidRPr="007B1F5C" w:rsidRDefault="00DE1C09" w:rsidP="00A96904">
      <w:pPr>
        <w:pStyle w:val="ListParagraph"/>
        <w:numPr>
          <w:ilvl w:val="0"/>
          <w:numId w:val="2"/>
        </w:numPr>
        <w:rPr>
          <w:rFonts w:ascii="Arial" w:eastAsia="Arial" w:hAnsi="Arial" w:cs="Arial"/>
          <w:b/>
          <w:bCs/>
          <w:sz w:val="32"/>
          <w:szCs w:val="32"/>
        </w:rPr>
      </w:pPr>
      <w:r w:rsidRPr="007B1F5C">
        <w:rPr>
          <w:rFonts w:ascii="Arial" w:hAnsi="Arial" w:cs="Arial"/>
          <w:sz w:val="24"/>
          <w:szCs w:val="24"/>
        </w:rPr>
        <w:br w:type="page"/>
      </w:r>
      <w:r w:rsidRPr="007B1F5C">
        <w:rPr>
          <w:rFonts w:ascii="Arial" w:eastAsia="Arial" w:hAnsi="Arial" w:cs="Arial"/>
          <w:b/>
          <w:bCs/>
          <w:sz w:val="32"/>
          <w:szCs w:val="32"/>
        </w:rPr>
        <w:lastRenderedPageBreak/>
        <w:t>Introduction</w:t>
      </w:r>
    </w:p>
    <w:p w14:paraId="69A8C609" w14:textId="77777777" w:rsidR="00A96904" w:rsidRPr="007B1F5C" w:rsidRDefault="00A96904" w:rsidP="00A96904">
      <w:pPr>
        <w:pStyle w:val="ListParagraph"/>
        <w:ind w:left="420"/>
        <w:rPr>
          <w:rFonts w:ascii="Arial" w:hAnsi="Arial" w:cs="Arial"/>
          <w:sz w:val="24"/>
          <w:szCs w:val="24"/>
        </w:rPr>
      </w:pPr>
    </w:p>
    <w:p w14:paraId="6C503DDA" w14:textId="77777777" w:rsidR="00A96904" w:rsidRPr="007B1F5C" w:rsidRDefault="00A96904" w:rsidP="00A96904">
      <w:pPr>
        <w:rPr>
          <w:rFonts w:ascii="Arial" w:hAnsi="Arial" w:cs="Arial"/>
          <w:sz w:val="24"/>
          <w:szCs w:val="24"/>
        </w:rPr>
      </w:pPr>
      <w:r w:rsidRPr="007B1F5C">
        <w:rPr>
          <w:rStyle w:val="cursor-pointer"/>
          <w:rFonts w:ascii="Arial" w:hAnsi="Arial" w:cs="Arial"/>
          <w:sz w:val="24"/>
          <w:szCs w:val="24"/>
        </w:rPr>
        <w:t>While the housing markets in sub-Saharan Africa have been expanding rapidly, information tools for common housing consumers have not followed suit.</w:t>
      </w:r>
      <w:r w:rsidRPr="007B1F5C">
        <w:rPr>
          <w:rFonts w:ascii="Arial" w:hAnsi="Arial" w:cs="Arial"/>
          <w:sz w:val="24"/>
          <w:szCs w:val="24"/>
        </w:rPr>
        <w:t xml:space="preserve"> </w:t>
      </w:r>
      <w:r w:rsidRPr="007B1F5C">
        <w:rPr>
          <w:rStyle w:val="cursor-pointer"/>
          <w:rFonts w:ascii="Arial" w:hAnsi="Arial" w:cs="Arial"/>
          <w:sz w:val="24"/>
          <w:szCs w:val="24"/>
        </w:rPr>
        <w:t>Kigali has come a long way from being a small post-conflict city to a fast-growing capital of Rwanda, and along with it, a tremendous pressure on land and property markets.</w:t>
      </w:r>
      <w:r w:rsidRPr="007B1F5C">
        <w:rPr>
          <w:rFonts w:ascii="Arial" w:hAnsi="Arial" w:cs="Arial"/>
          <w:sz w:val="24"/>
          <w:szCs w:val="24"/>
        </w:rPr>
        <w:t xml:space="preserve"> </w:t>
      </w:r>
      <w:r w:rsidRPr="007B1F5C">
        <w:rPr>
          <w:rStyle w:val="cursor-pointer"/>
          <w:rFonts w:ascii="Arial" w:hAnsi="Arial" w:cs="Arial"/>
          <w:sz w:val="24"/>
          <w:szCs w:val="24"/>
        </w:rPr>
        <w:t>Even though the majority of people buy through the formal advertising system, most people still seek out their personal networks, informal brokers or government valuations to determine if there is a fair price for the property.</w:t>
      </w:r>
      <w:r w:rsidRPr="007B1F5C">
        <w:rPr>
          <w:rFonts w:ascii="Arial" w:hAnsi="Arial" w:cs="Arial"/>
          <w:sz w:val="24"/>
          <w:szCs w:val="24"/>
        </w:rPr>
        <w:t xml:space="preserve"> </w:t>
      </w:r>
      <w:r w:rsidRPr="007B1F5C">
        <w:rPr>
          <w:rStyle w:val="cursor-pointer"/>
          <w:rFonts w:ascii="Arial" w:hAnsi="Arial" w:cs="Arial"/>
          <w:sz w:val="24"/>
          <w:szCs w:val="24"/>
        </w:rPr>
        <w:t>This leaves a significant information gap which is always a problem for lower- and middle-income households, which is exactly the group a transparent property platform should serve.</w:t>
      </w:r>
      <w:r w:rsidRPr="007B1F5C">
        <w:rPr>
          <w:rFonts w:ascii="Arial" w:hAnsi="Arial" w:cs="Arial"/>
          <w:sz w:val="24"/>
          <w:szCs w:val="24"/>
        </w:rPr>
        <w:t xml:space="preserve"> </w:t>
      </w:r>
      <w:r w:rsidRPr="007B1F5C">
        <w:rPr>
          <w:rStyle w:val="cursor-pointer"/>
          <w:rFonts w:ascii="Arial" w:hAnsi="Arial" w:cs="Arial"/>
          <w:sz w:val="24"/>
          <w:szCs w:val="24"/>
        </w:rPr>
        <w:t>My personal mission is to create a digital platform which simplifies, makes transparent and accessible the process of land ownership and home construction in Rwanda.</w:t>
      </w:r>
      <w:r w:rsidRPr="007B1F5C">
        <w:rPr>
          <w:rFonts w:ascii="Arial" w:hAnsi="Arial" w:cs="Arial"/>
          <w:sz w:val="24"/>
          <w:szCs w:val="24"/>
        </w:rPr>
        <w:t xml:space="preserve"> </w:t>
      </w:r>
      <w:r w:rsidRPr="007B1F5C">
        <w:rPr>
          <w:rStyle w:val="cursor-pointer"/>
          <w:rFonts w:ascii="Arial" w:hAnsi="Arial" w:cs="Arial"/>
          <w:sz w:val="24"/>
          <w:szCs w:val="24"/>
        </w:rPr>
        <w:t>But for it to be actually useful to the person, it must have a layer of price intelligence: one that can determine for a user whether the house listed by them is available in an affordable tier, and whether its listed price is reasonable, given the house's location and size.</w:t>
      </w:r>
      <w:r w:rsidRPr="007B1F5C">
        <w:rPr>
          <w:rFonts w:ascii="Arial" w:hAnsi="Arial" w:cs="Arial"/>
          <w:sz w:val="24"/>
          <w:szCs w:val="24"/>
        </w:rPr>
        <w:t xml:space="preserve"> </w:t>
      </w:r>
      <w:r w:rsidRPr="007B1F5C">
        <w:rPr>
          <w:rStyle w:val="cursor-pointer"/>
          <w:rFonts w:ascii="Arial" w:hAnsi="Arial" w:cs="Arial"/>
          <w:sz w:val="24"/>
          <w:szCs w:val="24"/>
        </w:rPr>
        <w:t>This project is designed to solve this problem.</w:t>
      </w:r>
      <w:r w:rsidRPr="007B1F5C">
        <w:rPr>
          <w:rFonts w:ascii="Arial" w:hAnsi="Arial" w:cs="Arial"/>
          <w:sz w:val="24"/>
          <w:szCs w:val="24"/>
        </w:rPr>
        <w:t xml:space="preserve"> </w:t>
      </w:r>
    </w:p>
    <w:p w14:paraId="089A92CB" w14:textId="77777777" w:rsidR="00A96904" w:rsidRPr="007B1F5C" w:rsidRDefault="00A96904" w:rsidP="00A96904">
      <w:pPr>
        <w:rPr>
          <w:rFonts w:ascii="Arial" w:hAnsi="Arial" w:cs="Arial"/>
          <w:sz w:val="24"/>
          <w:szCs w:val="24"/>
        </w:rPr>
      </w:pPr>
    </w:p>
    <w:p w14:paraId="744BE9E1" w14:textId="5D61B646" w:rsidR="00796EBD" w:rsidRPr="007B1F5C" w:rsidRDefault="00A96904" w:rsidP="00A96904">
      <w:pPr>
        <w:rPr>
          <w:rStyle w:val="cursor-pointer"/>
          <w:rFonts w:ascii="Arial" w:eastAsia="Arial" w:hAnsi="Arial" w:cs="Arial"/>
          <w:b/>
          <w:bCs/>
          <w:sz w:val="32"/>
          <w:szCs w:val="32"/>
        </w:rPr>
      </w:pPr>
      <w:r w:rsidRPr="007B1F5C">
        <w:rPr>
          <w:rStyle w:val="cursor-pointer"/>
          <w:rFonts w:ascii="Arial" w:hAnsi="Arial" w:cs="Arial"/>
          <w:sz w:val="24"/>
          <w:szCs w:val="24"/>
        </w:rPr>
        <w:t>The Nigerian House Price Dataset was chosen for this.</w:t>
      </w:r>
      <w:r w:rsidRPr="007B1F5C">
        <w:rPr>
          <w:rFonts w:ascii="Arial" w:hAnsi="Arial" w:cs="Arial"/>
          <w:sz w:val="24"/>
          <w:szCs w:val="24"/>
        </w:rPr>
        <w:t xml:space="preserve"> </w:t>
      </w:r>
      <w:r w:rsidRPr="007B1F5C">
        <w:rPr>
          <w:rStyle w:val="cursor-pointer"/>
          <w:rFonts w:ascii="Arial" w:hAnsi="Arial" w:cs="Arial"/>
          <w:sz w:val="24"/>
          <w:szCs w:val="24"/>
        </w:rPr>
        <w:t>In fact, Nigeria and Rwanda have several important characteristics in common with regard to the housing market: location is a dominant factor in pricing; the values of houses are highly right-skewed; transaction data is often not structured and is not widely available.</w:t>
      </w:r>
      <w:r w:rsidRPr="007B1F5C">
        <w:rPr>
          <w:rFonts w:ascii="Arial" w:hAnsi="Arial" w:cs="Arial"/>
          <w:sz w:val="24"/>
          <w:szCs w:val="24"/>
        </w:rPr>
        <w:t xml:space="preserve"> </w:t>
      </w:r>
      <w:r w:rsidRPr="007B1F5C">
        <w:rPr>
          <w:rStyle w:val="cursor-pointer"/>
          <w:rFonts w:ascii="Arial" w:hAnsi="Arial" w:cs="Arial"/>
          <w:sz w:val="24"/>
          <w:szCs w:val="24"/>
        </w:rPr>
        <w:t>The dataset was directly downloaded from Kaggle and has 24,326 listings.</w:t>
      </w:r>
      <w:r w:rsidRPr="007B1F5C">
        <w:rPr>
          <w:rFonts w:ascii="Arial" w:hAnsi="Arial" w:cs="Arial"/>
          <w:sz w:val="24"/>
          <w:szCs w:val="24"/>
        </w:rPr>
        <w:t xml:space="preserve"> </w:t>
      </w:r>
      <w:r w:rsidRPr="007B1F5C">
        <w:rPr>
          <w:rStyle w:val="cursor-pointer"/>
          <w:rFonts w:ascii="Arial" w:hAnsi="Arial" w:cs="Arial"/>
          <w:sz w:val="24"/>
          <w:szCs w:val="24"/>
        </w:rPr>
        <w:t>In the first step, removing the duplicate rows, 10,438 duplicate rows were removed and then 13,631 clean records were left for modeling after removing outliers by applying outlier filtering at the 1st percentile to the 99th percentile.</w:t>
      </w:r>
      <w:r w:rsidRPr="007B1F5C">
        <w:rPr>
          <w:rFonts w:ascii="Arial" w:hAnsi="Arial" w:cs="Arial"/>
          <w:sz w:val="24"/>
          <w:szCs w:val="24"/>
        </w:rPr>
        <w:t xml:space="preserve"> </w:t>
      </w:r>
      <w:r w:rsidRPr="007B1F5C">
        <w:rPr>
          <w:rStyle w:val="cursor-pointer"/>
          <w:rFonts w:ascii="Arial" w:hAnsi="Arial" w:cs="Arial"/>
          <w:sz w:val="24"/>
          <w:szCs w:val="24"/>
        </w:rPr>
        <w:t>Seven experiments were defined and executed in two modelling paradigms.</w:t>
      </w:r>
      <w:r w:rsidRPr="007B1F5C">
        <w:rPr>
          <w:rFonts w:ascii="Arial" w:hAnsi="Arial" w:cs="Arial"/>
          <w:sz w:val="24"/>
          <w:szCs w:val="24"/>
        </w:rPr>
        <w:t xml:space="preserve"> </w:t>
      </w:r>
      <w:r w:rsidRPr="007B1F5C">
        <w:rPr>
          <w:rStyle w:val="cursor-pointer"/>
          <w:rFonts w:ascii="Arial" w:hAnsi="Arial" w:cs="Arial"/>
          <w:sz w:val="24"/>
          <w:szCs w:val="24"/>
        </w:rPr>
        <w:t xml:space="preserve">Experiments 1-4 use standard machine learning using Scikit-learn: from a basic linear model to regularized regression, to the Random Forest model and finally to the tuned </w:t>
      </w:r>
      <w:proofErr w:type="spellStart"/>
      <w:r w:rsidRPr="007B1F5C">
        <w:rPr>
          <w:rStyle w:val="cursor-pointer"/>
          <w:rFonts w:ascii="Arial" w:hAnsi="Arial" w:cs="Arial"/>
          <w:sz w:val="24"/>
          <w:szCs w:val="24"/>
        </w:rPr>
        <w:t>XGBoost</w:t>
      </w:r>
      <w:proofErr w:type="spellEnd"/>
      <w:r w:rsidRPr="007B1F5C">
        <w:rPr>
          <w:rStyle w:val="cursor-pointer"/>
          <w:rFonts w:ascii="Arial" w:hAnsi="Arial" w:cs="Arial"/>
          <w:sz w:val="24"/>
          <w:szCs w:val="24"/>
        </w:rPr>
        <w:t xml:space="preserve"> model.</w:t>
      </w:r>
      <w:r w:rsidRPr="007B1F5C">
        <w:rPr>
          <w:rFonts w:ascii="Arial" w:hAnsi="Arial" w:cs="Arial"/>
          <w:sz w:val="24"/>
          <w:szCs w:val="24"/>
        </w:rPr>
        <w:t xml:space="preserve"> </w:t>
      </w:r>
      <w:r w:rsidRPr="007B1F5C">
        <w:rPr>
          <w:rStyle w:val="cursor-pointer"/>
          <w:rFonts w:ascii="Arial" w:hAnsi="Arial" w:cs="Arial"/>
          <w:sz w:val="24"/>
          <w:szCs w:val="24"/>
        </w:rPr>
        <w:t>Experiments 5-7 – using TensorFlow to create neural network classifiers, getting deeper, dropping some nodes and finally, adding a Wide and Deep architecture that is based on the insights gained from the preceding experiments.</w:t>
      </w:r>
      <w:r w:rsidRPr="007B1F5C">
        <w:rPr>
          <w:rFonts w:ascii="Arial" w:hAnsi="Arial" w:cs="Arial"/>
          <w:sz w:val="24"/>
          <w:szCs w:val="24"/>
        </w:rPr>
        <w:t xml:space="preserve"> </w:t>
      </w:r>
      <w:r w:rsidRPr="007B1F5C">
        <w:rPr>
          <w:rStyle w:val="cursor-pointer"/>
          <w:rFonts w:ascii="Arial" w:hAnsi="Arial" w:cs="Arial"/>
          <w:sz w:val="24"/>
          <w:szCs w:val="24"/>
        </w:rPr>
        <w:t>All of the results in this report are actual notebook runs.</w:t>
      </w:r>
    </w:p>
    <w:p w14:paraId="71E5CDEA" w14:textId="77777777" w:rsidR="00A96904" w:rsidRPr="007B1F5C" w:rsidRDefault="00A96904" w:rsidP="00A96904">
      <w:pPr>
        <w:pStyle w:val="ListParagraph"/>
        <w:ind w:left="420"/>
        <w:rPr>
          <w:rFonts w:ascii="Arial" w:eastAsia="Arial" w:hAnsi="Arial" w:cs="Arial"/>
          <w:b/>
          <w:bCs/>
          <w:sz w:val="32"/>
          <w:szCs w:val="32"/>
        </w:rPr>
      </w:pPr>
    </w:p>
    <w:p w14:paraId="5758305E" w14:textId="77777777" w:rsidR="00A96904" w:rsidRPr="007B1F5C" w:rsidRDefault="00A96904" w:rsidP="00A96904">
      <w:pPr>
        <w:pStyle w:val="ListParagraph"/>
        <w:ind w:left="420"/>
        <w:rPr>
          <w:rFonts w:ascii="Arial" w:hAnsi="Arial" w:cs="Arial"/>
          <w:sz w:val="24"/>
          <w:szCs w:val="24"/>
        </w:rPr>
      </w:pPr>
    </w:p>
    <w:p w14:paraId="451742DE" w14:textId="3C334C40" w:rsidR="00796EBD" w:rsidRPr="007B1F5C" w:rsidRDefault="00DE1C09" w:rsidP="005A16A0">
      <w:pPr>
        <w:spacing w:before="60" w:after="110" w:line="276" w:lineRule="auto"/>
        <w:ind w:firstLine="360"/>
        <w:jc w:val="both"/>
        <w:rPr>
          <w:rFonts w:ascii="Arial" w:hAnsi="Arial" w:cs="Arial"/>
          <w:sz w:val="24"/>
          <w:szCs w:val="24"/>
        </w:rPr>
      </w:pPr>
      <w:r w:rsidRPr="007B1F5C">
        <w:rPr>
          <w:rFonts w:ascii="Arial" w:eastAsia="Arial" w:hAnsi="Arial" w:cs="Arial"/>
          <w:b/>
          <w:bCs/>
          <w:sz w:val="32"/>
          <w:szCs w:val="32"/>
        </w:rPr>
        <w:t>2. Literature Review</w:t>
      </w:r>
    </w:p>
    <w:p w14:paraId="2F8889F9" w14:textId="6B071853" w:rsidR="00A96904" w:rsidRPr="007B1F5C" w:rsidRDefault="00A96904" w:rsidP="005A16A0">
      <w:pPr>
        <w:spacing w:before="60" w:after="110" w:line="276" w:lineRule="auto"/>
        <w:ind w:firstLine="360"/>
        <w:jc w:val="both"/>
        <w:rPr>
          <w:rFonts w:ascii="Arial" w:hAnsi="Arial" w:cs="Arial"/>
          <w:sz w:val="24"/>
          <w:szCs w:val="24"/>
        </w:rPr>
      </w:pPr>
      <w:r w:rsidRPr="007B1F5C">
        <w:rPr>
          <w:rFonts w:ascii="Arial" w:hAnsi="Arial" w:cs="Arial"/>
          <w:sz w:val="24"/>
          <w:szCs w:val="24"/>
        </w:rPr>
        <w:t xml:space="preserve">The typical economic approach to the problem of valuing properties is the hedonic pricing model of </w:t>
      </w:r>
      <w:proofErr w:type="gramStart"/>
      <w:r w:rsidRPr="007B1F5C">
        <w:rPr>
          <w:rFonts w:ascii="Arial" w:hAnsi="Arial" w:cs="Arial"/>
          <w:sz w:val="24"/>
          <w:szCs w:val="24"/>
        </w:rPr>
        <w:t>Rosen  which</w:t>
      </w:r>
      <w:proofErr w:type="gramEnd"/>
      <w:r w:rsidRPr="007B1F5C">
        <w:rPr>
          <w:rFonts w:ascii="Arial" w:hAnsi="Arial" w:cs="Arial"/>
          <w:sz w:val="24"/>
          <w:szCs w:val="24"/>
        </w:rPr>
        <w:t xml:space="preserve"> splits the price of a property into its implicit values. The model is based on a linear additive relationship between the various features and the price which is reasonably accurate in stable markets in the West where full data is available. This assumption is not tenable in urban African markets because of multiplicative effects of prices. The </w:t>
      </w:r>
      <w:proofErr w:type="gramStart"/>
      <w:r w:rsidRPr="007B1F5C">
        <w:rPr>
          <w:rFonts w:ascii="Arial" w:hAnsi="Arial" w:cs="Arial"/>
          <w:sz w:val="24"/>
          <w:szCs w:val="24"/>
        </w:rPr>
        <w:t>four bedroom</w:t>
      </w:r>
      <w:proofErr w:type="gramEnd"/>
      <w:r w:rsidRPr="007B1F5C">
        <w:rPr>
          <w:rFonts w:ascii="Arial" w:hAnsi="Arial" w:cs="Arial"/>
          <w:sz w:val="24"/>
          <w:szCs w:val="24"/>
        </w:rPr>
        <w:t xml:space="preserve"> property in Lagos is not just a bedroom premium and a Lagos premium, it's a bedroom premium that is a Lagos premium. The results from comparing hedonic regression to machine learning on housing data sets are </w:t>
      </w:r>
      <w:r w:rsidRPr="007B1F5C">
        <w:rPr>
          <w:rFonts w:ascii="Arial" w:hAnsi="Arial" w:cs="Arial"/>
          <w:sz w:val="24"/>
          <w:szCs w:val="24"/>
        </w:rPr>
        <w:lastRenderedPageBreak/>
        <w:t xml:space="preserve">consistent, in which ensemble methods are generally superior to linear methods, especially when location variables are added to the regression </w:t>
      </w:r>
      <w:proofErr w:type="gramStart"/>
      <w:r w:rsidRPr="007B1F5C">
        <w:rPr>
          <w:rFonts w:ascii="Arial" w:hAnsi="Arial" w:cs="Arial"/>
          <w:sz w:val="24"/>
          <w:szCs w:val="24"/>
        </w:rPr>
        <w:t>model .</w:t>
      </w:r>
      <w:proofErr w:type="gramEnd"/>
      <w:r w:rsidRPr="007B1F5C">
        <w:rPr>
          <w:rFonts w:ascii="Arial" w:hAnsi="Arial" w:cs="Arial"/>
          <w:sz w:val="24"/>
          <w:szCs w:val="24"/>
        </w:rPr>
        <w:t xml:space="preserve"> The primary reason is that tree-based models are able to deal with interaction effects among features without having to explicitly specify them. This is exactly what was tested in Experiments 1-4, and it's a conclusion supported by the results: The jump from R2 = 0.6911 (Linear) to R2 = 0.7306 (</w:t>
      </w:r>
      <w:proofErr w:type="spellStart"/>
      <w:r w:rsidRPr="007B1F5C">
        <w:rPr>
          <w:rFonts w:ascii="Arial" w:hAnsi="Arial" w:cs="Arial"/>
          <w:sz w:val="24"/>
          <w:szCs w:val="24"/>
        </w:rPr>
        <w:t>XGBoost</w:t>
      </w:r>
      <w:proofErr w:type="spellEnd"/>
      <w:r w:rsidRPr="007B1F5C">
        <w:rPr>
          <w:rFonts w:ascii="Arial" w:hAnsi="Arial" w:cs="Arial"/>
          <w:sz w:val="24"/>
          <w:szCs w:val="24"/>
        </w:rPr>
        <w:t xml:space="preserve">) confirms this for the African dataset used in this test. In the African context, specifically, one research on the valuation of parcels using distance features determined that the contributed distance features, primarily derived from the location, accounted for approximately 60% of the variance in price </w:t>
      </w:r>
      <w:proofErr w:type="gramStart"/>
      <w:r w:rsidRPr="007B1F5C">
        <w:rPr>
          <w:rFonts w:ascii="Arial" w:hAnsi="Arial" w:cs="Arial"/>
          <w:sz w:val="24"/>
          <w:szCs w:val="24"/>
        </w:rPr>
        <w:t>explained .</w:t>
      </w:r>
      <w:proofErr w:type="gramEnd"/>
      <w:r w:rsidRPr="007B1F5C">
        <w:rPr>
          <w:rFonts w:ascii="Arial" w:hAnsi="Arial" w:cs="Arial"/>
          <w:sz w:val="24"/>
          <w:szCs w:val="24"/>
        </w:rPr>
        <w:t xml:space="preserve"> This discovery directly influenced the design of the location features direct path to the output layer for Experiment 7, since they were not processed in the same manner as the structural features such as the number of bedrooms. One of the most popular gradient boosting implementations for tabular regression is </w:t>
      </w:r>
      <w:proofErr w:type="spellStart"/>
      <w:r w:rsidRPr="007B1F5C">
        <w:rPr>
          <w:rFonts w:ascii="Arial" w:hAnsi="Arial" w:cs="Arial"/>
          <w:sz w:val="24"/>
          <w:szCs w:val="24"/>
        </w:rPr>
        <w:t>XGBoost</w:t>
      </w:r>
      <w:proofErr w:type="spellEnd"/>
      <w:r w:rsidRPr="007B1F5C">
        <w:rPr>
          <w:rFonts w:ascii="Arial" w:hAnsi="Arial" w:cs="Arial"/>
          <w:sz w:val="24"/>
          <w:szCs w:val="24"/>
        </w:rPr>
        <w:t xml:space="preserve"> which was introduced by Chen and </w:t>
      </w:r>
      <w:proofErr w:type="spellStart"/>
      <w:proofErr w:type="gramStart"/>
      <w:r w:rsidRPr="007B1F5C">
        <w:rPr>
          <w:rFonts w:ascii="Arial" w:hAnsi="Arial" w:cs="Arial"/>
          <w:sz w:val="24"/>
          <w:szCs w:val="24"/>
        </w:rPr>
        <w:t>Guestrin</w:t>
      </w:r>
      <w:proofErr w:type="spellEnd"/>
      <w:r w:rsidRPr="007B1F5C">
        <w:rPr>
          <w:rFonts w:ascii="Arial" w:hAnsi="Arial" w:cs="Arial"/>
          <w:sz w:val="24"/>
          <w:szCs w:val="24"/>
        </w:rPr>
        <w:t xml:space="preserve"> .</w:t>
      </w:r>
      <w:proofErr w:type="gramEnd"/>
      <w:r w:rsidRPr="007B1F5C">
        <w:rPr>
          <w:rFonts w:ascii="Arial" w:hAnsi="Arial" w:cs="Arial"/>
          <w:sz w:val="24"/>
          <w:szCs w:val="24"/>
        </w:rPr>
        <w:t xml:space="preserve"> It is robust against overfitting due to its explicit L1 and L2 regularization on leaf weights, second-order gradient optimization and column subsampling. Early stopping using a held-out validation set is cited as the most crucial single regularization choice for housing </w:t>
      </w:r>
      <w:proofErr w:type="gramStart"/>
      <w:r w:rsidRPr="007B1F5C">
        <w:rPr>
          <w:rFonts w:ascii="Arial" w:hAnsi="Arial" w:cs="Arial"/>
          <w:sz w:val="24"/>
          <w:szCs w:val="24"/>
        </w:rPr>
        <w:t>prediction .</w:t>
      </w:r>
      <w:proofErr w:type="gramEnd"/>
      <w:r w:rsidRPr="007B1F5C">
        <w:rPr>
          <w:rFonts w:ascii="Arial" w:hAnsi="Arial" w:cs="Arial"/>
          <w:sz w:val="24"/>
          <w:szCs w:val="24"/>
        </w:rPr>
        <w:t xml:space="preserve"> Early stopping was performed at round 92 out of 500, indicating that the model clearly converged well, with no over-fitting of the training data. While the direct comparison of the two is not possible, </w:t>
      </w:r>
      <w:proofErr w:type="spellStart"/>
      <w:r w:rsidRPr="007B1F5C">
        <w:rPr>
          <w:rFonts w:ascii="Arial" w:hAnsi="Arial" w:cs="Arial"/>
          <w:sz w:val="24"/>
          <w:szCs w:val="24"/>
        </w:rPr>
        <w:t>Grinsztajn</w:t>
      </w:r>
      <w:proofErr w:type="spellEnd"/>
      <w:r w:rsidRPr="007B1F5C">
        <w:rPr>
          <w:rFonts w:ascii="Arial" w:hAnsi="Arial" w:cs="Arial"/>
          <w:sz w:val="24"/>
          <w:szCs w:val="24"/>
        </w:rPr>
        <w:t xml:space="preserve"> et al.  indicate that for tabular data, tree-based models can rival or even surpass fully-connected neural networks at moderate data sizes. This analysis shows that the induction bias of a tree model to axis-aligned decision boundaries is beneficial in structured real estate data. This is reflected in the results here: on regression, </w:t>
      </w:r>
      <w:proofErr w:type="spellStart"/>
      <w:r w:rsidRPr="007B1F5C">
        <w:rPr>
          <w:rFonts w:ascii="Arial" w:hAnsi="Arial" w:cs="Arial"/>
          <w:sz w:val="24"/>
          <w:szCs w:val="24"/>
        </w:rPr>
        <w:t>XGBoost</w:t>
      </w:r>
      <w:proofErr w:type="spellEnd"/>
      <w:r w:rsidRPr="007B1F5C">
        <w:rPr>
          <w:rFonts w:ascii="Arial" w:hAnsi="Arial" w:cs="Arial"/>
          <w:sz w:val="24"/>
          <w:szCs w:val="24"/>
        </w:rPr>
        <w:t xml:space="preserve"> got R2 = 0.7306, and all three neural network classifiers (NN) were in the range of 0.60 to 0.62 accuracy on the classification task. In particular, the Wide and Deep architecture proposed by Cheng et al. for Google Play recommendations is relevant to real estate. It includes linear wide path for features with strong direct effects, and a non-linear deep path for complex combinations of features. The role of location identifiers is similar to the type of feature that the wide path should support; they have a significant impact on price, and this impact is retained more strongly if they are directly connected to the price than if they have to be learned at several layers. In Experiments 6 and 7, the two regularization techniques used are Dropout and Batch </w:t>
      </w:r>
      <w:proofErr w:type="gramStart"/>
      <w:r w:rsidRPr="007B1F5C">
        <w:rPr>
          <w:rFonts w:ascii="Arial" w:hAnsi="Arial" w:cs="Arial"/>
          <w:sz w:val="24"/>
          <w:szCs w:val="24"/>
        </w:rPr>
        <w:t>normalization .</w:t>
      </w:r>
      <w:proofErr w:type="gramEnd"/>
      <w:r w:rsidRPr="007B1F5C">
        <w:rPr>
          <w:rFonts w:ascii="Arial" w:hAnsi="Arial" w:cs="Arial"/>
          <w:sz w:val="24"/>
          <w:szCs w:val="24"/>
        </w:rPr>
        <w:t xml:space="preserve"> At the same time, the lack of drop out causes co-adaptation of the neurons, forcing the network to learn redundant representations of features. Batch normalization mitigates internal covariate shift and helps converge the training curve. Both can be seen in the results: Experiment 6 stopped early at epoch 41, before Experiment 5 at epoch 79, and it had a smaller gap between training and validation results for the rest of the epochs. All deep learning experiments are performed using the </w:t>
      </w:r>
      <w:proofErr w:type="spellStart"/>
      <w:r w:rsidRPr="007B1F5C">
        <w:rPr>
          <w:rFonts w:ascii="Arial" w:hAnsi="Arial" w:cs="Arial"/>
          <w:sz w:val="24"/>
          <w:szCs w:val="24"/>
        </w:rPr>
        <w:t>tf.data</w:t>
      </w:r>
      <w:proofErr w:type="spellEnd"/>
      <w:r w:rsidRPr="007B1F5C">
        <w:rPr>
          <w:rFonts w:ascii="Arial" w:hAnsi="Arial" w:cs="Arial"/>
          <w:sz w:val="24"/>
          <w:szCs w:val="24"/>
        </w:rPr>
        <w:t xml:space="preserve"> </w:t>
      </w:r>
      <w:proofErr w:type="gramStart"/>
      <w:r w:rsidRPr="007B1F5C">
        <w:rPr>
          <w:rFonts w:ascii="Arial" w:hAnsi="Arial" w:cs="Arial"/>
          <w:sz w:val="24"/>
          <w:szCs w:val="24"/>
        </w:rPr>
        <w:t>API  which</w:t>
      </w:r>
      <w:proofErr w:type="gramEnd"/>
      <w:r w:rsidRPr="007B1F5C">
        <w:rPr>
          <w:rFonts w:ascii="Arial" w:hAnsi="Arial" w:cs="Arial"/>
          <w:sz w:val="24"/>
          <w:szCs w:val="24"/>
        </w:rPr>
        <w:t xml:space="preserve">, along with a fixed random seed, enables batching, shuffling and prefetching to be reproduced. Evaluation methodology used follows the principles of </w:t>
      </w:r>
      <w:proofErr w:type="gramStart"/>
      <w:r w:rsidRPr="007B1F5C">
        <w:rPr>
          <w:rFonts w:ascii="Arial" w:hAnsi="Arial" w:cs="Arial"/>
          <w:sz w:val="24"/>
          <w:szCs w:val="24"/>
        </w:rPr>
        <w:t>Fawcett  for</w:t>
      </w:r>
      <w:proofErr w:type="gramEnd"/>
      <w:r w:rsidRPr="007B1F5C">
        <w:rPr>
          <w:rFonts w:ascii="Arial" w:hAnsi="Arial" w:cs="Arial"/>
          <w:sz w:val="24"/>
          <w:szCs w:val="24"/>
        </w:rPr>
        <w:t xml:space="preserve"> interpreting ROC-AUC and scikit-learn documentation to report precision-</w:t>
      </w:r>
      <w:r w:rsidRPr="007B1F5C">
        <w:rPr>
          <w:rFonts w:ascii="Arial" w:hAnsi="Arial" w:cs="Arial"/>
          <w:sz w:val="24"/>
          <w:szCs w:val="24"/>
        </w:rPr>
        <w:lastRenderedPageBreak/>
        <w:t xml:space="preserve">recall-F1. The definition of affordability as a multi-class tier problem has been taken from Tipple and </w:t>
      </w:r>
      <w:proofErr w:type="gramStart"/>
      <w:r w:rsidRPr="007B1F5C">
        <w:rPr>
          <w:rFonts w:ascii="Arial" w:hAnsi="Arial" w:cs="Arial"/>
          <w:sz w:val="24"/>
          <w:szCs w:val="24"/>
        </w:rPr>
        <w:t>Speak  and</w:t>
      </w:r>
      <w:proofErr w:type="gramEnd"/>
      <w:r w:rsidRPr="007B1F5C">
        <w:rPr>
          <w:rFonts w:ascii="Arial" w:hAnsi="Arial" w:cs="Arial"/>
          <w:sz w:val="24"/>
          <w:szCs w:val="24"/>
        </w:rPr>
        <w:t xml:space="preserve"> the conclusions refer to a potential next-step architecture, </w:t>
      </w:r>
      <w:proofErr w:type="spellStart"/>
      <w:r w:rsidRPr="007B1F5C">
        <w:rPr>
          <w:rFonts w:ascii="Arial" w:hAnsi="Arial" w:cs="Arial"/>
          <w:sz w:val="24"/>
          <w:szCs w:val="24"/>
        </w:rPr>
        <w:t>TabTransformer</w:t>
      </w:r>
      <w:proofErr w:type="spellEnd"/>
      <w:r w:rsidRPr="007B1F5C">
        <w:rPr>
          <w:rFonts w:ascii="Arial" w:hAnsi="Arial" w:cs="Arial"/>
          <w:sz w:val="24"/>
          <w:szCs w:val="24"/>
        </w:rPr>
        <w:t xml:space="preserve"> .</w:t>
      </w:r>
    </w:p>
    <w:p w14:paraId="67C024AF" w14:textId="77777777" w:rsidR="00A96904" w:rsidRPr="007B1F5C" w:rsidRDefault="00A96904" w:rsidP="005A16A0">
      <w:pPr>
        <w:spacing w:before="60" w:after="110" w:line="276" w:lineRule="auto"/>
        <w:ind w:firstLine="360"/>
        <w:jc w:val="both"/>
        <w:rPr>
          <w:rFonts w:ascii="Arial" w:hAnsi="Arial" w:cs="Arial"/>
          <w:sz w:val="24"/>
          <w:szCs w:val="24"/>
        </w:rPr>
      </w:pPr>
    </w:p>
    <w:p w14:paraId="17116985" w14:textId="2CFE36C9" w:rsidR="005A16A0" w:rsidRPr="007B1F5C" w:rsidRDefault="00DE1C09" w:rsidP="005A16A0">
      <w:pPr>
        <w:spacing w:before="60" w:after="110" w:line="276" w:lineRule="auto"/>
        <w:ind w:firstLine="360"/>
        <w:jc w:val="both"/>
        <w:rPr>
          <w:rFonts w:ascii="Arial" w:eastAsia="Arial" w:hAnsi="Arial" w:cs="Arial"/>
          <w:b/>
          <w:bCs/>
          <w:sz w:val="32"/>
          <w:szCs w:val="32"/>
        </w:rPr>
      </w:pPr>
      <w:r w:rsidRPr="007B1F5C">
        <w:rPr>
          <w:rFonts w:ascii="Arial" w:eastAsia="Arial" w:hAnsi="Arial" w:cs="Arial"/>
          <w:b/>
          <w:bCs/>
          <w:sz w:val="32"/>
          <w:szCs w:val="32"/>
        </w:rPr>
        <w:t>3. Dataset and Methodology</w:t>
      </w:r>
    </w:p>
    <w:p w14:paraId="13D60C0F" w14:textId="77777777" w:rsidR="00D617AF" w:rsidRPr="007B1F5C" w:rsidRDefault="00DE1C09" w:rsidP="00D617AF">
      <w:pPr>
        <w:spacing w:before="60" w:after="110" w:line="276" w:lineRule="auto"/>
        <w:ind w:firstLine="360"/>
        <w:jc w:val="both"/>
        <w:rPr>
          <w:rFonts w:ascii="Arial" w:eastAsia="Arial" w:hAnsi="Arial" w:cs="Arial"/>
          <w:b/>
          <w:bCs/>
          <w:sz w:val="28"/>
          <w:szCs w:val="28"/>
        </w:rPr>
      </w:pPr>
      <w:r w:rsidRPr="007B1F5C">
        <w:rPr>
          <w:rFonts w:ascii="Arial" w:eastAsia="Arial" w:hAnsi="Arial" w:cs="Arial"/>
          <w:b/>
          <w:bCs/>
          <w:sz w:val="28"/>
          <w:szCs w:val="28"/>
        </w:rPr>
        <w:t>3.1 Dataset</w:t>
      </w:r>
    </w:p>
    <w:p w14:paraId="56688D81" w14:textId="19E8D23C" w:rsidR="00D617AF" w:rsidRPr="007B1F5C" w:rsidRDefault="00D617AF" w:rsidP="00D617AF">
      <w:pPr>
        <w:spacing w:before="60" w:after="110" w:line="276" w:lineRule="auto"/>
        <w:ind w:firstLine="360"/>
        <w:jc w:val="both"/>
        <w:rPr>
          <w:rFonts w:ascii="Arial" w:eastAsia="Arial" w:hAnsi="Arial" w:cs="Arial"/>
          <w:b/>
          <w:bCs/>
          <w:sz w:val="28"/>
          <w:szCs w:val="28"/>
        </w:rPr>
      </w:pPr>
      <w:r w:rsidRPr="007B1F5C">
        <w:rPr>
          <w:rFonts w:ascii="Arial" w:hAnsi="Arial" w:cs="Arial"/>
          <w:sz w:val="24"/>
          <w:szCs w:val="24"/>
        </w:rPr>
        <w:t>The Nigeria House Price Dataset was obtained from Kaggle (</w:t>
      </w:r>
      <w:proofErr w:type="spellStart"/>
      <w:r w:rsidRPr="007B1F5C">
        <w:rPr>
          <w:rFonts w:ascii="Arial" w:hAnsi="Arial" w:cs="Arial"/>
          <w:sz w:val="24"/>
          <w:szCs w:val="24"/>
        </w:rPr>
        <w:t>DataSet</w:t>
      </w:r>
      <w:proofErr w:type="spellEnd"/>
      <w:r w:rsidRPr="007B1F5C">
        <w:rPr>
          <w:rFonts w:ascii="Arial" w:hAnsi="Arial" w:cs="Arial"/>
          <w:sz w:val="24"/>
          <w:szCs w:val="24"/>
        </w:rPr>
        <w:t xml:space="preserve">: </w:t>
      </w:r>
      <w:proofErr w:type="spellStart"/>
      <w:r w:rsidRPr="007B1F5C">
        <w:rPr>
          <w:rFonts w:ascii="Arial" w:hAnsi="Arial" w:cs="Arial"/>
          <w:sz w:val="24"/>
          <w:szCs w:val="24"/>
        </w:rPr>
        <w:t>abdullahiyunus</w:t>
      </w:r>
      <w:proofErr w:type="spellEnd"/>
      <w:r w:rsidRPr="007B1F5C">
        <w:rPr>
          <w:rFonts w:ascii="Arial" w:hAnsi="Arial" w:cs="Arial"/>
          <w:sz w:val="24"/>
          <w:szCs w:val="24"/>
        </w:rPr>
        <w:t>/</w:t>
      </w:r>
      <w:proofErr w:type="spellStart"/>
      <w:r w:rsidRPr="007B1F5C">
        <w:rPr>
          <w:rFonts w:ascii="Arial" w:hAnsi="Arial" w:cs="Arial"/>
          <w:sz w:val="24"/>
          <w:szCs w:val="24"/>
        </w:rPr>
        <w:t>nigeria</w:t>
      </w:r>
      <w:proofErr w:type="spellEnd"/>
      <w:r w:rsidRPr="007B1F5C">
        <w:rPr>
          <w:rFonts w:ascii="Arial" w:hAnsi="Arial" w:cs="Arial"/>
          <w:sz w:val="24"/>
          <w:szCs w:val="24"/>
        </w:rPr>
        <w:t xml:space="preserve">-houses-and-prices-dataset) through </w:t>
      </w:r>
      <w:proofErr w:type="spellStart"/>
      <w:r w:rsidRPr="007B1F5C">
        <w:rPr>
          <w:rFonts w:ascii="Arial" w:hAnsi="Arial" w:cs="Arial"/>
          <w:sz w:val="24"/>
          <w:szCs w:val="24"/>
        </w:rPr>
        <w:t>kagglehub</w:t>
      </w:r>
      <w:proofErr w:type="spellEnd"/>
      <w:r w:rsidRPr="007B1F5C">
        <w:rPr>
          <w:rFonts w:ascii="Arial" w:hAnsi="Arial" w:cs="Arial"/>
          <w:sz w:val="24"/>
          <w:szCs w:val="24"/>
        </w:rPr>
        <w:t xml:space="preserve">. The raw file had 24,326 rows and 8 columns, which were: bedrooms, bathrooms, toilets, </w:t>
      </w:r>
      <w:proofErr w:type="spellStart"/>
      <w:r w:rsidRPr="007B1F5C">
        <w:rPr>
          <w:rFonts w:ascii="Arial" w:hAnsi="Arial" w:cs="Arial"/>
          <w:sz w:val="24"/>
          <w:szCs w:val="24"/>
        </w:rPr>
        <w:t>parking_space</w:t>
      </w:r>
      <w:proofErr w:type="spellEnd"/>
      <w:r w:rsidRPr="007B1F5C">
        <w:rPr>
          <w:rFonts w:ascii="Arial" w:hAnsi="Arial" w:cs="Arial"/>
          <w:sz w:val="24"/>
          <w:szCs w:val="24"/>
        </w:rPr>
        <w:t>, title (land title type), town, state, and price in Nigerian Naira. A property type column is not present in the data set, and was found and fixed during preprocessing. The dataset is a reasonable proxy for the sub-Saharan African property market because of several reasons. It includes 15 Nigerian states that have different price differentials, reflecting the price differentials between Kigali and rural areas in Rwanda. The price distribution is also skewed to the right, with a median price of NGN 85,000,000 and a maximum price of NGN 1,800,000,000,000; this is typical of the price distribution found in many African urban housing markets. The features that are listed (location, number of bedrooms, type of property) are exactly the same as the user would type in the Rwanda platform to consider a property.</w:t>
      </w:r>
    </w:p>
    <w:p w14:paraId="0C5F86F1" w14:textId="78E5CED4" w:rsidR="00796EBD" w:rsidRPr="007B1F5C" w:rsidRDefault="00DE1C09" w:rsidP="005A16A0">
      <w:pPr>
        <w:spacing w:before="60" w:after="110" w:line="276" w:lineRule="auto"/>
        <w:ind w:firstLine="360"/>
        <w:jc w:val="both"/>
        <w:rPr>
          <w:rFonts w:ascii="Arial" w:hAnsi="Arial" w:cs="Arial"/>
          <w:sz w:val="24"/>
          <w:szCs w:val="24"/>
        </w:rPr>
      </w:pPr>
      <w:r w:rsidRPr="007B1F5C">
        <w:rPr>
          <w:rFonts w:ascii="Arial" w:eastAsia="Arial" w:hAnsi="Arial" w:cs="Arial"/>
          <w:b/>
          <w:bCs/>
          <w:sz w:val="28"/>
          <w:szCs w:val="28"/>
        </w:rPr>
        <w:t>3.2 Preprocessing and Feature Engineering</w:t>
      </w:r>
    </w:p>
    <w:p w14:paraId="15AB5327" w14:textId="77777777" w:rsidR="00AA3C2D" w:rsidRPr="007B1F5C" w:rsidRDefault="00AA3C2D" w:rsidP="005A16A0">
      <w:pPr>
        <w:spacing w:before="60" w:after="110" w:line="276" w:lineRule="auto"/>
        <w:ind w:firstLine="360"/>
        <w:jc w:val="both"/>
        <w:rPr>
          <w:rFonts w:ascii="Arial" w:hAnsi="Arial" w:cs="Arial"/>
          <w:sz w:val="24"/>
          <w:szCs w:val="24"/>
        </w:rPr>
      </w:pPr>
      <w:r w:rsidRPr="007B1F5C">
        <w:rPr>
          <w:rFonts w:ascii="Arial" w:hAnsi="Arial" w:cs="Arial"/>
          <w:sz w:val="24"/>
          <w:szCs w:val="24"/>
        </w:rPr>
        <w:t xml:space="preserve">After removing the duplicate rows, there are 13,888 rows left from the original 24,326. The 43% duplicate rate is high, but typical for real estate data that can be scraped from the web and which is likely to be found more than once, either on the same page or on different pages at different dates. After deduplication there were no missing values. The price outliers (outside of 1st/99th percentile) were then removed, and 13,631 clean records remained. The three engineered features created were: </w:t>
      </w:r>
      <w:proofErr w:type="spellStart"/>
      <w:r w:rsidRPr="007B1F5C">
        <w:rPr>
          <w:rFonts w:ascii="Arial" w:hAnsi="Arial" w:cs="Arial"/>
          <w:sz w:val="24"/>
          <w:szCs w:val="24"/>
        </w:rPr>
        <w:t>total_rooms</w:t>
      </w:r>
      <w:proofErr w:type="spellEnd"/>
      <w:r w:rsidRPr="007B1F5C">
        <w:rPr>
          <w:rFonts w:ascii="Arial" w:hAnsi="Arial" w:cs="Arial"/>
          <w:sz w:val="24"/>
          <w:szCs w:val="24"/>
        </w:rPr>
        <w:t xml:space="preserve">, which is simply the sum of bedrooms and bathrooms, serving as a reasonable proxy for size, </w:t>
      </w:r>
      <w:proofErr w:type="spellStart"/>
      <w:r w:rsidRPr="007B1F5C">
        <w:rPr>
          <w:rFonts w:ascii="Arial" w:hAnsi="Arial" w:cs="Arial"/>
          <w:sz w:val="24"/>
          <w:szCs w:val="24"/>
        </w:rPr>
        <w:t>bed_bath_ratio</w:t>
      </w:r>
      <w:proofErr w:type="spellEnd"/>
      <w:r w:rsidRPr="007B1F5C">
        <w:rPr>
          <w:rFonts w:ascii="Arial" w:hAnsi="Arial" w:cs="Arial"/>
          <w:sz w:val="24"/>
          <w:szCs w:val="24"/>
        </w:rPr>
        <w:t xml:space="preserve">, which captures the ratio of bedrooms to bathrooms as quality indicator (higher ratio = luxury properties), and </w:t>
      </w:r>
      <w:proofErr w:type="spellStart"/>
      <w:r w:rsidRPr="007B1F5C">
        <w:rPr>
          <w:rFonts w:ascii="Arial" w:hAnsi="Arial" w:cs="Arial"/>
          <w:sz w:val="24"/>
          <w:szCs w:val="24"/>
        </w:rPr>
        <w:t>is_premium_state</w:t>
      </w:r>
      <w:proofErr w:type="spellEnd"/>
      <w:r w:rsidRPr="007B1F5C">
        <w:rPr>
          <w:rFonts w:ascii="Arial" w:hAnsi="Arial" w:cs="Arial"/>
          <w:sz w:val="24"/>
          <w:szCs w:val="24"/>
        </w:rPr>
        <w:t xml:space="preserve">, which is a binary feature with the value of 1 for listings that are in Lagos or Abuja states, which are the two states with the highest price premiums in the data. The categorical columns state, town, and title were target-encoded by replacing each category with a new category that is the mean log-price of the category. To level the playing field for regression, the price target was log transformed and therefore the prediction error on the cheap and expensive properties is penalized proportionally. For the classification task, price was divided into four quantile-based tiers: Affordable (Q0 to Q25, n=3,458), Mid-Range (Q25 to Q50, n=3,654), Premium (Q50 to Q75, n=3,165), and Luxury (Q75 to Q100, n=3,354). The data was </w:t>
      </w:r>
      <w:r w:rsidRPr="007B1F5C">
        <w:rPr>
          <w:rFonts w:ascii="Arial" w:hAnsi="Arial" w:cs="Arial"/>
          <w:sz w:val="24"/>
          <w:szCs w:val="24"/>
        </w:rPr>
        <w:lastRenderedPageBreak/>
        <w:t>stratified by the class label to split the data into train (9,541), validation (2,045), and test (2,045) sets.</w:t>
      </w:r>
    </w:p>
    <w:p w14:paraId="28E53A35" w14:textId="31333CAC" w:rsidR="00796EBD" w:rsidRPr="007B1F5C" w:rsidRDefault="00DE1C09" w:rsidP="005A16A0">
      <w:pPr>
        <w:spacing w:before="60" w:after="110" w:line="276" w:lineRule="auto"/>
        <w:ind w:firstLine="360"/>
        <w:jc w:val="both"/>
        <w:rPr>
          <w:rFonts w:ascii="Arial" w:hAnsi="Arial" w:cs="Arial"/>
          <w:sz w:val="24"/>
          <w:szCs w:val="24"/>
        </w:rPr>
      </w:pPr>
      <w:r w:rsidRPr="007B1F5C">
        <w:rPr>
          <w:rFonts w:ascii="Arial" w:eastAsia="Arial" w:hAnsi="Arial" w:cs="Arial"/>
          <w:b/>
          <w:bCs/>
          <w:sz w:val="28"/>
          <w:szCs w:val="28"/>
        </w:rPr>
        <w:t>3.3 Experiment Design</w:t>
      </w:r>
    </w:p>
    <w:p w14:paraId="17B18B62" w14:textId="77777777" w:rsidR="005A16A0" w:rsidRPr="007B1F5C" w:rsidRDefault="00DE1C09" w:rsidP="005A16A0">
      <w:pPr>
        <w:spacing w:before="60" w:after="110" w:line="276" w:lineRule="auto"/>
        <w:ind w:firstLine="360"/>
        <w:jc w:val="both"/>
        <w:rPr>
          <w:rFonts w:ascii="Arial" w:hAnsi="Arial" w:cs="Arial"/>
          <w:sz w:val="24"/>
          <w:szCs w:val="24"/>
        </w:rPr>
      </w:pPr>
      <w:r w:rsidRPr="007B1F5C">
        <w:rPr>
          <w:rFonts w:ascii="Arial" w:hAnsi="Arial" w:cs="Arial"/>
          <w:sz w:val="24"/>
          <w:szCs w:val="24"/>
        </w:rPr>
        <w:t>The seven experiments follow a deliberate one-step-at-a-time progression. Experiments 1 and 2 test the linear assumption and whether L2 regularization helps within it. Experiment 3 breaks the linearity constraint using a tree ensemble. Experiment 4 adds boosting and tuning. Experiment 5 introduces neural networks at minimal complexity. Experiment 6 adds regularization. Experiment 7 encodes domain knowledge about location into the architecture. Each step changes one or two things so performance differences c</w:t>
      </w:r>
      <w:r w:rsidRPr="007B1F5C">
        <w:rPr>
          <w:rFonts w:ascii="Arial" w:hAnsi="Arial" w:cs="Arial"/>
          <w:sz w:val="24"/>
          <w:szCs w:val="24"/>
        </w:rPr>
        <w:t>an be attributed clearly.</w:t>
      </w:r>
    </w:p>
    <w:p w14:paraId="6276D293" w14:textId="77777777" w:rsidR="005A16A0" w:rsidRPr="007B1F5C" w:rsidRDefault="00DE1C09" w:rsidP="005A16A0">
      <w:pPr>
        <w:spacing w:before="60" w:after="110" w:line="276" w:lineRule="auto"/>
        <w:ind w:firstLine="360"/>
        <w:jc w:val="both"/>
        <w:rPr>
          <w:rFonts w:ascii="Arial" w:eastAsia="Arial" w:hAnsi="Arial" w:cs="Arial"/>
          <w:b/>
          <w:bCs/>
          <w:sz w:val="32"/>
          <w:szCs w:val="32"/>
        </w:rPr>
      </w:pPr>
      <w:r w:rsidRPr="007B1F5C">
        <w:rPr>
          <w:rFonts w:ascii="Arial" w:eastAsia="Arial" w:hAnsi="Arial" w:cs="Arial"/>
          <w:b/>
          <w:bCs/>
          <w:sz w:val="32"/>
          <w:szCs w:val="32"/>
        </w:rPr>
        <w:t>4. Results</w:t>
      </w:r>
    </w:p>
    <w:p w14:paraId="0EE51144" w14:textId="67B9EAEF" w:rsidR="00796EBD" w:rsidRPr="007B1F5C" w:rsidRDefault="00DE1C09" w:rsidP="005A16A0">
      <w:pPr>
        <w:spacing w:before="60" w:after="110" w:line="276" w:lineRule="auto"/>
        <w:ind w:firstLine="360"/>
        <w:jc w:val="both"/>
        <w:rPr>
          <w:rFonts w:ascii="Arial" w:hAnsi="Arial" w:cs="Arial"/>
          <w:sz w:val="24"/>
          <w:szCs w:val="24"/>
        </w:rPr>
      </w:pPr>
      <w:r w:rsidRPr="007B1F5C">
        <w:rPr>
          <w:rFonts w:ascii="Arial" w:eastAsia="Arial" w:hAnsi="Arial" w:cs="Arial"/>
          <w:b/>
          <w:bCs/>
          <w:sz w:val="28"/>
          <w:szCs w:val="28"/>
        </w:rPr>
        <w:t>4.1 Exploratory Data Analysis</w:t>
      </w:r>
    </w:p>
    <w:p w14:paraId="04D406C5" w14:textId="77777777" w:rsidR="00796EBD" w:rsidRPr="007B1F5C" w:rsidRDefault="00DE1C09">
      <w:pPr>
        <w:spacing w:before="60" w:after="110" w:line="276" w:lineRule="auto"/>
        <w:ind w:firstLine="360"/>
        <w:jc w:val="both"/>
        <w:rPr>
          <w:rFonts w:ascii="Arial" w:hAnsi="Arial" w:cs="Arial"/>
          <w:sz w:val="24"/>
          <w:szCs w:val="24"/>
        </w:rPr>
      </w:pPr>
      <w:r w:rsidRPr="007B1F5C">
        <w:rPr>
          <w:rFonts w:ascii="Arial" w:hAnsi="Arial" w:cs="Arial"/>
          <w:sz w:val="24"/>
          <w:szCs w:val="24"/>
        </w:rPr>
        <w:t>Before modeling, a six-panel EDA was produced to understand the data structure. Figure 1 shows the full overview.</w:t>
      </w:r>
    </w:p>
    <w:p w14:paraId="5514555C" w14:textId="77777777" w:rsidR="00796EBD" w:rsidRPr="007B1F5C" w:rsidRDefault="00796EBD">
      <w:pPr>
        <w:spacing w:after="60"/>
        <w:rPr>
          <w:rFonts w:ascii="Arial" w:hAnsi="Arial" w:cs="Arial"/>
          <w:sz w:val="24"/>
          <w:szCs w:val="24"/>
        </w:rPr>
      </w:pPr>
    </w:p>
    <w:p w14:paraId="081B8131" w14:textId="77777777" w:rsidR="00796EBD" w:rsidRPr="007B1F5C" w:rsidRDefault="00DE1C09">
      <w:pPr>
        <w:spacing w:before="100" w:after="60"/>
        <w:jc w:val="center"/>
        <w:rPr>
          <w:rFonts w:ascii="Arial" w:hAnsi="Arial" w:cs="Arial"/>
          <w:sz w:val="24"/>
          <w:szCs w:val="24"/>
        </w:rPr>
      </w:pPr>
      <w:r w:rsidRPr="007B1F5C">
        <w:rPr>
          <w:rFonts w:ascii="Arial" w:hAnsi="Arial" w:cs="Arial"/>
          <w:noProof/>
          <w:sz w:val="24"/>
          <w:szCs w:val="24"/>
        </w:rPr>
        <w:drawing>
          <wp:inline distT="0" distB="0" distL="0" distR="0" wp14:anchorId="6341572B" wp14:editId="5CB9E9FB">
            <wp:extent cx="6581775"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581775" cy="3657600"/>
                    </a:xfrm>
                    <a:prstGeom prst="rect">
                      <a:avLst/>
                    </a:prstGeom>
                  </pic:spPr>
                </pic:pic>
              </a:graphicData>
            </a:graphic>
          </wp:inline>
        </w:drawing>
      </w:r>
    </w:p>
    <w:p w14:paraId="2237F551" w14:textId="77777777" w:rsidR="00796EBD" w:rsidRPr="007B1F5C" w:rsidRDefault="00DE1C09">
      <w:pPr>
        <w:spacing w:before="40" w:after="140"/>
        <w:jc w:val="center"/>
        <w:rPr>
          <w:rFonts w:ascii="Arial" w:hAnsi="Arial" w:cs="Arial"/>
          <w:sz w:val="24"/>
          <w:szCs w:val="24"/>
        </w:rPr>
      </w:pPr>
      <w:r w:rsidRPr="007B1F5C">
        <w:rPr>
          <w:rFonts w:ascii="Arial" w:hAnsi="Arial" w:cs="Arial"/>
          <w:i/>
          <w:iCs/>
          <w:color w:val="555555"/>
          <w:sz w:val="20"/>
          <w:szCs w:val="20"/>
        </w:rPr>
        <w:t>Figure 1. EDA overview: price distribution (log scale), median price by title type, top states by median price, bedroom count vs price boxplots, correlation heatmap, and top towns by listing count.</w:t>
      </w:r>
    </w:p>
    <w:p w14:paraId="57CAE6F6" w14:textId="77777777" w:rsidR="00796EBD" w:rsidRPr="007B1F5C" w:rsidRDefault="00796EBD">
      <w:pPr>
        <w:spacing w:after="60"/>
        <w:rPr>
          <w:rFonts w:ascii="Arial" w:hAnsi="Arial" w:cs="Arial"/>
          <w:sz w:val="24"/>
          <w:szCs w:val="24"/>
        </w:rPr>
      </w:pPr>
    </w:p>
    <w:p w14:paraId="4657F185" w14:textId="77777777" w:rsidR="005A16A0" w:rsidRPr="007B1F5C" w:rsidRDefault="00DE1C09" w:rsidP="005A16A0">
      <w:pPr>
        <w:spacing w:before="60" w:after="110" w:line="276" w:lineRule="auto"/>
        <w:ind w:firstLine="360"/>
        <w:jc w:val="both"/>
        <w:rPr>
          <w:rFonts w:ascii="Arial" w:hAnsi="Arial" w:cs="Arial"/>
          <w:sz w:val="24"/>
          <w:szCs w:val="24"/>
        </w:rPr>
      </w:pPr>
      <w:r w:rsidRPr="007B1F5C">
        <w:rPr>
          <w:rFonts w:ascii="Arial" w:hAnsi="Arial" w:cs="Arial"/>
          <w:sz w:val="24"/>
          <w:szCs w:val="24"/>
        </w:rPr>
        <w:lastRenderedPageBreak/>
        <w:t xml:space="preserve">The top-left panel shows the log-transformed price distribution is roughly bell-shaped after transformation, confirming the log-transform was necessary. The state </w:t>
      </w:r>
      <w:r w:rsidRPr="007B1F5C">
        <w:rPr>
          <w:rFonts w:ascii="Arial" w:hAnsi="Arial" w:cs="Arial"/>
          <w:sz w:val="24"/>
          <w:szCs w:val="24"/>
        </w:rPr>
        <w:t>panel confirms that a small number of states (Lagos, Abuja, Rivers) account for most high-value listings. The correlation heatmap shows that bedrooms and bathrooms are positively correlated with price but not as strongly as location (since location is categorical and not in the heatmap). The bedroom boxplot shows a clear price gradient by bedroom count with significant overlap between categories.</w:t>
      </w:r>
    </w:p>
    <w:p w14:paraId="331FC045" w14:textId="5E7EED06" w:rsidR="00796EBD" w:rsidRPr="007B1F5C" w:rsidRDefault="00DE1C09" w:rsidP="005A16A0">
      <w:pPr>
        <w:spacing w:before="60" w:after="110" w:line="276" w:lineRule="auto"/>
        <w:ind w:firstLine="360"/>
        <w:jc w:val="both"/>
        <w:rPr>
          <w:rFonts w:ascii="Arial" w:hAnsi="Arial" w:cs="Arial"/>
          <w:sz w:val="24"/>
          <w:szCs w:val="24"/>
        </w:rPr>
      </w:pPr>
      <w:r w:rsidRPr="007B1F5C">
        <w:rPr>
          <w:rFonts w:ascii="Arial" w:eastAsia="Arial" w:hAnsi="Arial" w:cs="Arial"/>
          <w:b/>
          <w:bCs/>
          <w:sz w:val="28"/>
          <w:szCs w:val="28"/>
        </w:rPr>
        <w:t>4.2 Classical ML: Experiments 1 to 4</w:t>
      </w:r>
    </w:p>
    <w:p w14:paraId="641FE3DE" w14:textId="77777777" w:rsidR="00796EBD" w:rsidRPr="007B1F5C" w:rsidRDefault="00DE1C09">
      <w:pPr>
        <w:spacing w:before="60" w:after="110" w:line="276" w:lineRule="auto"/>
        <w:ind w:firstLine="360"/>
        <w:jc w:val="both"/>
        <w:rPr>
          <w:rFonts w:ascii="Arial" w:hAnsi="Arial" w:cs="Arial"/>
          <w:sz w:val="24"/>
          <w:szCs w:val="24"/>
        </w:rPr>
      </w:pPr>
      <w:r w:rsidRPr="007B1F5C">
        <w:rPr>
          <w:rFonts w:ascii="Arial" w:hAnsi="Arial" w:cs="Arial"/>
          <w:sz w:val="24"/>
          <w:szCs w:val="24"/>
        </w:rPr>
        <w:t>Experiment 1, the plain linear regression baseline, achieved R2 = 0.6911 and RMSE = 0.6088 on the log-price scale, equivalent to approximately NGN 156 million in original currency.</w:t>
      </w:r>
    </w:p>
    <w:p w14:paraId="36759C75" w14:textId="77777777" w:rsidR="00796EBD" w:rsidRPr="007B1F5C" w:rsidRDefault="00796EBD">
      <w:pPr>
        <w:spacing w:after="60"/>
        <w:rPr>
          <w:rFonts w:ascii="Arial" w:hAnsi="Arial" w:cs="Arial"/>
          <w:sz w:val="24"/>
          <w:szCs w:val="24"/>
        </w:rPr>
      </w:pPr>
    </w:p>
    <w:p w14:paraId="5900020E" w14:textId="77777777" w:rsidR="00796EBD" w:rsidRPr="007B1F5C" w:rsidRDefault="00DE1C09">
      <w:pPr>
        <w:spacing w:before="100" w:after="60"/>
        <w:jc w:val="center"/>
        <w:rPr>
          <w:rFonts w:ascii="Arial" w:hAnsi="Arial" w:cs="Arial"/>
          <w:sz w:val="24"/>
          <w:szCs w:val="24"/>
        </w:rPr>
      </w:pPr>
      <w:r w:rsidRPr="007B1F5C">
        <w:rPr>
          <w:rFonts w:ascii="Arial" w:hAnsi="Arial" w:cs="Arial"/>
          <w:noProof/>
          <w:sz w:val="24"/>
          <w:szCs w:val="24"/>
        </w:rPr>
        <w:drawing>
          <wp:inline distT="0" distB="0" distL="0" distR="0" wp14:anchorId="63522875" wp14:editId="61E70E62">
            <wp:extent cx="64008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00800" cy="2743200"/>
                    </a:xfrm>
                    <a:prstGeom prst="rect">
                      <a:avLst/>
                    </a:prstGeom>
                  </pic:spPr>
                </pic:pic>
              </a:graphicData>
            </a:graphic>
          </wp:inline>
        </w:drawing>
      </w:r>
    </w:p>
    <w:p w14:paraId="705BACD9" w14:textId="77777777" w:rsidR="00796EBD" w:rsidRPr="007B1F5C" w:rsidRDefault="00DE1C09">
      <w:pPr>
        <w:spacing w:before="40" w:after="140"/>
        <w:jc w:val="center"/>
        <w:rPr>
          <w:rFonts w:ascii="Arial" w:hAnsi="Arial" w:cs="Arial"/>
          <w:sz w:val="24"/>
          <w:szCs w:val="24"/>
        </w:rPr>
      </w:pPr>
      <w:r w:rsidRPr="007B1F5C">
        <w:rPr>
          <w:rFonts w:ascii="Arial" w:hAnsi="Arial" w:cs="Arial"/>
          <w:i/>
          <w:iCs/>
          <w:color w:val="555555"/>
          <w:sz w:val="20"/>
          <w:szCs w:val="20"/>
        </w:rPr>
        <w:t xml:space="preserve">Figure 2. Experiment 1: Linear regression coefficients. </w:t>
      </w:r>
      <w:proofErr w:type="spellStart"/>
      <w:r w:rsidRPr="007B1F5C">
        <w:rPr>
          <w:rFonts w:ascii="Arial" w:hAnsi="Arial" w:cs="Arial"/>
          <w:i/>
          <w:iCs/>
          <w:color w:val="555555"/>
          <w:sz w:val="20"/>
          <w:szCs w:val="20"/>
        </w:rPr>
        <w:t>Steelblue</w:t>
      </w:r>
      <w:proofErr w:type="spellEnd"/>
      <w:r w:rsidRPr="007B1F5C">
        <w:rPr>
          <w:rFonts w:ascii="Arial" w:hAnsi="Arial" w:cs="Arial"/>
          <w:i/>
          <w:iCs/>
          <w:color w:val="555555"/>
          <w:sz w:val="20"/>
          <w:szCs w:val="20"/>
        </w:rPr>
        <w:t xml:space="preserve"> bars push price up, coral bars push it down. </w:t>
      </w:r>
      <w:proofErr w:type="spellStart"/>
      <w:r w:rsidRPr="007B1F5C">
        <w:rPr>
          <w:rFonts w:ascii="Arial" w:hAnsi="Arial" w:cs="Arial"/>
          <w:i/>
          <w:iCs/>
          <w:color w:val="555555"/>
          <w:sz w:val="20"/>
          <w:szCs w:val="20"/>
        </w:rPr>
        <w:t>town_enc</w:t>
      </w:r>
      <w:proofErr w:type="spellEnd"/>
      <w:r w:rsidRPr="007B1F5C">
        <w:rPr>
          <w:rFonts w:ascii="Arial" w:hAnsi="Arial" w:cs="Arial"/>
          <w:i/>
          <w:iCs/>
          <w:color w:val="555555"/>
          <w:sz w:val="20"/>
          <w:szCs w:val="20"/>
        </w:rPr>
        <w:t xml:space="preserve"> and </w:t>
      </w:r>
      <w:proofErr w:type="spellStart"/>
      <w:r w:rsidRPr="007B1F5C">
        <w:rPr>
          <w:rFonts w:ascii="Arial" w:hAnsi="Arial" w:cs="Arial"/>
          <w:i/>
          <w:iCs/>
          <w:color w:val="555555"/>
          <w:sz w:val="20"/>
          <w:szCs w:val="20"/>
        </w:rPr>
        <w:t>state_enc</w:t>
      </w:r>
      <w:proofErr w:type="spellEnd"/>
      <w:r w:rsidRPr="007B1F5C">
        <w:rPr>
          <w:rFonts w:ascii="Arial" w:hAnsi="Arial" w:cs="Arial"/>
          <w:i/>
          <w:iCs/>
          <w:color w:val="555555"/>
          <w:sz w:val="20"/>
          <w:szCs w:val="20"/>
        </w:rPr>
        <w:t xml:space="preserve"> are the </w:t>
      </w:r>
      <w:r w:rsidRPr="007B1F5C">
        <w:rPr>
          <w:rFonts w:ascii="Arial" w:hAnsi="Arial" w:cs="Arial"/>
          <w:i/>
          <w:iCs/>
          <w:color w:val="555555"/>
          <w:sz w:val="20"/>
          <w:szCs w:val="20"/>
        </w:rPr>
        <w:t>tallest bars, confirming location is the main price signal even in the simplest model.</w:t>
      </w:r>
    </w:p>
    <w:p w14:paraId="0802F1E7" w14:textId="77777777" w:rsidR="00796EBD" w:rsidRPr="007B1F5C" w:rsidRDefault="00796EBD">
      <w:pPr>
        <w:spacing w:after="60"/>
        <w:rPr>
          <w:rFonts w:ascii="Arial" w:hAnsi="Arial" w:cs="Arial"/>
          <w:sz w:val="24"/>
          <w:szCs w:val="24"/>
        </w:rPr>
      </w:pPr>
    </w:p>
    <w:p w14:paraId="7406E223" w14:textId="77777777" w:rsidR="00796EBD" w:rsidRPr="007B1F5C" w:rsidRDefault="00DE1C09">
      <w:pPr>
        <w:spacing w:before="60" w:after="110" w:line="276" w:lineRule="auto"/>
        <w:ind w:firstLine="360"/>
        <w:jc w:val="both"/>
        <w:rPr>
          <w:rFonts w:ascii="Arial" w:hAnsi="Arial" w:cs="Arial"/>
          <w:sz w:val="24"/>
          <w:szCs w:val="24"/>
        </w:rPr>
      </w:pPr>
      <w:r w:rsidRPr="007B1F5C">
        <w:rPr>
          <w:rFonts w:ascii="Arial" w:hAnsi="Arial" w:cs="Arial"/>
          <w:sz w:val="24"/>
          <w:szCs w:val="24"/>
        </w:rPr>
        <w:t xml:space="preserve">The coefficient plot makes the location dominance very clear. </w:t>
      </w:r>
      <w:proofErr w:type="spellStart"/>
      <w:r w:rsidRPr="007B1F5C">
        <w:rPr>
          <w:rFonts w:ascii="Arial" w:hAnsi="Arial" w:cs="Arial"/>
          <w:sz w:val="24"/>
          <w:szCs w:val="24"/>
        </w:rPr>
        <w:t>town_enc</w:t>
      </w:r>
      <w:proofErr w:type="spellEnd"/>
      <w:r w:rsidRPr="007B1F5C">
        <w:rPr>
          <w:rFonts w:ascii="Arial" w:hAnsi="Arial" w:cs="Arial"/>
          <w:sz w:val="24"/>
          <w:szCs w:val="24"/>
        </w:rPr>
        <w:t xml:space="preserve"> has the largest positive coefficient by a significant margin, with </w:t>
      </w:r>
      <w:proofErr w:type="spellStart"/>
      <w:r w:rsidRPr="007B1F5C">
        <w:rPr>
          <w:rFonts w:ascii="Arial" w:hAnsi="Arial" w:cs="Arial"/>
          <w:sz w:val="24"/>
          <w:szCs w:val="24"/>
        </w:rPr>
        <w:t>state_enc</w:t>
      </w:r>
      <w:proofErr w:type="spellEnd"/>
      <w:r w:rsidRPr="007B1F5C">
        <w:rPr>
          <w:rFonts w:ascii="Arial" w:hAnsi="Arial" w:cs="Arial"/>
          <w:sz w:val="24"/>
          <w:szCs w:val="24"/>
        </w:rPr>
        <w:t xml:space="preserve"> second. </w:t>
      </w:r>
      <w:proofErr w:type="spellStart"/>
      <w:r w:rsidRPr="007B1F5C">
        <w:rPr>
          <w:rFonts w:ascii="Arial" w:hAnsi="Arial" w:cs="Arial"/>
          <w:sz w:val="24"/>
          <w:szCs w:val="24"/>
        </w:rPr>
        <w:t>bed_bath_ratio</w:t>
      </w:r>
      <w:proofErr w:type="spellEnd"/>
      <w:r w:rsidRPr="007B1F5C">
        <w:rPr>
          <w:rFonts w:ascii="Arial" w:hAnsi="Arial" w:cs="Arial"/>
          <w:sz w:val="24"/>
          <w:szCs w:val="24"/>
        </w:rPr>
        <w:t xml:space="preserve"> is negative, which makes sense: properties with many bedrooms relative to bathrooms tend to be lower-specification housing stock. The model systematically underpredicts high-value properties because it cannot capture multiplicative interactions.</w:t>
      </w:r>
    </w:p>
    <w:p w14:paraId="471E53E6" w14:textId="77777777" w:rsidR="00796EBD" w:rsidRPr="007B1F5C" w:rsidRDefault="00DE1C09">
      <w:pPr>
        <w:spacing w:before="60" w:after="110" w:line="276" w:lineRule="auto"/>
        <w:ind w:firstLine="360"/>
        <w:jc w:val="both"/>
        <w:rPr>
          <w:rFonts w:ascii="Arial" w:hAnsi="Arial" w:cs="Arial"/>
          <w:sz w:val="24"/>
          <w:szCs w:val="24"/>
        </w:rPr>
      </w:pPr>
      <w:r w:rsidRPr="007B1F5C">
        <w:rPr>
          <w:rFonts w:ascii="Arial" w:hAnsi="Arial" w:cs="Arial"/>
          <w:sz w:val="24"/>
          <w:szCs w:val="24"/>
        </w:rPr>
        <w:t>Experiment 2, Ridge regression with alpha = 10, produced identical metrics: R2 = 0.6911, RMSE = 0.6088.</w:t>
      </w:r>
    </w:p>
    <w:p w14:paraId="718569B4" w14:textId="77777777" w:rsidR="00796EBD" w:rsidRPr="007B1F5C" w:rsidRDefault="00796EBD">
      <w:pPr>
        <w:spacing w:after="60"/>
        <w:rPr>
          <w:rFonts w:ascii="Arial" w:hAnsi="Arial" w:cs="Arial"/>
          <w:sz w:val="24"/>
          <w:szCs w:val="24"/>
        </w:rPr>
      </w:pPr>
    </w:p>
    <w:p w14:paraId="263525B7" w14:textId="77777777" w:rsidR="00796EBD" w:rsidRPr="007B1F5C" w:rsidRDefault="00DE1C09">
      <w:pPr>
        <w:spacing w:before="100" w:after="60"/>
        <w:jc w:val="center"/>
        <w:rPr>
          <w:rFonts w:ascii="Arial" w:hAnsi="Arial" w:cs="Arial"/>
          <w:sz w:val="24"/>
          <w:szCs w:val="24"/>
        </w:rPr>
      </w:pPr>
      <w:r w:rsidRPr="007B1F5C">
        <w:rPr>
          <w:rFonts w:ascii="Arial" w:hAnsi="Arial" w:cs="Arial"/>
          <w:noProof/>
          <w:sz w:val="24"/>
          <w:szCs w:val="24"/>
        </w:rPr>
        <w:lastRenderedPageBreak/>
        <w:drawing>
          <wp:inline distT="0" distB="0" distL="0" distR="0" wp14:anchorId="781FA56F" wp14:editId="711A7960">
            <wp:extent cx="6858000" cy="2838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858000" cy="2838450"/>
                    </a:xfrm>
                    <a:prstGeom prst="rect">
                      <a:avLst/>
                    </a:prstGeom>
                  </pic:spPr>
                </pic:pic>
              </a:graphicData>
            </a:graphic>
          </wp:inline>
        </w:drawing>
      </w:r>
    </w:p>
    <w:p w14:paraId="5FF492C1" w14:textId="77777777" w:rsidR="00796EBD" w:rsidRPr="007B1F5C" w:rsidRDefault="00DE1C09">
      <w:pPr>
        <w:spacing w:before="40" w:after="140"/>
        <w:jc w:val="center"/>
        <w:rPr>
          <w:rFonts w:ascii="Arial" w:hAnsi="Arial" w:cs="Arial"/>
          <w:sz w:val="24"/>
          <w:szCs w:val="24"/>
        </w:rPr>
      </w:pPr>
      <w:r w:rsidRPr="007B1F5C">
        <w:rPr>
          <w:rFonts w:ascii="Arial" w:hAnsi="Arial" w:cs="Arial"/>
          <w:i/>
          <w:iCs/>
          <w:color w:val="555555"/>
          <w:sz w:val="20"/>
          <w:szCs w:val="20"/>
        </w:rPr>
        <w:t xml:space="preserve">Figure 3. Experiment 2: Coefficient magnitude comparison between Linear Regression (left) and Ridge (right). Ridge visibly shrinks the correlated features (bedrooms, bathrooms, </w:t>
      </w:r>
      <w:proofErr w:type="spellStart"/>
      <w:r w:rsidRPr="007B1F5C">
        <w:rPr>
          <w:rFonts w:ascii="Arial" w:hAnsi="Arial" w:cs="Arial"/>
          <w:i/>
          <w:iCs/>
          <w:color w:val="555555"/>
          <w:sz w:val="20"/>
          <w:szCs w:val="20"/>
        </w:rPr>
        <w:t>total_rooms</w:t>
      </w:r>
      <w:proofErr w:type="spellEnd"/>
      <w:r w:rsidRPr="007B1F5C">
        <w:rPr>
          <w:rFonts w:ascii="Arial" w:hAnsi="Arial" w:cs="Arial"/>
          <w:i/>
          <w:iCs/>
          <w:color w:val="555555"/>
          <w:sz w:val="20"/>
          <w:szCs w:val="20"/>
        </w:rPr>
        <w:t>) but does not change R2 at all.</w:t>
      </w:r>
    </w:p>
    <w:p w14:paraId="44AED592" w14:textId="77777777" w:rsidR="00796EBD" w:rsidRPr="007B1F5C" w:rsidRDefault="00796EBD">
      <w:pPr>
        <w:spacing w:after="60"/>
        <w:rPr>
          <w:rFonts w:ascii="Arial" w:hAnsi="Arial" w:cs="Arial"/>
          <w:sz w:val="24"/>
          <w:szCs w:val="24"/>
        </w:rPr>
      </w:pPr>
    </w:p>
    <w:p w14:paraId="02442B9E" w14:textId="77777777" w:rsidR="00796EBD" w:rsidRPr="007B1F5C" w:rsidRDefault="00DE1C09">
      <w:pPr>
        <w:spacing w:before="60" w:after="110" w:line="276" w:lineRule="auto"/>
        <w:ind w:firstLine="360"/>
        <w:jc w:val="both"/>
        <w:rPr>
          <w:rFonts w:ascii="Arial" w:hAnsi="Arial" w:cs="Arial"/>
          <w:sz w:val="24"/>
          <w:szCs w:val="24"/>
        </w:rPr>
      </w:pPr>
      <w:r w:rsidRPr="007B1F5C">
        <w:rPr>
          <w:rFonts w:ascii="Arial" w:hAnsi="Arial" w:cs="Arial"/>
          <w:sz w:val="24"/>
          <w:szCs w:val="24"/>
        </w:rPr>
        <w:t>The side-by-side comparison shows Ridge shrinking the bedroom-related features, but R2 stays at exactly 0.6911. This is an important negative result: when regularization makes no difference, the problem is not parameter instability but model expressivity. The linear form simply cannot represent how location and bedroom count multiply together.</w:t>
      </w:r>
    </w:p>
    <w:p w14:paraId="0C49FD41" w14:textId="77777777" w:rsidR="00796EBD" w:rsidRPr="007B1F5C" w:rsidRDefault="00DE1C09">
      <w:pPr>
        <w:spacing w:before="60" w:after="110" w:line="276" w:lineRule="auto"/>
        <w:ind w:firstLine="360"/>
        <w:jc w:val="both"/>
        <w:rPr>
          <w:rFonts w:ascii="Arial" w:hAnsi="Arial" w:cs="Arial"/>
          <w:sz w:val="24"/>
          <w:szCs w:val="24"/>
        </w:rPr>
      </w:pPr>
      <w:r w:rsidRPr="007B1F5C">
        <w:rPr>
          <w:rFonts w:ascii="Arial" w:hAnsi="Arial" w:cs="Arial"/>
          <w:sz w:val="24"/>
          <w:szCs w:val="24"/>
        </w:rPr>
        <w:t>Experiment 3, Random Forest with 200 trees and max depth 15, improved R2 to 0.7241 and RMSE to 0.5754.</w:t>
      </w:r>
    </w:p>
    <w:p w14:paraId="0D856A94" w14:textId="77777777" w:rsidR="00796EBD" w:rsidRPr="007B1F5C" w:rsidRDefault="00796EBD">
      <w:pPr>
        <w:spacing w:after="60"/>
        <w:rPr>
          <w:rFonts w:ascii="Arial" w:hAnsi="Arial" w:cs="Arial"/>
          <w:sz w:val="24"/>
          <w:szCs w:val="24"/>
        </w:rPr>
      </w:pPr>
    </w:p>
    <w:p w14:paraId="52567092" w14:textId="77777777" w:rsidR="00796EBD" w:rsidRPr="007B1F5C" w:rsidRDefault="00DE1C09">
      <w:pPr>
        <w:spacing w:before="100" w:after="60"/>
        <w:jc w:val="center"/>
        <w:rPr>
          <w:rFonts w:ascii="Arial" w:hAnsi="Arial" w:cs="Arial"/>
          <w:sz w:val="24"/>
          <w:szCs w:val="24"/>
        </w:rPr>
      </w:pPr>
      <w:r w:rsidRPr="007B1F5C">
        <w:rPr>
          <w:rFonts w:ascii="Arial" w:hAnsi="Arial" w:cs="Arial"/>
          <w:noProof/>
          <w:sz w:val="24"/>
          <w:szCs w:val="24"/>
        </w:rPr>
        <w:drawing>
          <wp:inline distT="0" distB="0" distL="0" distR="0" wp14:anchorId="1FAF4100" wp14:editId="215D70D9">
            <wp:extent cx="64008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00800" cy="2743200"/>
                    </a:xfrm>
                    <a:prstGeom prst="rect">
                      <a:avLst/>
                    </a:prstGeom>
                  </pic:spPr>
                </pic:pic>
              </a:graphicData>
            </a:graphic>
          </wp:inline>
        </w:drawing>
      </w:r>
    </w:p>
    <w:p w14:paraId="59296033" w14:textId="77777777" w:rsidR="00796EBD" w:rsidRPr="007B1F5C" w:rsidRDefault="00DE1C09">
      <w:pPr>
        <w:spacing w:before="40" w:after="140"/>
        <w:jc w:val="center"/>
        <w:rPr>
          <w:rFonts w:ascii="Arial" w:hAnsi="Arial" w:cs="Arial"/>
          <w:sz w:val="24"/>
          <w:szCs w:val="24"/>
        </w:rPr>
      </w:pPr>
      <w:r w:rsidRPr="007B1F5C">
        <w:rPr>
          <w:rFonts w:ascii="Arial" w:hAnsi="Arial" w:cs="Arial"/>
          <w:i/>
          <w:iCs/>
          <w:color w:val="555555"/>
          <w:sz w:val="20"/>
          <w:szCs w:val="20"/>
        </w:rPr>
        <w:lastRenderedPageBreak/>
        <w:t xml:space="preserve">Figure 4. Experiment 3: Random Forest feature importances. </w:t>
      </w:r>
      <w:proofErr w:type="spellStart"/>
      <w:r w:rsidRPr="007B1F5C">
        <w:rPr>
          <w:rFonts w:ascii="Arial" w:hAnsi="Arial" w:cs="Arial"/>
          <w:i/>
          <w:iCs/>
          <w:color w:val="555555"/>
          <w:sz w:val="20"/>
          <w:szCs w:val="20"/>
        </w:rPr>
        <w:t>town_enc</w:t>
      </w:r>
      <w:proofErr w:type="spellEnd"/>
      <w:r w:rsidRPr="007B1F5C">
        <w:rPr>
          <w:rFonts w:ascii="Arial" w:hAnsi="Arial" w:cs="Arial"/>
          <w:i/>
          <w:iCs/>
          <w:color w:val="555555"/>
          <w:sz w:val="20"/>
          <w:szCs w:val="20"/>
        </w:rPr>
        <w:t xml:space="preserve"> and </w:t>
      </w:r>
      <w:proofErr w:type="spellStart"/>
      <w:r w:rsidRPr="007B1F5C">
        <w:rPr>
          <w:rFonts w:ascii="Arial" w:hAnsi="Arial" w:cs="Arial"/>
          <w:i/>
          <w:iCs/>
          <w:color w:val="555555"/>
          <w:sz w:val="20"/>
          <w:szCs w:val="20"/>
        </w:rPr>
        <w:t>state_enc</w:t>
      </w:r>
      <w:proofErr w:type="spellEnd"/>
      <w:r w:rsidRPr="007B1F5C">
        <w:rPr>
          <w:rFonts w:ascii="Arial" w:hAnsi="Arial" w:cs="Arial"/>
          <w:i/>
          <w:iCs/>
          <w:color w:val="555555"/>
          <w:sz w:val="20"/>
          <w:szCs w:val="20"/>
        </w:rPr>
        <w:t xml:space="preserve"> together exceed 50% of total importance, with bedrooms and </w:t>
      </w:r>
      <w:proofErr w:type="spellStart"/>
      <w:r w:rsidRPr="007B1F5C">
        <w:rPr>
          <w:rFonts w:ascii="Arial" w:hAnsi="Arial" w:cs="Arial"/>
          <w:i/>
          <w:iCs/>
          <w:color w:val="555555"/>
          <w:sz w:val="20"/>
          <w:szCs w:val="20"/>
        </w:rPr>
        <w:t>total_rooms</w:t>
      </w:r>
      <w:proofErr w:type="spellEnd"/>
      <w:r w:rsidRPr="007B1F5C">
        <w:rPr>
          <w:rFonts w:ascii="Arial" w:hAnsi="Arial" w:cs="Arial"/>
          <w:i/>
          <w:iCs/>
          <w:color w:val="555555"/>
          <w:sz w:val="20"/>
          <w:szCs w:val="20"/>
        </w:rPr>
        <w:t xml:space="preserve"> ranking third and fourth.</w:t>
      </w:r>
    </w:p>
    <w:p w14:paraId="235C6DE1" w14:textId="77777777" w:rsidR="00796EBD" w:rsidRPr="007B1F5C" w:rsidRDefault="00796EBD">
      <w:pPr>
        <w:spacing w:after="60"/>
        <w:rPr>
          <w:rFonts w:ascii="Arial" w:hAnsi="Arial" w:cs="Arial"/>
          <w:sz w:val="24"/>
          <w:szCs w:val="24"/>
        </w:rPr>
      </w:pPr>
    </w:p>
    <w:p w14:paraId="2BF0130D" w14:textId="77777777" w:rsidR="00796EBD" w:rsidRPr="007B1F5C" w:rsidRDefault="00DE1C09">
      <w:pPr>
        <w:spacing w:before="60" w:after="110" w:line="276" w:lineRule="auto"/>
        <w:ind w:firstLine="360"/>
        <w:jc w:val="both"/>
        <w:rPr>
          <w:rFonts w:ascii="Arial" w:hAnsi="Arial" w:cs="Arial"/>
          <w:sz w:val="24"/>
          <w:szCs w:val="24"/>
        </w:rPr>
      </w:pPr>
      <w:r w:rsidRPr="007B1F5C">
        <w:rPr>
          <w:rFonts w:ascii="Arial" w:hAnsi="Arial" w:cs="Arial"/>
          <w:sz w:val="24"/>
          <w:szCs w:val="24"/>
        </w:rPr>
        <w:t>The feature importance chart is one of the most informative outputs in the notebook. It shows that the two location encoding features alone account for more than half the model's explanatory power. This finding directly motivates the Wide and Deep architecture in Experiment 7: if location is that dominant, it deserves a dedicated pathway in the model. The jump from R2 = 0.6911 to R2 = 0.7241 confirms that non-linear feature interactions are real and important in this dataset.</w:t>
      </w:r>
    </w:p>
    <w:p w14:paraId="3417AA0C" w14:textId="77777777" w:rsidR="00796EBD" w:rsidRPr="007B1F5C" w:rsidRDefault="00DE1C09">
      <w:pPr>
        <w:spacing w:before="60" w:after="110" w:line="276" w:lineRule="auto"/>
        <w:ind w:firstLine="360"/>
        <w:jc w:val="both"/>
        <w:rPr>
          <w:rFonts w:ascii="Arial" w:hAnsi="Arial" w:cs="Arial"/>
          <w:sz w:val="24"/>
          <w:szCs w:val="24"/>
        </w:rPr>
      </w:pPr>
      <w:r w:rsidRPr="007B1F5C">
        <w:rPr>
          <w:rFonts w:ascii="Arial" w:hAnsi="Arial" w:cs="Arial"/>
          <w:sz w:val="24"/>
          <w:szCs w:val="24"/>
        </w:rPr>
        <w:t xml:space="preserve">Experiment 4, </w:t>
      </w:r>
      <w:proofErr w:type="spellStart"/>
      <w:r w:rsidRPr="007B1F5C">
        <w:rPr>
          <w:rFonts w:ascii="Arial" w:hAnsi="Arial" w:cs="Arial"/>
          <w:sz w:val="24"/>
          <w:szCs w:val="24"/>
        </w:rPr>
        <w:t>XGBoost</w:t>
      </w:r>
      <w:proofErr w:type="spellEnd"/>
      <w:r w:rsidRPr="007B1F5C">
        <w:rPr>
          <w:rFonts w:ascii="Arial" w:hAnsi="Arial" w:cs="Arial"/>
          <w:sz w:val="24"/>
          <w:szCs w:val="24"/>
        </w:rPr>
        <w:t xml:space="preserve"> with learning rate 0.05, max depth 6, 80% subsampling, and L1/L2 regularization, achieved the best regression results: R2 = 0.7306, RMSE = 0.5686 (NGN 141.9 million). Early stopping triggered at boosting round 92.</w:t>
      </w:r>
    </w:p>
    <w:p w14:paraId="0AE35D6A" w14:textId="77777777" w:rsidR="00796EBD" w:rsidRPr="007B1F5C" w:rsidRDefault="00796EBD">
      <w:pPr>
        <w:spacing w:after="60"/>
        <w:rPr>
          <w:rFonts w:ascii="Arial" w:hAnsi="Arial" w:cs="Arial"/>
          <w:sz w:val="24"/>
          <w:szCs w:val="24"/>
        </w:rPr>
      </w:pPr>
    </w:p>
    <w:p w14:paraId="4F8350D2" w14:textId="77777777" w:rsidR="00796EBD" w:rsidRPr="007B1F5C" w:rsidRDefault="00DE1C09">
      <w:pPr>
        <w:spacing w:before="100" w:after="60"/>
        <w:jc w:val="center"/>
        <w:rPr>
          <w:rFonts w:ascii="Arial" w:hAnsi="Arial" w:cs="Arial"/>
          <w:sz w:val="24"/>
          <w:szCs w:val="24"/>
        </w:rPr>
      </w:pPr>
      <w:r w:rsidRPr="007B1F5C">
        <w:rPr>
          <w:rFonts w:ascii="Arial" w:hAnsi="Arial" w:cs="Arial"/>
          <w:noProof/>
          <w:sz w:val="24"/>
          <w:szCs w:val="24"/>
        </w:rPr>
        <w:drawing>
          <wp:inline distT="0" distB="0" distL="0" distR="0" wp14:anchorId="18BEF220" wp14:editId="705B7F6D">
            <wp:extent cx="6400800"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00800" cy="2743200"/>
                    </a:xfrm>
                    <a:prstGeom prst="rect">
                      <a:avLst/>
                    </a:prstGeom>
                  </pic:spPr>
                </pic:pic>
              </a:graphicData>
            </a:graphic>
          </wp:inline>
        </w:drawing>
      </w:r>
    </w:p>
    <w:p w14:paraId="7BC073A8" w14:textId="77777777" w:rsidR="00796EBD" w:rsidRPr="007B1F5C" w:rsidRDefault="00DE1C09">
      <w:pPr>
        <w:spacing w:before="40" w:after="140"/>
        <w:jc w:val="center"/>
        <w:rPr>
          <w:rFonts w:ascii="Arial" w:hAnsi="Arial" w:cs="Arial"/>
          <w:sz w:val="24"/>
          <w:szCs w:val="24"/>
        </w:rPr>
      </w:pPr>
      <w:r w:rsidRPr="007B1F5C">
        <w:rPr>
          <w:rFonts w:ascii="Arial" w:hAnsi="Arial" w:cs="Arial"/>
          <w:i/>
          <w:iCs/>
          <w:color w:val="555555"/>
          <w:sz w:val="20"/>
          <w:szCs w:val="20"/>
        </w:rPr>
        <w:t xml:space="preserve">Figure 5. Experiment 4: </w:t>
      </w:r>
      <w:proofErr w:type="spellStart"/>
      <w:r w:rsidRPr="007B1F5C">
        <w:rPr>
          <w:rFonts w:ascii="Arial" w:hAnsi="Arial" w:cs="Arial"/>
          <w:i/>
          <w:iCs/>
          <w:color w:val="555555"/>
          <w:sz w:val="20"/>
          <w:szCs w:val="20"/>
        </w:rPr>
        <w:t>XGBoost</w:t>
      </w:r>
      <w:proofErr w:type="spellEnd"/>
      <w:r w:rsidRPr="007B1F5C">
        <w:rPr>
          <w:rFonts w:ascii="Arial" w:hAnsi="Arial" w:cs="Arial"/>
          <w:i/>
          <w:iCs/>
          <w:color w:val="555555"/>
          <w:sz w:val="20"/>
          <w:szCs w:val="20"/>
        </w:rPr>
        <w:t xml:space="preserve"> validation RMSE per boosting round. The steep drop in the first 30 rounds followed by a plateau shows the model learned the main patterns early. The red dashed line marks round 92 where early stopping triggered.</w:t>
      </w:r>
    </w:p>
    <w:p w14:paraId="2121FF66" w14:textId="77777777" w:rsidR="00796EBD" w:rsidRPr="007B1F5C" w:rsidRDefault="00796EBD">
      <w:pPr>
        <w:spacing w:after="60"/>
        <w:rPr>
          <w:rFonts w:ascii="Arial" w:hAnsi="Arial" w:cs="Arial"/>
          <w:sz w:val="24"/>
          <w:szCs w:val="24"/>
        </w:rPr>
      </w:pPr>
    </w:p>
    <w:p w14:paraId="304FC033" w14:textId="6D0E1A84" w:rsidR="00796EBD" w:rsidRPr="007B1F5C" w:rsidRDefault="00DE1C09">
      <w:pPr>
        <w:spacing w:before="60" w:after="110" w:line="276" w:lineRule="auto"/>
        <w:ind w:firstLine="360"/>
        <w:jc w:val="both"/>
        <w:rPr>
          <w:rFonts w:ascii="Arial" w:hAnsi="Arial" w:cs="Arial"/>
          <w:sz w:val="24"/>
          <w:szCs w:val="24"/>
        </w:rPr>
      </w:pPr>
      <w:r w:rsidRPr="007B1F5C">
        <w:rPr>
          <w:rFonts w:ascii="Arial" w:hAnsi="Arial" w:cs="Arial"/>
          <w:sz w:val="24"/>
          <w:szCs w:val="24"/>
        </w:rPr>
        <w:t xml:space="preserve">The </w:t>
      </w:r>
      <w:proofErr w:type="spellStart"/>
      <w:r w:rsidRPr="007B1F5C">
        <w:rPr>
          <w:rFonts w:ascii="Arial" w:hAnsi="Arial" w:cs="Arial"/>
          <w:sz w:val="24"/>
          <w:szCs w:val="24"/>
        </w:rPr>
        <w:t>XGBoost</w:t>
      </w:r>
      <w:proofErr w:type="spellEnd"/>
      <w:r w:rsidRPr="007B1F5C">
        <w:rPr>
          <w:rFonts w:ascii="Arial" w:hAnsi="Arial" w:cs="Arial"/>
          <w:sz w:val="24"/>
          <w:szCs w:val="24"/>
        </w:rPr>
        <w:t xml:space="preserve"> training curve is a good illustration of what healthy gradient boosting looks like. The validation error drops sharply in the first 30 rounds when the model is learning the dominant location-price relationships, then flattens as it moves into diminishing returns. Early stopping at round 92 prevents the model from continuing into the region </w:t>
      </w:r>
      <w:proofErr w:type="spellStart"/>
      <w:r w:rsidRPr="007B1F5C">
        <w:rPr>
          <w:rFonts w:ascii="Arial" w:hAnsi="Arial" w:cs="Arial"/>
          <w:sz w:val="24"/>
          <w:szCs w:val="24"/>
        </w:rPr>
        <w:t>wher</w:t>
      </w:r>
      <w:r w:rsidR="00ED3F70" w:rsidRPr="007B1F5C">
        <w:rPr>
          <w:rFonts w:ascii="Arial" w:hAnsi="Arial" w:cs="Arial"/>
          <w:sz w:val="24"/>
          <w:szCs w:val="24"/>
        </w:rPr>
        <w:t>s</w:t>
      </w:r>
      <w:r w:rsidRPr="007B1F5C">
        <w:rPr>
          <w:rFonts w:ascii="Arial" w:hAnsi="Arial" w:cs="Arial"/>
          <w:sz w:val="24"/>
          <w:szCs w:val="24"/>
        </w:rPr>
        <w:t>e</w:t>
      </w:r>
      <w:proofErr w:type="spellEnd"/>
      <w:r w:rsidRPr="007B1F5C">
        <w:rPr>
          <w:rFonts w:ascii="Arial" w:hAnsi="Arial" w:cs="Arial"/>
          <w:sz w:val="24"/>
          <w:szCs w:val="24"/>
        </w:rPr>
        <w:t xml:space="preserve"> it would start memorizing training noise.</w:t>
      </w:r>
    </w:p>
    <w:p w14:paraId="7E8D3DB0" w14:textId="77777777" w:rsidR="00796EBD" w:rsidRPr="007B1F5C" w:rsidRDefault="00796EBD">
      <w:pPr>
        <w:spacing w:after="60"/>
        <w:rPr>
          <w:rFonts w:ascii="Arial" w:hAnsi="Arial" w:cs="Arial"/>
          <w:sz w:val="24"/>
          <w:szCs w:val="24"/>
        </w:rPr>
      </w:pPr>
    </w:p>
    <w:p w14:paraId="0B848EFD" w14:textId="77777777" w:rsidR="00796EBD" w:rsidRPr="007B1F5C" w:rsidRDefault="00DE1C09">
      <w:pPr>
        <w:spacing w:before="60" w:after="110" w:line="276" w:lineRule="auto"/>
        <w:jc w:val="center"/>
        <w:rPr>
          <w:rFonts w:ascii="Arial" w:hAnsi="Arial" w:cs="Arial"/>
          <w:sz w:val="24"/>
          <w:szCs w:val="24"/>
        </w:rPr>
      </w:pPr>
      <w:r w:rsidRPr="007B1F5C">
        <w:rPr>
          <w:rFonts w:ascii="Arial" w:hAnsi="Arial" w:cs="Arial"/>
          <w:b/>
          <w:bCs/>
          <w:sz w:val="24"/>
          <w:szCs w:val="24"/>
        </w:rPr>
        <w:t>Table 1: Summary of all seven experiments.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
        <w:gridCol w:w="1598"/>
        <w:gridCol w:w="890"/>
        <w:gridCol w:w="2305"/>
        <w:gridCol w:w="934"/>
        <w:gridCol w:w="1066"/>
      </w:tblGrid>
      <w:tr w:rsidR="00796EBD" w:rsidRPr="007B1F5C" w14:paraId="61FFD962" w14:textId="77777777">
        <w:trPr>
          <w:tblHeader/>
        </w:trPr>
        <w:tc>
          <w:tcPr>
            <w:tcW w:w="360" w:type="dxa"/>
            <w:tcBorders>
              <w:top w:val="single" w:sz="4" w:space="0" w:color="AAAAAA"/>
              <w:left w:val="single" w:sz="4" w:space="0" w:color="AAAAAA"/>
              <w:bottom w:val="single" w:sz="4" w:space="0" w:color="AAAAAA"/>
              <w:right w:val="single" w:sz="4" w:space="0" w:color="AAAAAA"/>
            </w:tcBorders>
            <w:shd w:val="clear" w:color="auto" w:fill="D0D0D0"/>
            <w:tcMar>
              <w:top w:w="60" w:type="dxa"/>
              <w:left w:w="100" w:type="dxa"/>
              <w:bottom w:w="60" w:type="dxa"/>
              <w:right w:w="100" w:type="dxa"/>
            </w:tcMar>
          </w:tcPr>
          <w:p w14:paraId="776E31BC" w14:textId="77777777" w:rsidR="00796EBD" w:rsidRPr="007B1F5C" w:rsidRDefault="00DE1C09">
            <w:pPr>
              <w:rPr>
                <w:rFonts w:ascii="Arial" w:hAnsi="Arial" w:cs="Arial"/>
                <w:sz w:val="24"/>
                <w:szCs w:val="24"/>
              </w:rPr>
            </w:pPr>
            <w:r w:rsidRPr="007B1F5C">
              <w:rPr>
                <w:rFonts w:ascii="Arial" w:eastAsia="Arial" w:hAnsi="Arial" w:cs="Arial"/>
                <w:b/>
                <w:bCs/>
                <w:sz w:val="20"/>
                <w:szCs w:val="20"/>
              </w:rPr>
              <w:lastRenderedPageBreak/>
              <w:t>Exp</w:t>
            </w:r>
          </w:p>
        </w:tc>
        <w:tc>
          <w:tcPr>
            <w:tcW w:w="1650" w:type="dxa"/>
            <w:tcBorders>
              <w:top w:val="single" w:sz="4" w:space="0" w:color="AAAAAA"/>
              <w:left w:val="single" w:sz="4" w:space="0" w:color="AAAAAA"/>
              <w:bottom w:val="single" w:sz="4" w:space="0" w:color="AAAAAA"/>
              <w:right w:val="single" w:sz="4" w:space="0" w:color="AAAAAA"/>
            </w:tcBorders>
            <w:shd w:val="clear" w:color="auto" w:fill="D0D0D0"/>
            <w:tcMar>
              <w:top w:w="60" w:type="dxa"/>
              <w:left w:w="100" w:type="dxa"/>
              <w:bottom w:w="60" w:type="dxa"/>
              <w:right w:w="100" w:type="dxa"/>
            </w:tcMar>
          </w:tcPr>
          <w:p w14:paraId="5976F17B" w14:textId="77777777" w:rsidR="00796EBD" w:rsidRPr="007B1F5C" w:rsidRDefault="00DE1C09">
            <w:pPr>
              <w:rPr>
                <w:rFonts w:ascii="Arial" w:hAnsi="Arial" w:cs="Arial"/>
                <w:sz w:val="24"/>
                <w:szCs w:val="24"/>
              </w:rPr>
            </w:pPr>
            <w:r w:rsidRPr="007B1F5C">
              <w:rPr>
                <w:rFonts w:ascii="Arial" w:eastAsia="Arial" w:hAnsi="Arial" w:cs="Arial"/>
                <w:b/>
                <w:bCs/>
                <w:sz w:val="20"/>
                <w:szCs w:val="20"/>
              </w:rPr>
              <w:t>Model</w:t>
            </w:r>
          </w:p>
        </w:tc>
        <w:tc>
          <w:tcPr>
            <w:tcW w:w="900" w:type="dxa"/>
            <w:tcBorders>
              <w:top w:val="single" w:sz="4" w:space="0" w:color="AAAAAA"/>
              <w:left w:val="single" w:sz="4" w:space="0" w:color="AAAAAA"/>
              <w:bottom w:val="single" w:sz="4" w:space="0" w:color="AAAAAA"/>
              <w:right w:val="single" w:sz="4" w:space="0" w:color="AAAAAA"/>
            </w:tcBorders>
            <w:shd w:val="clear" w:color="auto" w:fill="D0D0D0"/>
            <w:tcMar>
              <w:top w:w="60" w:type="dxa"/>
              <w:left w:w="100" w:type="dxa"/>
              <w:bottom w:w="60" w:type="dxa"/>
              <w:right w:w="100" w:type="dxa"/>
            </w:tcMar>
          </w:tcPr>
          <w:p w14:paraId="431AE303" w14:textId="77777777" w:rsidR="00796EBD" w:rsidRPr="007B1F5C" w:rsidRDefault="00DE1C09">
            <w:pPr>
              <w:rPr>
                <w:rFonts w:ascii="Arial" w:hAnsi="Arial" w:cs="Arial"/>
                <w:sz w:val="24"/>
                <w:szCs w:val="24"/>
              </w:rPr>
            </w:pPr>
            <w:r w:rsidRPr="007B1F5C">
              <w:rPr>
                <w:rFonts w:ascii="Arial" w:eastAsia="Arial" w:hAnsi="Arial" w:cs="Arial"/>
                <w:b/>
                <w:bCs/>
                <w:sz w:val="20"/>
                <w:szCs w:val="20"/>
              </w:rPr>
              <w:t>Target</w:t>
            </w:r>
          </w:p>
        </w:tc>
        <w:tc>
          <w:tcPr>
            <w:tcW w:w="2400" w:type="dxa"/>
            <w:tcBorders>
              <w:top w:val="single" w:sz="4" w:space="0" w:color="AAAAAA"/>
              <w:left w:val="single" w:sz="4" w:space="0" w:color="AAAAAA"/>
              <w:bottom w:val="single" w:sz="4" w:space="0" w:color="AAAAAA"/>
              <w:right w:val="single" w:sz="4" w:space="0" w:color="AAAAAA"/>
            </w:tcBorders>
            <w:shd w:val="clear" w:color="auto" w:fill="D0D0D0"/>
            <w:tcMar>
              <w:top w:w="60" w:type="dxa"/>
              <w:left w:w="100" w:type="dxa"/>
              <w:bottom w:w="60" w:type="dxa"/>
              <w:right w:w="100" w:type="dxa"/>
            </w:tcMar>
          </w:tcPr>
          <w:p w14:paraId="7983B012" w14:textId="77777777" w:rsidR="00796EBD" w:rsidRPr="007B1F5C" w:rsidRDefault="00DE1C09">
            <w:pPr>
              <w:rPr>
                <w:rFonts w:ascii="Arial" w:hAnsi="Arial" w:cs="Arial"/>
                <w:sz w:val="24"/>
                <w:szCs w:val="24"/>
              </w:rPr>
            </w:pPr>
            <w:r w:rsidRPr="007B1F5C">
              <w:rPr>
                <w:rFonts w:ascii="Arial" w:eastAsia="Arial" w:hAnsi="Arial" w:cs="Arial"/>
                <w:b/>
                <w:bCs/>
                <w:sz w:val="20"/>
                <w:szCs w:val="20"/>
              </w:rPr>
              <w:t>Key Settings</w:t>
            </w:r>
          </w:p>
        </w:tc>
        <w:tc>
          <w:tcPr>
            <w:tcW w:w="950" w:type="dxa"/>
            <w:tcBorders>
              <w:top w:val="single" w:sz="4" w:space="0" w:color="AAAAAA"/>
              <w:left w:val="single" w:sz="4" w:space="0" w:color="AAAAAA"/>
              <w:bottom w:val="single" w:sz="4" w:space="0" w:color="AAAAAA"/>
              <w:right w:val="single" w:sz="4" w:space="0" w:color="AAAAAA"/>
            </w:tcBorders>
            <w:shd w:val="clear" w:color="auto" w:fill="D0D0D0"/>
            <w:tcMar>
              <w:top w:w="60" w:type="dxa"/>
              <w:left w:w="100" w:type="dxa"/>
              <w:bottom w:w="60" w:type="dxa"/>
              <w:right w:w="100" w:type="dxa"/>
            </w:tcMar>
          </w:tcPr>
          <w:p w14:paraId="4C069567" w14:textId="77777777" w:rsidR="00796EBD" w:rsidRPr="007B1F5C" w:rsidRDefault="00DE1C09">
            <w:pPr>
              <w:rPr>
                <w:rFonts w:ascii="Arial" w:hAnsi="Arial" w:cs="Arial"/>
                <w:sz w:val="24"/>
                <w:szCs w:val="24"/>
              </w:rPr>
            </w:pPr>
            <w:r w:rsidRPr="007B1F5C">
              <w:rPr>
                <w:rFonts w:ascii="Arial" w:eastAsia="Arial" w:hAnsi="Arial" w:cs="Arial"/>
                <w:b/>
                <w:bCs/>
                <w:sz w:val="20"/>
                <w:szCs w:val="20"/>
              </w:rPr>
              <w:t>RMSE (log)</w:t>
            </w:r>
          </w:p>
        </w:tc>
        <w:tc>
          <w:tcPr>
            <w:tcW w:w="1100" w:type="dxa"/>
            <w:tcBorders>
              <w:top w:val="single" w:sz="4" w:space="0" w:color="AAAAAA"/>
              <w:left w:val="single" w:sz="4" w:space="0" w:color="AAAAAA"/>
              <w:bottom w:val="single" w:sz="4" w:space="0" w:color="AAAAAA"/>
              <w:right w:val="single" w:sz="4" w:space="0" w:color="AAAAAA"/>
            </w:tcBorders>
            <w:shd w:val="clear" w:color="auto" w:fill="D0D0D0"/>
            <w:tcMar>
              <w:top w:w="60" w:type="dxa"/>
              <w:left w:w="100" w:type="dxa"/>
              <w:bottom w:w="60" w:type="dxa"/>
              <w:right w:w="100" w:type="dxa"/>
            </w:tcMar>
          </w:tcPr>
          <w:p w14:paraId="339E7BCB" w14:textId="77777777" w:rsidR="00796EBD" w:rsidRPr="007B1F5C" w:rsidRDefault="00DE1C09">
            <w:pPr>
              <w:rPr>
                <w:rFonts w:ascii="Arial" w:hAnsi="Arial" w:cs="Arial"/>
                <w:sz w:val="24"/>
                <w:szCs w:val="24"/>
              </w:rPr>
            </w:pPr>
            <w:r w:rsidRPr="007B1F5C">
              <w:rPr>
                <w:rFonts w:ascii="Arial" w:eastAsia="Arial" w:hAnsi="Arial" w:cs="Arial"/>
                <w:b/>
                <w:bCs/>
                <w:sz w:val="20"/>
                <w:szCs w:val="20"/>
              </w:rPr>
              <w:t>R2 / Acc</w:t>
            </w:r>
          </w:p>
        </w:tc>
      </w:tr>
      <w:tr w:rsidR="00796EBD" w:rsidRPr="007B1F5C" w14:paraId="422F54A0"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F437F1C" w14:textId="77777777" w:rsidR="00796EBD" w:rsidRPr="007B1F5C" w:rsidRDefault="00DE1C09">
            <w:pPr>
              <w:rPr>
                <w:rFonts w:ascii="Arial" w:hAnsi="Arial" w:cs="Arial"/>
                <w:sz w:val="24"/>
                <w:szCs w:val="24"/>
              </w:rPr>
            </w:pPr>
            <w:r w:rsidRPr="007B1F5C">
              <w:rPr>
                <w:rFonts w:ascii="Arial" w:eastAsia="Arial" w:hAnsi="Arial" w:cs="Arial"/>
                <w:sz w:val="20"/>
                <w:szCs w:val="20"/>
              </w:rPr>
              <w:t>1</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B702E56" w14:textId="77777777" w:rsidR="00796EBD" w:rsidRPr="007B1F5C" w:rsidRDefault="00DE1C09">
            <w:pPr>
              <w:rPr>
                <w:rFonts w:ascii="Arial" w:hAnsi="Arial" w:cs="Arial"/>
                <w:sz w:val="24"/>
                <w:szCs w:val="24"/>
              </w:rPr>
            </w:pPr>
            <w:r w:rsidRPr="007B1F5C">
              <w:rPr>
                <w:rFonts w:ascii="Arial" w:eastAsia="Arial" w:hAnsi="Arial" w:cs="Arial"/>
                <w:sz w:val="20"/>
                <w:szCs w:val="20"/>
              </w:rPr>
              <w:t>Linear Regression</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9AE78ED" w14:textId="77777777" w:rsidR="00796EBD" w:rsidRPr="007B1F5C" w:rsidRDefault="00DE1C09">
            <w:pPr>
              <w:rPr>
                <w:rFonts w:ascii="Arial" w:hAnsi="Arial" w:cs="Arial"/>
                <w:sz w:val="24"/>
                <w:szCs w:val="24"/>
              </w:rPr>
            </w:pPr>
            <w:r w:rsidRPr="007B1F5C">
              <w:rPr>
                <w:rFonts w:ascii="Arial" w:eastAsia="Arial" w:hAnsi="Arial" w:cs="Arial"/>
                <w:sz w:val="20"/>
                <w:szCs w:val="20"/>
              </w:rPr>
              <w:t>Log Price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561F437" w14:textId="77777777" w:rsidR="00796EBD" w:rsidRPr="007B1F5C" w:rsidRDefault="00DE1C09">
            <w:pPr>
              <w:rPr>
                <w:rFonts w:ascii="Arial" w:hAnsi="Arial" w:cs="Arial"/>
                <w:sz w:val="24"/>
                <w:szCs w:val="24"/>
              </w:rPr>
            </w:pPr>
            <w:r w:rsidRPr="007B1F5C">
              <w:rPr>
                <w:rFonts w:ascii="Arial" w:eastAsia="Arial" w:hAnsi="Arial" w:cs="Arial"/>
                <w:sz w:val="20"/>
                <w:szCs w:val="20"/>
              </w:rPr>
              <w:t>OLS, no regularization, 10 features</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9E2ACD6" w14:textId="77777777" w:rsidR="00796EBD" w:rsidRPr="007B1F5C" w:rsidRDefault="00DE1C09">
            <w:pPr>
              <w:rPr>
                <w:rFonts w:ascii="Arial" w:hAnsi="Arial" w:cs="Arial"/>
                <w:sz w:val="24"/>
                <w:szCs w:val="24"/>
              </w:rPr>
            </w:pPr>
            <w:r w:rsidRPr="007B1F5C">
              <w:rPr>
                <w:rFonts w:ascii="Arial" w:eastAsia="Arial" w:hAnsi="Arial" w:cs="Arial"/>
                <w:sz w:val="20"/>
                <w:szCs w:val="20"/>
              </w:rPr>
              <w:t>0.6088</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80D52D3" w14:textId="77777777" w:rsidR="00796EBD" w:rsidRPr="007B1F5C" w:rsidRDefault="00DE1C09">
            <w:pPr>
              <w:rPr>
                <w:rFonts w:ascii="Arial" w:hAnsi="Arial" w:cs="Arial"/>
                <w:sz w:val="24"/>
                <w:szCs w:val="24"/>
              </w:rPr>
            </w:pPr>
            <w:r w:rsidRPr="007B1F5C">
              <w:rPr>
                <w:rFonts w:ascii="Arial" w:eastAsia="Arial" w:hAnsi="Arial" w:cs="Arial"/>
                <w:sz w:val="20"/>
                <w:szCs w:val="20"/>
              </w:rPr>
              <w:t>R2: 0.6911</w:t>
            </w:r>
          </w:p>
        </w:tc>
      </w:tr>
      <w:tr w:rsidR="00796EBD" w:rsidRPr="007B1F5C" w14:paraId="273C4468" w14:textId="77777777">
        <w:tc>
          <w:tcPr>
            <w:tcW w:w="3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CCE4E26" w14:textId="77777777" w:rsidR="00796EBD" w:rsidRPr="007B1F5C" w:rsidRDefault="00DE1C09">
            <w:pPr>
              <w:rPr>
                <w:rFonts w:ascii="Arial" w:hAnsi="Arial" w:cs="Arial"/>
                <w:sz w:val="24"/>
                <w:szCs w:val="24"/>
              </w:rPr>
            </w:pPr>
            <w:r w:rsidRPr="007B1F5C">
              <w:rPr>
                <w:rFonts w:ascii="Arial" w:eastAsia="Arial" w:hAnsi="Arial" w:cs="Arial"/>
                <w:sz w:val="20"/>
                <w:szCs w:val="20"/>
              </w:rPr>
              <w:t>2</w:t>
            </w:r>
          </w:p>
        </w:tc>
        <w:tc>
          <w:tcPr>
            <w:tcW w:w="165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198E159" w14:textId="77777777" w:rsidR="00796EBD" w:rsidRPr="007B1F5C" w:rsidRDefault="00DE1C09">
            <w:pPr>
              <w:rPr>
                <w:rFonts w:ascii="Arial" w:hAnsi="Arial" w:cs="Arial"/>
                <w:sz w:val="24"/>
                <w:szCs w:val="24"/>
              </w:rPr>
            </w:pPr>
            <w:r w:rsidRPr="007B1F5C">
              <w:rPr>
                <w:rFonts w:ascii="Arial" w:eastAsia="Arial" w:hAnsi="Arial" w:cs="Arial"/>
                <w:sz w:val="20"/>
                <w:szCs w:val="20"/>
              </w:rPr>
              <w:t>Ridge (alpha=10)</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109C921" w14:textId="77777777" w:rsidR="00796EBD" w:rsidRPr="007B1F5C" w:rsidRDefault="00DE1C09">
            <w:pPr>
              <w:rPr>
                <w:rFonts w:ascii="Arial" w:hAnsi="Arial" w:cs="Arial"/>
                <w:sz w:val="24"/>
                <w:szCs w:val="24"/>
              </w:rPr>
            </w:pPr>
            <w:r w:rsidRPr="007B1F5C">
              <w:rPr>
                <w:rFonts w:ascii="Arial" w:eastAsia="Arial" w:hAnsi="Arial" w:cs="Arial"/>
                <w:sz w:val="20"/>
                <w:szCs w:val="20"/>
              </w:rPr>
              <w:t>Log Price</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F75E0DD" w14:textId="77777777" w:rsidR="00796EBD" w:rsidRPr="007B1F5C" w:rsidRDefault="00DE1C09">
            <w:pPr>
              <w:rPr>
                <w:rFonts w:ascii="Arial" w:hAnsi="Arial" w:cs="Arial"/>
                <w:sz w:val="24"/>
                <w:szCs w:val="24"/>
              </w:rPr>
            </w:pPr>
            <w:r w:rsidRPr="007B1F5C">
              <w:rPr>
                <w:rFonts w:ascii="Arial" w:eastAsia="Arial" w:hAnsi="Arial" w:cs="Arial"/>
                <w:sz w:val="20"/>
                <w:szCs w:val="20"/>
              </w:rPr>
              <w:t xml:space="preserve">L2 penalty, same </w:t>
            </w:r>
            <w:r w:rsidRPr="007B1F5C">
              <w:rPr>
                <w:rFonts w:ascii="Arial" w:eastAsia="Arial" w:hAnsi="Arial" w:cs="Arial"/>
                <w:sz w:val="20"/>
                <w:szCs w:val="20"/>
              </w:rPr>
              <w:t>features</w:t>
            </w:r>
          </w:p>
        </w:tc>
        <w:tc>
          <w:tcPr>
            <w:tcW w:w="95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8405679" w14:textId="77777777" w:rsidR="00796EBD" w:rsidRPr="007B1F5C" w:rsidRDefault="00DE1C09">
            <w:pPr>
              <w:rPr>
                <w:rFonts w:ascii="Arial" w:hAnsi="Arial" w:cs="Arial"/>
                <w:sz w:val="24"/>
                <w:szCs w:val="24"/>
              </w:rPr>
            </w:pPr>
            <w:r w:rsidRPr="007B1F5C">
              <w:rPr>
                <w:rFonts w:ascii="Arial" w:eastAsia="Arial" w:hAnsi="Arial" w:cs="Arial"/>
                <w:sz w:val="20"/>
                <w:szCs w:val="20"/>
              </w:rPr>
              <w:t>0.6088</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7425824" w14:textId="77777777" w:rsidR="00796EBD" w:rsidRPr="007B1F5C" w:rsidRDefault="00DE1C09">
            <w:pPr>
              <w:rPr>
                <w:rFonts w:ascii="Arial" w:hAnsi="Arial" w:cs="Arial"/>
                <w:sz w:val="24"/>
                <w:szCs w:val="24"/>
              </w:rPr>
            </w:pPr>
            <w:r w:rsidRPr="007B1F5C">
              <w:rPr>
                <w:rFonts w:ascii="Arial" w:eastAsia="Arial" w:hAnsi="Arial" w:cs="Arial"/>
                <w:sz w:val="20"/>
                <w:szCs w:val="20"/>
              </w:rPr>
              <w:t>R2: 0.6911</w:t>
            </w:r>
          </w:p>
        </w:tc>
      </w:tr>
      <w:tr w:rsidR="00796EBD" w:rsidRPr="007B1F5C" w14:paraId="0658C9D8"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E190FC4" w14:textId="77777777" w:rsidR="00796EBD" w:rsidRPr="007B1F5C" w:rsidRDefault="00DE1C09">
            <w:pPr>
              <w:rPr>
                <w:rFonts w:ascii="Arial" w:hAnsi="Arial" w:cs="Arial"/>
                <w:sz w:val="24"/>
                <w:szCs w:val="24"/>
              </w:rPr>
            </w:pPr>
            <w:r w:rsidRPr="007B1F5C">
              <w:rPr>
                <w:rFonts w:ascii="Arial" w:eastAsia="Arial" w:hAnsi="Arial" w:cs="Arial"/>
                <w:sz w:val="20"/>
                <w:szCs w:val="20"/>
              </w:rPr>
              <w:t>3</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27E9EB5" w14:textId="77777777" w:rsidR="00796EBD" w:rsidRPr="007B1F5C" w:rsidRDefault="00DE1C09">
            <w:pPr>
              <w:rPr>
                <w:rFonts w:ascii="Arial" w:hAnsi="Arial" w:cs="Arial"/>
                <w:sz w:val="24"/>
                <w:szCs w:val="24"/>
              </w:rPr>
            </w:pPr>
            <w:r w:rsidRPr="007B1F5C">
              <w:rPr>
                <w:rFonts w:ascii="Arial" w:eastAsia="Arial" w:hAnsi="Arial" w:cs="Arial"/>
                <w:sz w:val="20"/>
                <w:szCs w:val="20"/>
              </w:rPr>
              <w:t>Random Forest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E9B4AB0" w14:textId="77777777" w:rsidR="00796EBD" w:rsidRPr="007B1F5C" w:rsidRDefault="00DE1C09">
            <w:pPr>
              <w:rPr>
                <w:rFonts w:ascii="Arial" w:hAnsi="Arial" w:cs="Arial"/>
                <w:sz w:val="24"/>
                <w:szCs w:val="24"/>
              </w:rPr>
            </w:pPr>
            <w:r w:rsidRPr="007B1F5C">
              <w:rPr>
                <w:rFonts w:ascii="Arial" w:eastAsia="Arial" w:hAnsi="Arial" w:cs="Arial"/>
                <w:sz w:val="20"/>
                <w:szCs w:val="20"/>
              </w:rPr>
              <w:t>Log Price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68D1FF8" w14:textId="77777777" w:rsidR="00796EBD" w:rsidRPr="007B1F5C" w:rsidRDefault="00DE1C09">
            <w:pPr>
              <w:rPr>
                <w:rFonts w:ascii="Arial" w:hAnsi="Arial" w:cs="Arial"/>
                <w:sz w:val="24"/>
                <w:szCs w:val="24"/>
              </w:rPr>
            </w:pPr>
            <w:r w:rsidRPr="007B1F5C">
              <w:rPr>
                <w:rFonts w:ascii="Arial" w:eastAsia="Arial" w:hAnsi="Arial" w:cs="Arial"/>
                <w:sz w:val="20"/>
                <w:szCs w:val="20"/>
              </w:rPr>
              <w:t xml:space="preserve">n=200, </w:t>
            </w:r>
            <w:proofErr w:type="spellStart"/>
            <w:r w:rsidRPr="007B1F5C">
              <w:rPr>
                <w:rFonts w:ascii="Arial" w:eastAsia="Arial" w:hAnsi="Arial" w:cs="Arial"/>
                <w:sz w:val="20"/>
                <w:szCs w:val="20"/>
              </w:rPr>
              <w:t>max_depth</w:t>
            </w:r>
            <w:proofErr w:type="spellEnd"/>
            <w:r w:rsidRPr="007B1F5C">
              <w:rPr>
                <w:rFonts w:ascii="Arial" w:eastAsia="Arial" w:hAnsi="Arial" w:cs="Arial"/>
                <w:sz w:val="20"/>
                <w:szCs w:val="20"/>
              </w:rPr>
              <w:t xml:space="preserve">=15, </w:t>
            </w:r>
            <w:proofErr w:type="spellStart"/>
            <w:r w:rsidRPr="007B1F5C">
              <w:rPr>
                <w:rFonts w:ascii="Arial" w:eastAsia="Arial" w:hAnsi="Arial" w:cs="Arial"/>
                <w:sz w:val="20"/>
                <w:szCs w:val="20"/>
              </w:rPr>
              <w:t>min_leaf</w:t>
            </w:r>
            <w:proofErr w:type="spellEnd"/>
            <w:r w:rsidRPr="007B1F5C">
              <w:rPr>
                <w:rFonts w:ascii="Arial" w:eastAsia="Arial" w:hAnsi="Arial" w:cs="Arial"/>
                <w:sz w:val="20"/>
                <w:szCs w:val="20"/>
              </w:rPr>
              <w:t>=5</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F106BB9" w14:textId="77777777" w:rsidR="00796EBD" w:rsidRPr="007B1F5C" w:rsidRDefault="00DE1C09">
            <w:pPr>
              <w:rPr>
                <w:rFonts w:ascii="Arial" w:hAnsi="Arial" w:cs="Arial"/>
                <w:sz w:val="24"/>
                <w:szCs w:val="24"/>
              </w:rPr>
            </w:pPr>
            <w:r w:rsidRPr="007B1F5C">
              <w:rPr>
                <w:rFonts w:ascii="Arial" w:eastAsia="Arial" w:hAnsi="Arial" w:cs="Arial"/>
                <w:sz w:val="20"/>
                <w:szCs w:val="20"/>
              </w:rPr>
              <w:t>0.5754</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40170FF" w14:textId="77777777" w:rsidR="00796EBD" w:rsidRPr="007B1F5C" w:rsidRDefault="00DE1C09">
            <w:pPr>
              <w:rPr>
                <w:rFonts w:ascii="Arial" w:hAnsi="Arial" w:cs="Arial"/>
                <w:sz w:val="24"/>
                <w:szCs w:val="24"/>
              </w:rPr>
            </w:pPr>
            <w:r w:rsidRPr="007B1F5C">
              <w:rPr>
                <w:rFonts w:ascii="Arial" w:eastAsia="Arial" w:hAnsi="Arial" w:cs="Arial"/>
                <w:sz w:val="20"/>
                <w:szCs w:val="20"/>
              </w:rPr>
              <w:t>R2: 0.7241</w:t>
            </w:r>
          </w:p>
        </w:tc>
      </w:tr>
      <w:tr w:rsidR="00796EBD" w:rsidRPr="007B1F5C" w14:paraId="3047ECAC" w14:textId="77777777">
        <w:tc>
          <w:tcPr>
            <w:tcW w:w="3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74429D4" w14:textId="77777777" w:rsidR="00796EBD" w:rsidRPr="007B1F5C" w:rsidRDefault="00DE1C09">
            <w:pPr>
              <w:rPr>
                <w:rFonts w:ascii="Arial" w:hAnsi="Arial" w:cs="Arial"/>
                <w:sz w:val="24"/>
                <w:szCs w:val="24"/>
              </w:rPr>
            </w:pPr>
            <w:r w:rsidRPr="007B1F5C">
              <w:rPr>
                <w:rFonts w:ascii="Arial" w:eastAsia="Arial" w:hAnsi="Arial" w:cs="Arial"/>
                <w:sz w:val="20"/>
                <w:szCs w:val="20"/>
              </w:rPr>
              <w:t>4</w:t>
            </w:r>
          </w:p>
        </w:tc>
        <w:tc>
          <w:tcPr>
            <w:tcW w:w="165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D0572FF" w14:textId="77777777" w:rsidR="00796EBD" w:rsidRPr="007B1F5C" w:rsidRDefault="00DE1C09">
            <w:pPr>
              <w:rPr>
                <w:rFonts w:ascii="Arial" w:hAnsi="Arial" w:cs="Arial"/>
                <w:sz w:val="24"/>
                <w:szCs w:val="24"/>
              </w:rPr>
            </w:pPr>
            <w:proofErr w:type="spellStart"/>
            <w:r w:rsidRPr="007B1F5C">
              <w:rPr>
                <w:rFonts w:ascii="Arial" w:eastAsia="Arial" w:hAnsi="Arial" w:cs="Arial"/>
                <w:sz w:val="20"/>
                <w:szCs w:val="20"/>
              </w:rPr>
              <w:t>XGBoost</w:t>
            </w:r>
            <w:proofErr w:type="spellEnd"/>
            <w:r w:rsidRPr="007B1F5C">
              <w:rPr>
                <w:rFonts w:ascii="Arial" w:eastAsia="Arial" w:hAnsi="Arial" w:cs="Arial"/>
                <w:sz w:val="20"/>
                <w:szCs w:val="20"/>
              </w:rPr>
              <w:t xml:space="preserve"> (tuned)</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5197754" w14:textId="77777777" w:rsidR="00796EBD" w:rsidRPr="007B1F5C" w:rsidRDefault="00DE1C09">
            <w:pPr>
              <w:rPr>
                <w:rFonts w:ascii="Arial" w:hAnsi="Arial" w:cs="Arial"/>
                <w:sz w:val="24"/>
                <w:szCs w:val="24"/>
              </w:rPr>
            </w:pPr>
            <w:r w:rsidRPr="007B1F5C">
              <w:rPr>
                <w:rFonts w:ascii="Arial" w:eastAsia="Arial" w:hAnsi="Arial" w:cs="Arial"/>
                <w:sz w:val="20"/>
                <w:szCs w:val="20"/>
              </w:rPr>
              <w:t>Log Price</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7D03B16C" w14:textId="77777777" w:rsidR="00796EBD" w:rsidRPr="007B1F5C" w:rsidRDefault="00DE1C09">
            <w:pPr>
              <w:rPr>
                <w:rFonts w:ascii="Arial" w:hAnsi="Arial" w:cs="Arial"/>
                <w:sz w:val="24"/>
                <w:szCs w:val="24"/>
              </w:rPr>
            </w:pPr>
            <w:proofErr w:type="spellStart"/>
            <w:r w:rsidRPr="007B1F5C">
              <w:rPr>
                <w:rFonts w:ascii="Arial" w:eastAsia="Arial" w:hAnsi="Arial" w:cs="Arial"/>
                <w:sz w:val="20"/>
                <w:szCs w:val="20"/>
              </w:rPr>
              <w:t>lr</w:t>
            </w:r>
            <w:proofErr w:type="spellEnd"/>
            <w:r w:rsidRPr="007B1F5C">
              <w:rPr>
                <w:rFonts w:ascii="Arial" w:eastAsia="Arial" w:hAnsi="Arial" w:cs="Arial"/>
                <w:sz w:val="20"/>
                <w:szCs w:val="20"/>
              </w:rPr>
              <w:t>=0.05, n=500, depth=6, early stop @92</w:t>
            </w:r>
          </w:p>
        </w:tc>
        <w:tc>
          <w:tcPr>
            <w:tcW w:w="95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1BA6942" w14:textId="77777777" w:rsidR="00796EBD" w:rsidRPr="007B1F5C" w:rsidRDefault="00DE1C09">
            <w:pPr>
              <w:rPr>
                <w:rFonts w:ascii="Arial" w:hAnsi="Arial" w:cs="Arial"/>
                <w:sz w:val="24"/>
                <w:szCs w:val="24"/>
              </w:rPr>
            </w:pPr>
            <w:r w:rsidRPr="007B1F5C">
              <w:rPr>
                <w:rFonts w:ascii="Arial" w:eastAsia="Arial" w:hAnsi="Arial" w:cs="Arial"/>
                <w:sz w:val="20"/>
                <w:szCs w:val="20"/>
              </w:rPr>
              <w:t>0.5686</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764C78B" w14:textId="77777777" w:rsidR="00796EBD" w:rsidRPr="007B1F5C" w:rsidRDefault="00DE1C09">
            <w:pPr>
              <w:rPr>
                <w:rFonts w:ascii="Arial" w:hAnsi="Arial" w:cs="Arial"/>
                <w:sz w:val="24"/>
                <w:szCs w:val="24"/>
              </w:rPr>
            </w:pPr>
            <w:r w:rsidRPr="007B1F5C">
              <w:rPr>
                <w:rFonts w:ascii="Arial" w:eastAsia="Arial" w:hAnsi="Arial" w:cs="Arial"/>
                <w:sz w:val="20"/>
                <w:szCs w:val="20"/>
              </w:rPr>
              <w:t>R2: 0.7306</w:t>
            </w:r>
          </w:p>
        </w:tc>
      </w:tr>
      <w:tr w:rsidR="00796EBD" w:rsidRPr="007B1F5C" w14:paraId="69700374"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24F5FC5" w14:textId="77777777" w:rsidR="00796EBD" w:rsidRPr="007B1F5C" w:rsidRDefault="00DE1C09">
            <w:pPr>
              <w:rPr>
                <w:rFonts w:ascii="Arial" w:hAnsi="Arial" w:cs="Arial"/>
                <w:sz w:val="24"/>
                <w:szCs w:val="24"/>
              </w:rPr>
            </w:pPr>
            <w:r w:rsidRPr="007B1F5C">
              <w:rPr>
                <w:rFonts w:ascii="Arial" w:eastAsia="Arial" w:hAnsi="Arial" w:cs="Arial"/>
                <w:sz w:val="20"/>
                <w:szCs w:val="20"/>
              </w:rPr>
              <w:t>5</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A19E7E0" w14:textId="77777777" w:rsidR="00796EBD" w:rsidRPr="007B1F5C" w:rsidRDefault="00DE1C09">
            <w:pPr>
              <w:rPr>
                <w:rFonts w:ascii="Arial" w:hAnsi="Arial" w:cs="Arial"/>
                <w:sz w:val="24"/>
                <w:szCs w:val="24"/>
              </w:rPr>
            </w:pPr>
            <w:r w:rsidRPr="007B1F5C">
              <w:rPr>
                <w:rFonts w:ascii="Arial" w:eastAsia="Arial" w:hAnsi="Arial" w:cs="Arial"/>
                <w:sz w:val="20"/>
                <w:szCs w:val="20"/>
              </w:rPr>
              <w:t>Sequential Shallow</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EE15803" w14:textId="77777777" w:rsidR="00796EBD" w:rsidRPr="007B1F5C" w:rsidRDefault="00DE1C09">
            <w:pPr>
              <w:rPr>
                <w:rFonts w:ascii="Arial" w:hAnsi="Arial" w:cs="Arial"/>
                <w:sz w:val="24"/>
                <w:szCs w:val="24"/>
              </w:rPr>
            </w:pPr>
            <w:r w:rsidRPr="007B1F5C">
              <w:rPr>
                <w:rFonts w:ascii="Arial" w:eastAsia="Arial" w:hAnsi="Arial" w:cs="Arial"/>
                <w:sz w:val="20"/>
                <w:szCs w:val="20"/>
              </w:rPr>
              <w:t>Price Class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5FA4A8D" w14:textId="77777777" w:rsidR="00796EBD" w:rsidRPr="007B1F5C" w:rsidRDefault="00DE1C09">
            <w:pPr>
              <w:rPr>
                <w:rFonts w:ascii="Arial" w:hAnsi="Arial" w:cs="Arial"/>
                <w:sz w:val="24"/>
                <w:szCs w:val="24"/>
              </w:rPr>
            </w:pPr>
            <w:r w:rsidRPr="007B1F5C">
              <w:rPr>
                <w:rFonts w:ascii="Arial" w:eastAsia="Arial" w:hAnsi="Arial" w:cs="Arial"/>
                <w:sz w:val="20"/>
                <w:szCs w:val="20"/>
              </w:rPr>
              <w:t xml:space="preserve">Adam 0.001, 64-32-4, </w:t>
            </w:r>
            <w:r w:rsidRPr="007B1F5C">
              <w:rPr>
                <w:rFonts w:ascii="Arial" w:eastAsia="Arial" w:hAnsi="Arial" w:cs="Arial"/>
                <w:sz w:val="20"/>
                <w:szCs w:val="20"/>
              </w:rPr>
              <w:t>stopped ep.79</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E0AC66E" w14:textId="77777777" w:rsidR="00796EBD" w:rsidRPr="007B1F5C" w:rsidRDefault="00DE1C09">
            <w:pPr>
              <w:rPr>
                <w:rFonts w:ascii="Arial" w:hAnsi="Arial" w:cs="Arial"/>
                <w:sz w:val="24"/>
                <w:szCs w:val="24"/>
              </w:rPr>
            </w:pPr>
            <w:r w:rsidRPr="007B1F5C">
              <w:rPr>
                <w:rFonts w:ascii="Arial" w:eastAsia="Arial" w:hAnsi="Arial" w:cs="Arial"/>
                <w:sz w:val="20"/>
                <w:szCs w:val="20"/>
              </w:rPr>
              <w:t>N/A</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E6B678B" w14:textId="77777777" w:rsidR="00796EBD" w:rsidRPr="007B1F5C" w:rsidRDefault="00DE1C09">
            <w:pPr>
              <w:rPr>
                <w:rFonts w:ascii="Arial" w:hAnsi="Arial" w:cs="Arial"/>
                <w:sz w:val="24"/>
                <w:szCs w:val="24"/>
              </w:rPr>
            </w:pPr>
            <w:r w:rsidRPr="007B1F5C">
              <w:rPr>
                <w:rFonts w:ascii="Arial" w:eastAsia="Arial" w:hAnsi="Arial" w:cs="Arial"/>
                <w:sz w:val="20"/>
                <w:szCs w:val="20"/>
              </w:rPr>
              <w:t>Acc: 0.6225</w:t>
            </w:r>
          </w:p>
        </w:tc>
      </w:tr>
      <w:tr w:rsidR="00796EBD" w:rsidRPr="007B1F5C" w14:paraId="6B128DE9" w14:textId="77777777">
        <w:tc>
          <w:tcPr>
            <w:tcW w:w="36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9416FAE" w14:textId="77777777" w:rsidR="00796EBD" w:rsidRPr="007B1F5C" w:rsidRDefault="00DE1C09">
            <w:pPr>
              <w:rPr>
                <w:rFonts w:ascii="Arial" w:hAnsi="Arial" w:cs="Arial"/>
                <w:sz w:val="24"/>
                <w:szCs w:val="24"/>
              </w:rPr>
            </w:pPr>
            <w:r w:rsidRPr="007B1F5C">
              <w:rPr>
                <w:rFonts w:ascii="Arial" w:eastAsia="Arial" w:hAnsi="Arial" w:cs="Arial"/>
                <w:sz w:val="20"/>
                <w:szCs w:val="20"/>
              </w:rPr>
              <w:t>6</w:t>
            </w:r>
          </w:p>
        </w:tc>
        <w:tc>
          <w:tcPr>
            <w:tcW w:w="165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E662753" w14:textId="77777777" w:rsidR="00796EBD" w:rsidRPr="007B1F5C" w:rsidRDefault="00DE1C09">
            <w:pPr>
              <w:rPr>
                <w:rFonts w:ascii="Arial" w:hAnsi="Arial" w:cs="Arial"/>
                <w:sz w:val="24"/>
                <w:szCs w:val="24"/>
              </w:rPr>
            </w:pPr>
            <w:r w:rsidRPr="007B1F5C">
              <w:rPr>
                <w:rFonts w:ascii="Arial" w:eastAsia="Arial" w:hAnsi="Arial" w:cs="Arial"/>
                <w:sz w:val="20"/>
                <w:szCs w:val="20"/>
              </w:rPr>
              <w:t>Deep + Dropout</w:t>
            </w:r>
          </w:p>
        </w:tc>
        <w:tc>
          <w:tcPr>
            <w:tcW w:w="9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FFF6F13" w14:textId="77777777" w:rsidR="00796EBD" w:rsidRPr="007B1F5C" w:rsidRDefault="00DE1C09">
            <w:pPr>
              <w:rPr>
                <w:rFonts w:ascii="Arial" w:hAnsi="Arial" w:cs="Arial"/>
                <w:sz w:val="24"/>
                <w:szCs w:val="24"/>
              </w:rPr>
            </w:pPr>
            <w:r w:rsidRPr="007B1F5C">
              <w:rPr>
                <w:rFonts w:ascii="Arial" w:eastAsia="Arial" w:hAnsi="Arial" w:cs="Arial"/>
                <w:sz w:val="20"/>
                <w:szCs w:val="20"/>
              </w:rPr>
              <w:t>Price Class</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554F02A" w14:textId="77777777" w:rsidR="00796EBD" w:rsidRPr="007B1F5C" w:rsidRDefault="00DE1C09">
            <w:pPr>
              <w:rPr>
                <w:rFonts w:ascii="Arial" w:hAnsi="Arial" w:cs="Arial"/>
                <w:sz w:val="24"/>
                <w:szCs w:val="24"/>
              </w:rPr>
            </w:pPr>
            <w:r w:rsidRPr="007B1F5C">
              <w:rPr>
                <w:rFonts w:ascii="Arial" w:eastAsia="Arial" w:hAnsi="Arial" w:cs="Arial"/>
                <w:sz w:val="20"/>
                <w:szCs w:val="20"/>
              </w:rPr>
              <w:t>Adam 0.0005, 256-128-64-32, drop=0.35, BN, ep.41</w:t>
            </w:r>
          </w:p>
        </w:tc>
        <w:tc>
          <w:tcPr>
            <w:tcW w:w="95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68E40F1" w14:textId="77777777" w:rsidR="00796EBD" w:rsidRPr="007B1F5C" w:rsidRDefault="00DE1C09">
            <w:pPr>
              <w:rPr>
                <w:rFonts w:ascii="Arial" w:hAnsi="Arial" w:cs="Arial"/>
                <w:sz w:val="24"/>
                <w:szCs w:val="24"/>
              </w:rPr>
            </w:pPr>
            <w:r w:rsidRPr="007B1F5C">
              <w:rPr>
                <w:rFonts w:ascii="Arial" w:eastAsia="Arial" w:hAnsi="Arial" w:cs="Arial"/>
                <w:sz w:val="20"/>
                <w:szCs w:val="20"/>
              </w:rPr>
              <w:t>N/A</w:t>
            </w:r>
          </w:p>
        </w:tc>
        <w:tc>
          <w:tcPr>
            <w:tcW w:w="110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A5E348B" w14:textId="77777777" w:rsidR="00796EBD" w:rsidRPr="007B1F5C" w:rsidRDefault="00DE1C09">
            <w:pPr>
              <w:rPr>
                <w:rFonts w:ascii="Arial" w:hAnsi="Arial" w:cs="Arial"/>
                <w:sz w:val="24"/>
                <w:szCs w:val="24"/>
              </w:rPr>
            </w:pPr>
            <w:r w:rsidRPr="007B1F5C">
              <w:rPr>
                <w:rFonts w:ascii="Arial" w:eastAsia="Arial" w:hAnsi="Arial" w:cs="Arial"/>
                <w:sz w:val="20"/>
                <w:szCs w:val="20"/>
              </w:rPr>
              <w:t>Acc: 0.6205</w:t>
            </w:r>
          </w:p>
        </w:tc>
      </w:tr>
      <w:tr w:rsidR="00796EBD" w:rsidRPr="007B1F5C" w14:paraId="4A6820E7"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1DB268B" w14:textId="77777777" w:rsidR="00796EBD" w:rsidRPr="007B1F5C" w:rsidRDefault="00DE1C09">
            <w:pPr>
              <w:rPr>
                <w:rFonts w:ascii="Arial" w:hAnsi="Arial" w:cs="Arial"/>
                <w:sz w:val="24"/>
                <w:szCs w:val="24"/>
              </w:rPr>
            </w:pPr>
            <w:r w:rsidRPr="007B1F5C">
              <w:rPr>
                <w:rFonts w:ascii="Arial" w:eastAsia="Arial" w:hAnsi="Arial" w:cs="Arial"/>
                <w:sz w:val="20"/>
                <w:szCs w:val="20"/>
              </w:rPr>
              <w:t>7</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F6288ED" w14:textId="77777777" w:rsidR="00796EBD" w:rsidRPr="007B1F5C" w:rsidRDefault="00DE1C09">
            <w:pPr>
              <w:rPr>
                <w:rFonts w:ascii="Arial" w:hAnsi="Arial" w:cs="Arial"/>
                <w:sz w:val="24"/>
                <w:szCs w:val="24"/>
              </w:rPr>
            </w:pPr>
            <w:r w:rsidRPr="007B1F5C">
              <w:rPr>
                <w:rFonts w:ascii="Arial" w:eastAsia="Arial" w:hAnsi="Arial" w:cs="Arial"/>
                <w:sz w:val="20"/>
                <w:szCs w:val="20"/>
              </w:rPr>
              <w:t>Wide and Deep</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22BAB30" w14:textId="77777777" w:rsidR="00796EBD" w:rsidRPr="007B1F5C" w:rsidRDefault="00DE1C09">
            <w:pPr>
              <w:rPr>
                <w:rFonts w:ascii="Arial" w:hAnsi="Arial" w:cs="Arial"/>
                <w:sz w:val="24"/>
                <w:szCs w:val="24"/>
              </w:rPr>
            </w:pPr>
            <w:r w:rsidRPr="007B1F5C">
              <w:rPr>
                <w:rFonts w:ascii="Arial" w:eastAsia="Arial" w:hAnsi="Arial" w:cs="Arial"/>
                <w:sz w:val="20"/>
                <w:szCs w:val="20"/>
              </w:rPr>
              <w:t>Price Class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0532807" w14:textId="77777777" w:rsidR="00796EBD" w:rsidRPr="007B1F5C" w:rsidRDefault="00DE1C09">
            <w:pPr>
              <w:rPr>
                <w:rFonts w:ascii="Arial" w:hAnsi="Arial" w:cs="Arial"/>
                <w:sz w:val="24"/>
                <w:szCs w:val="24"/>
              </w:rPr>
            </w:pPr>
            <w:r w:rsidRPr="007B1F5C">
              <w:rPr>
                <w:rFonts w:ascii="Arial" w:eastAsia="Arial" w:hAnsi="Arial" w:cs="Arial"/>
                <w:sz w:val="20"/>
                <w:szCs w:val="20"/>
              </w:rPr>
              <w:t>Adam 0.0003, L2=1e-4, split input, ep.150</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1337B58" w14:textId="77777777" w:rsidR="00796EBD" w:rsidRPr="007B1F5C" w:rsidRDefault="00DE1C09">
            <w:pPr>
              <w:rPr>
                <w:rFonts w:ascii="Arial" w:hAnsi="Arial" w:cs="Arial"/>
                <w:sz w:val="24"/>
                <w:szCs w:val="24"/>
              </w:rPr>
            </w:pPr>
            <w:r w:rsidRPr="007B1F5C">
              <w:rPr>
                <w:rFonts w:ascii="Arial" w:eastAsia="Arial" w:hAnsi="Arial" w:cs="Arial"/>
                <w:sz w:val="20"/>
                <w:szCs w:val="20"/>
              </w:rPr>
              <w:t>N/A</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F0FC0E6" w14:textId="77777777" w:rsidR="00796EBD" w:rsidRPr="007B1F5C" w:rsidRDefault="00DE1C09">
            <w:pPr>
              <w:rPr>
                <w:rFonts w:ascii="Arial" w:hAnsi="Arial" w:cs="Arial"/>
                <w:sz w:val="24"/>
                <w:szCs w:val="24"/>
              </w:rPr>
            </w:pPr>
            <w:r w:rsidRPr="007B1F5C">
              <w:rPr>
                <w:rFonts w:ascii="Arial" w:eastAsia="Arial" w:hAnsi="Arial" w:cs="Arial"/>
                <w:sz w:val="20"/>
                <w:szCs w:val="20"/>
              </w:rPr>
              <w:t>Acc: 0.6015</w:t>
            </w:r>
          </w:p>
        </w:tc>
      </w:tr>
    </w:tbl>
    <w:p w14:paraId="0A7F2A4A" w14:textId="77777777" w:rsidR="005A16A0" w:rsidRPr="007B1F5C" w:rsidRDefault="00DE1C09" w:rsidP="005A16A0">
      <w:pPr>
        <w:spacing w:before="40" w:after="140"/>
        <w:jc w:val="center"/>
        <w:rPr>
          <w:rFonts w:ascii="Arial" w:hAnsi="Arial" w:cs="Arial"/>
          <w:i/>
          <w:iCs/>
          <w:color w:val="555555"/>
          <w:sz w:val="20"/>
          <w:szCs w:val="20"/>
        </w:rPr>
      </w:pPr>
      <w:r w:rsidRPr="007B1F5C">
        <w:rPr>
          <w:rFonts w:ascii="Arial" w:hAnsi="Arial" w:cs="Arial"/>
          <w:i/>
          <w:iCs/>
          <w:color w:val="555555"/>
          <w:sz w:val="20"/>
          <w:szCs w:val="20"/>
        </w:rPr>
        <w:t xml:space="preserve">Table 1. RMSE is on the log-price </w:t>
      </w:r>
      <w:r w:rsidRPr="007B1F5C">
        <w:rPr>
          <w:rFonts w:ascii="Arial" w:hAnsi="Arial" w:cs="Arial"/>
          <w:i/>
          <w:iCs/>
          <w:color w:val="555555"/>
          <w:sz w:val="20"/>
          <w:szCs w:val="20"/>
        </w:rPr>
        <w:t>scale. Accuracy is test set accuracy for the four-class classification. All results from a single run with SEED=42.</w:t>
      </w:r>
    </w:p>
    <w:p w14:paraId="314D2854" w14:textId="7F3E0CD4" w:rsidR="00796EBD" w:rsidRPr="007B1F5C" w:rsidRDefault="00DE1C09" w:rsidP="005A16A0">
      <w:pPr>
        <w:spacing w:before="40" w:after="140"/>
        <w:jc w:val="center"/>
        <w:rPr>
          <w:rFonts w:ascii="Arial" w:hAnsi="Arial" w:cs="Arial"/>
          <w:sz w:val="24"/>
          <w:szCs w:val="24"/>
        </w:rPr>
      </w:pPr>
      <w:r w:rsidRPr="007B1F5C">
        <w:rPr>
          <w:rFonts w:ascii="Arial" w:eastAsia="Arial" w:hAnsi="Arial" w:cs="Arial"/>
          <w:b/>
          <w:bCs/>
          <w:sz w:val="28"/>
          <w:szCs w:val="28"/>
        </w:rPr>
        <w:t>4.3 Deep Learning: Experiments 5 to 7</w:t>
      </w:r>
    </w:p>
    <w:p w14:paraId="7810EAF0" w14:textId="77777777" w:rsidR="00796EBD" w:rsidRPr="007B1F5C" w:rsidRDefault="00DE1C09">
      <w:pPr>
        <w:spacing w:before="60" w:after="110" w:line="276" w:lineRule="auto"/>
        <w:ind w:firstLine="360"/>
        <w:jc w:val="both"/>
        <w:rPr>
          <w:rFonts w:ascii="Arial" w:hAnsi="Arial" w:cs="Arial"/>
          <w:sz w:val="24"/>
          <w:szCs w:val="24"/>
        </w:rPr>
      </w:pPr>
      <w:r w:rsidRPr="007B1F5C">
        <w:rPr>
          <w:rFonts w:ascii="Arial" w:hAnsi="Arial" w:cs="Arial"/>
          <w:sz w:val="24"/>
          <w:szCs w:val="24"/>
        </w:rPr>
        <w:t>From Experiment 5 the task shifts to multi-class classification. The four price tiers replace the continuous log-price target. A random baseline would achieve 25% accuracy; all three DL models substantially exceed this, reaching between 0.60 and 0.62.</w:t>
      </w:r>
    </w:p>
    <w:p w14:paraId="3C1203E1" w14:textId="77777777" w:rsidR="00796EBD" w:rsidRPr="007B1F5C" w:rsidRDefault="00DE1C09">
      <w:pPr>
        <w:spacing w:before="60" w:after="110" w:line="276" w:lineRule="auto"/>
        <w:ind w:firstLine="360"/>
        <w:jc w:val="both"/>
        <w:rPr>
          <w:rFonts w:ascii="Arial" w:hAnsi="Arial" w:cs="Arial"/>
          <w:sz w:val="24"/>
          <w:szCs w:val="24"/>
        </w:rPr>
      </w:pPr>
      <w:r w:rsidRPr="007B1F5C">
        <w:rPr>
          <w:rFonts w:ascii="Arial" w:hAnsi="Arial" w:cs="Arial"/>
          <w:sz w:val="24"/>
          <w:szCs w:val="24"/>
        </w:rPr>
        <w:t>Experiment 5, the shallow Sequential network (64 to 32 hidden units), trained for 79 epochs before early stopping triggered. Test accuracy was 0.6225, the highest among the three DL models.</w:t>
      </w:r>
    </w:p>
    <w:p w14:paraId="1A2BB0F9" w14:textId="77777777" w:rsidR="00796EBD" w:rsidRPr="007B1F5C" w:rsidRDefault="00796EBD">
      <w:pPr>
        <w:spacing w:after="60"/>
        <w:rPr>
          <w:rFonts w:ascii="Arial" w:hAnsi="Arial" w:cs="Arial"/>
          <w:sz w:val="24"/>
          <w:szCs w:val="24"/>
        </w:rPr>
      </w:pPr>
    </w:p>
    <w:p w14:paraId="1930F8F5" w14:textId="77777777" w:rsidR="00796EBD" w:rsidRPr="007B1F5C" w:rsidRDefault="00DE1C09">
      <w:pPr>
        <w:spacing w:before="100" w:after="60"/>
        <w:jc w:val="center"/>
        <w:rPr>
          <w:rFonts w:ascii="Arial" w:hAnsi="Arial" w:cs="Arial"/>
          <w:sz w:val="24"/>
          <w:szCs w:val="24"/>
        </w:rPr>
      </w:pPr>
      <w:r w:rsidRPr="007B1F5C">
        <w:rPr>
          <w:rFonts w:ascii="Arial" w:hAnsi="Arial" w:cs="Arial"/>
          <w:noProof/>
          <w:sz w:val="24"/>
          <w:szCs w:val="24"/>
        </w:rPr>
        <w:drawing>
          <wp:inline distT="0" distB="0" distL="0" distR="0" wp14:anchorId="01347595" wp14:editId="548F87B4">
            <wp:extent cx="6400800" cy="25622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00800" cy="2562225"/>
                    </a:xfrm>
                    <a:prstGeom prst="rect">
                      <a:avLst/>
                    </a:prstGeom>
                  </pic:spPr>
                </pic:pic>
              </a:graphicData>
            </a:graphic>
          </wp:inline>
        </w:drawing>
      </w:r>
    </w:p>
    <w:p w14:paraId="06CB80D6" w14:textId="77777777" w:rsidR="00796EBD" w:rsidRPr="007B1F5C" w:rsidRDefault="00DE1C09">
      <w:pPr>
        <w:spacing w:before="40" w:after="140"/>
        <w:jc w:val="center"/>
        <w:rPr>
          <w:rFonts w:ascii="Arial" w:hAnsi="Arial" w:cs="Arial"/>
          <w:sz w:val="24"/>
          <w:szCs w:val="24"/>
        </w:rPr>
      </w:pPr>
      <w:r w:rsidRPr="007B1F5C">
        <w:rPr>
          <w:rFonts w:ascii="Arial" w:hAnsi="Arial" w:cs="Arial"/>
          <w:i/>
          <w:iCs/>
          <w:color w:val="555555"/>
          <w:sz w:val="20"/>
          <w:szCs w:val="20"/>
        </w:rPr>
        <w:lastRenderedPageBreak/>
        <w:t xml:space="preserve">Figure 6. Experiment 5 learning curves: training and validation loss (left) and accuracy (right). The gap between training and validation accuracy from epoch 20 </w:t>
      </w:r>
      <w:r w:rsidRPr="007B1F5C">
        <w:rPr>
          <w:rFonts w:ascii="Arial" w:hAnsi="Arial" w:cs="Arial"/>
          <w:i/>
          <w:iCs/>
          <w:color w:val="555555"/>
          <w:sz w:val="20"/>
          <w:szCs w:val="20"/>
        </w:rPr>
        <w:t>onward is the visual signature of mild overfitting.</w:t>
      </w:r>
    </w:p>
    <w:p w14:paraId="481A3D33" w14:textId="77777777" w:rsidR="00796EBD" w:rsidRPr="007B1F5C" w:rsidRDefault="00796EBD">
      <w:pPr>
        <w:spacing w:after="60"/>
        <w:rPr>
          <w:rFonts w:ascii="Arial" w:hAnsi="Arial" w:cs="Arial"/>
          <w:sz w:val="24"/>
          <w:szCs w:val="24"/>
        </w:rPr>
      </w:pPr>
    </w:p>
    <w:p w14:paraId="31AAB4DB" w14:textId="77777777" w:rsidR="00796EBD" w:rsidRPr="007B1F5C" w:rsidRDefault="00DE1C09">
      <w:pPr>
        <w:spacing w:before="100" w:after="60"/>
        <w:jc w:val="center"/>
        <w:rPr>
          <w:rFonts w:ascii="Arial" w:hAnsi="Arial" w:cs="Arial"/>
          <w:sz w:val="24"/>
          <w:szCs w:val="24"/>
        </w:rPr>
      </w:pPr>
      <w:r w:rsidRPr="007B1F5C">
        <w:rPr>
          <w:rFonts w:ascii="Arial" w:hAnsi="Arial" w:cs="Arial"/>
          <w:noProof/>
          <w:sz w:val="24"/>
          <w:szCs w:val="24"/>
        </w:rPr>
        <w:drawing>
          <wp:inline distT="0" distB="0" distL="0" distR="0" wp14:anchorId="2155F589" wp14:editId="79B95259">
            <wp:extent cx="3476625" cy="3105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76625" cy="3105150"/>
                    </a:xfrm>
                    <a:prstGeom prst="rect">
                      <a:avLst/>
                    </a:prstGeom>
                  </pic:spPr>
                </pic:pic>
              </a:graphicData>
            </a:graphic>
          </wp:inline>
        </w:drawing>
      </w:r>
    </w:p>
    <w:p w14:paraId="7CE8FB8A" w14:textId="77777777" w:rsidR="00796EBD" w:rsidRPr="007B1F5C" w:rsidRDefault="00DE1C09">
      <w:pPr>
        <w:spacing w:before="40" w:after="140"/>
        <w:jc w:val="center"/>
        <w:rPr>
          <w:rFonts w:ascii="Arial" w:hAnsi="Arial" w:cs="Arial"/>
          <w:sz w:val="24"/>
          <w:szCs w:val="24"/>
        </w:rPr>
      </w:pPr>
      <w:r w:rsidRPr="007B1F5C">
        <w:rPr>
          <w:rFonts w:ascii="Arial" w:hAnsi="Arial" w:cs="Arial"/>
          <w:i/>
          <w:iCs/>
          <w:color w:val="555555"/>
          <w:sz w:val="20"/>
          <w:szCs w:val="20"/>
        </w:rPr>
        <w:t>Figure 7. Experiment 5 confusion matrix. Affordable is predicted most accurately. Premium and Luxury show the most off-diagonal errors, particularly the Premium/Luxury boundary.</w:t>
      </w:r>
    </w:p>
    <w:p w14:paraId="1106D000" w14:textId="77777777" w:rsidR="00796EBD" w:rsidRPr="007B1F5C" w:rsidRDefault="00796EBD">
      <w:pPr>
        <w:spacing w:after="60"/>
        <w:rPr>
          <w:rFonts w:ascii="Arial" w:hAnsi="Arial" w:cs="Arial"/>
          <w:sz w:val="24"/>
          <w:szCs w:val="24"/>
        </w:rPr>
      </w:pPr>
    </w:p>
    <w:p w14:paraId="4D665502" w14:textId="77777777" w:rsidR="00796EBD" w:rsidRPr="007B1F5C" w:rsidRDefault="00DE1C09">
      <w:pPr>
        <w:spacing w:before="100" w:after="60"/>
        <w:jc w:val="center"/>
        <w:rPr>
          <w:rFonts w:ascii="Arial" w:hAnsi="Arial" w:cs="Arial"/>
          <w:sz w:val="24"/>
          <w:szCs w:val="24"/>
        </w:rPr>
      </w:pPr>
      <w:r w:rsidRPr="007B1F5C">
        <w:rPr>
          <w:rFonts w:ascii="Arial" w:hAnsi="Arial" w:cs="Arial"/>
          <w:noProof/>
          <w:sz w:val="24"/>
          <w:szCs w:val="24"/>
        </w:rPr>
        <w:drawing>
          <wp:inline distT="0" distB="0" distL="0" distR="0" wp14:anchorId="55990868" wp14:editId="6AE46328">
            <wp:extent cx="5029200" cy="38385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29200" cy="3838575"/>
                    </a:xfrm>
                    <a:prstGeom prst="rect">
                      <a:avLst/>
                    </a:prstGeom>
                  </pic:spPr>
                </pic:pic>
              </a:graphicData>
            </a:graphic>
          </wp:inline>
        </w:drawing>
      </w:r>
    </w:p>
    <w:p w14:paraId="69D812BA" w14:textId="77777777" w:rsidR="00796EBD" w:rsidRPr="007B1F5C" w:rsidRDefault="00DE1C09">
      <w:pPr>
        <w:spacing w:before="40" w:after="140"/>
        <w:jc w:val="center"/>
        <w:rPr>
          <w:rFonts w:ascii="Arial" w:hAnsi="Arial" w:cs="Arial"/>
          <w:sz w:val="24"/>
          <w:szCs w:val="24"/>
        </w:rPr>
      </w:pPr>
      <w:r w:rsidRPr="007B1F5C">
        <w:rPr>
          <w:rFonts w:ascii="Arial" w:hAnsi="Arial" w:cs="Arial"/>
          <w:i/>
          <w:iCs/>
          <w:color w:val="555555"/>
          <w:sz w:val="20"/>
          <w:szCs w:val="20"/>
        </w:rPr>
        <w:lastRenderedPageBreak/>
        <w:t xml:space="preserve">Figure 8. </w:t>
      </w:r>
      <w:r w:rsidRPr="007B1F5C">
        <w:rPr>
          <w:rFonts w:ascii="Arial" w:hAnsi="Arial" w:cs="Arial"/>
          <w:i/>
          <w:iCs/>
          <w:color w:val="555555"/>
          <w:sz w:val="20"/>
          <w:szCs w:val="20"/>
        </w:rPr>
        <w:t>Experiment 5 ROC curves. Affordable achieves the highest AUC and Luxury the lowest. This pattern repeats across all three DL experiments.</w:t>
      </w:r>
    </w:p>
    <w:p w14:paraId="21536415" w14:textId="77777777" w:rsidR="00796EBD" w:rsidRPr="007B1F5C" w:rsidRDefault="00796EBD">
      <w:pPr>
        <w:spacing w:after="60"/>
        <w:rPr>
          <w:rFonts w:ascii="Arial" w:hAnsi="Arial" w:cs="Arial"/>
          <w:sz w:val="24"/>
          <w:szCs w:val="24"/>
        </w:rPr>
      </w:pPr>
    </w:p>
    <w:p w14:paraId="17332C6F" w14:textId="77777777" w:rsidR="00796EBD" w:rsidRPr="007B1F5C" w:rsidRDefault="00DE1C09">
      <w:pPr>
        <w:spacing w:before="60" w:after="110" w:line="276" w:lineRule="auto"/>
        <w:ind w:firstLine="360"/>
        <w:jc w:val="both"/>
        <w:rPr>
          <w:rFonts w:ascii="Arial" w:hAnsi="Arial" w:cs="Arial"/>
          <w:sz w:val="24"/>
          <w:szCs w:val="24"/>
        </w:rPr>
      </w:pPr>
      <w:r w:rsidRPr="007B1F5C">
        <w:rPr>
          <w:rFonts w:ascii="Arial" w:hAnsi="Arial" w:cs="Arial"/>
          <w:sz w:val="24"/>
          <w:szCs w:val="24"/>
        </w:rPr>
        <w:t xml:space="preserve">The learning curves show training accuracy climbing throughout while validation accuracy levels </w:t>
      </w:r>
      <w:proofErr w:type="spellStart"/>
      <w:r w:rsidRPr="007B1F5C">
        <w:rPr>
          <w:rFonts w:ascii="Arial" w:hAnsi="Arial" w:cs="Arial"/>
          <w:sz w:val="24"/>
          <w:szCs w:val="24"/>
        </w:rPr>
        <w:t>off</w:t>
      </w:r>
      <w:proofErr w:type="spellEnd"/>
      <w:r w:rsidRPr="007B1F5C">
        <w:rPr>
          <w:rFonts w:ascii="Arial" w:hAnsi="Arial" w:cs="Arial"/>
          <w:sz w:val="24"/>
          <w:szCs w:val="24"/>
        </w:rPr>
        <w:t xml:space="preserve"> around 60% from epoch 20, a gap of roughly 4 to 6 percentage points. This is mild overfitting. The confusion matrix shows Affordable predictions are the most accurate with precision 0.78 and recall 0.77. Premium drops to precision 0.51 and recall 0.60, and Luxury reaches the lowest scores at precision 0.47 and recall 0.40. The ROC curves confirm this ordering: Affordable has the highest area under the curve and Luxury the lowest.</w:t>
      </w:r>
    </w:p>
    <w:p w14:paraId="213C57A6" w14:textId="2FA5EFA5" w:rsidR="00796EBD" w:rsidRPr="007B1F5C" w:rsidRDefault="00DE1C09">
      <w:pPr>
        <w:spacing w:before="60" w:after="110" w:line="276" w:lineRule="auto"/>
        <w:ind w:firstLine="360"/>
        <w:jc w:val="both"/>
        <w:rPr>
          <w:rFonts w:ascii="Arial" w:hAnsi="Arial" w:cs="Arial"/>
          <w:sz w:val="24"/>
          <w:szCs w:val="24"/>
        </w:rPr>
      </w:pPr>
      <w:r w:rsidRPr="007B1F5C">
        <w:rPr>
          <w:rFonts w:ascii="Arial" w:hAnsi="Arial" w:cs="Arial"/>
          <w:sz w:val="24"/>
          <w:szCs w:val="24"/>
        </w:rPr>
        <w:t xml:space="preserve">Experiment 6, deep Sequential with </w:t>
      </w:r>
      <w:r w:rsidR="00F82890" w:rsidRPr="007B1F5C">
        <w:rPr>
          <w:rFonts w:ascii="Arial" w:hAnsi="Arial" w:cs="Arial"/>
          <w:sz w:val="24"/>
          <w:szCs w:val="24"/>
        </w:rPr>
        <w:t>4</w:t>
      </w:r>
      <w:r w:rsidRPr="007B1F5C">
        <w:rPr>
          <w:rFonts w:ascii="Arial" w:hAnsi="Arial" w:cs="Arial"/>
          <w:sz w:val="24"/>
          <w:szCs w:val="24"/>
        </w:rPr>
        <w:t xml:space="preserve"> layers, batch normalization, and dropout of 0.35, stopped at epoch 41 and achieved accuracy 0.6205.</w:t>
      </w:r>
    </w:p>
    <w:p w14:paraId="22FB2D0F" w14:textId="77777777" w:rsidR="00796EBD" w:rsidRPr="007B1F5C" w:rsidRDefault="00796EBD">
      <w:pPr>
        <w:spacing w:after="60"/>
        <w:rPr>
          <w:rFonts w:ascii="Arial" w:hAnsi="Arial" w:cs="Arial"/>
          <w:sz w:val="24"/>
          <w:szCs w:val="24"/>
        </w:rPr>
      </w:pPr>
    </w:p>
    <w:p w14:paraId="18FC634E" w14:textId="77777777" w:rsidR="00796EBD" w:rsidRPr="007B1F5C" w:rsidRDefault="00DE1C09">
      <w:pPr>
        <w:spacing w:before="100" w:after="60"/>
        <w:jc w:val="center"/>
        <w:rPr>
          <w:rFonts w:ascii="Arial" w:hAnsi="Arial" w:cs="Arial"/>
          <w:sz w:val="24"/>
          <w:szCs w:val="24"/>
        </w:rPr>
      </w:pPr>
      <w:r w:rsidRPr="007B1F5C">
        <w:rPr>
          <w:rFonts w:ascii="Arial" w:hAnsi="Arial" w:cs="Arial"/>
          <w:noProof/>
          <w:sz w:val="24"/>
          <w:szCs w:val="24"/>
        </w:rPr>
        <w:drawing>
          <wp:inline distT="0" distB="0" distL="0" distR="0" wp14:anchorId="56BCEC84" wp14:editId="28CA6EE1">
            <wp:extent cx="6400800" cy="25622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400800" cy="2562225"/>
                    </a:xfrm>
                    <a:prstGeom prst="rect">
                      <a:avLst/>
                    </a:prstGeom>
                  </pic:spPr>
                </pic:pic>
              </a:graphicData>
            </a:graphic>
          </wp:inline>
        </w:drawing>
      </w:r>
    </w:p>
    <w:p w14:paraId="257A6C6C" w14:textId="77777777" w:rsidR="00796EBD" w:rsidRPr="007B1F5C" w:rsidRDefault="00DE1C09">
      <w:pPr>
        <w:spacing w:before="40" w:after="140"/>
        <w:jc w:val="center"/>
        <w:rPr>
          <w:rFonts w:ascii="Arial" w:hAnsi="Arial" w:cs="Arial"/>
          <w:sz w:val="24"/>
          <w:szCs w:val="24"/>
        </w:rPr>
      </w:pPr>
      <w:r w:rsidRPr="007B1F5C">
        <w:rPr>
          <w:rFonts w:ascii="Arial" w:hAnsi="Arial" w:cs="Arial"/>
          <w:i/>
          <w:iCs/>
          <w:color w:val="555555"/>
          <w:sz w:val="20"/>
          <w:szCs w:val="20"/>
        </w:rPr>
        <w:t>Figure 9. Experiment 6 learning curves. Compared to Figure 6, the train-validation gap is much smaller throughout training. Both curves decrease together rather than diverging.</w:t>
      </w:r>
    </w:p>
    <w:p w14:paraId="649E30D7" w14:textId="77777777" w:rsidR="00796EBD" w:rsidRPr="007B1F5C" w:rsidRDefault="00796EBD">
      <w:pPr>
        <w:spacing w:after="60"/>
        <w:rPr>
          <w:rFonts w:ascii="Arial" w:hAnsi="Arial" w:cs="Arial"/>
          <w:sz w:val="24"/>
          <w:szCs w:val="24"/>
        </w:rPr>
      </w:pPr>
    </w:p>
    <w:p w14:paraId="23C49E7F" w14:textId="77777777" w:rsidR="00796EBD" w:rsidRPr="007B1F5C" w:rsidRDefault="00DE1C09">
      <w:pPr>
        <w:spacing w:before="100" w:after="60"/>
        <w:jc w:val="center"/>
        <w:rPr>
          <w:rFonts w:ascii="Arial" w:hAnsi="Arial" w:cs="Arial"/>
          <w:sz w:val="24"/>
          <w:szCs w:val="24"/>
        </w:rPr>
      </w:pPr>
      <w:r w:rsidRPr="007B1F5C">
        <w:rPr>
          <w:rFonts w:ascii="Arial" w:hAnsi="Arial" w:cs="Arial"/>
          <w:noProof/>
          <w:sz w:val="24"/>
          <w:szCs w:val="24"/>
        </w:rPr>
        <w:lastRenderedPageBreak/>
        <w:drawing>
          <wp:inline distT="0" distB="0" distL="0" distR="0" wp14:anchorId="790C68EE" wp14:editId="6C225F54">
            <wp:extent cx="3476625" cy="3105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76625" cy="3105150"/>
                    </a:xfrm>
                    <a:prstGeom prst="rect">
                      <a:avLst/>
                    </a:prstGeom>
                  </pic:spPr>
                </pic:pic>
              </a:graphicData>
            </a:graphic>
          </wp:inline>
        </w:drawing>
      </w:r>
    </w:p>
    <w:p w14:paraId="49012150" w14:textId="77777777" w:rsidR="00796EBD" w:rsidRPr="007B1F5C" w:rsidRDefault="00DE1C09" w:rsidP="005A16A0">
      <w:pPr>
        <w:pStyle w:val="ListParagraph"/>
        <w:rPr>
          <w:rFonts w:ascii="Arial" w:hAnsi="Arial" w:cs="Arial"/>
          <w:sz w:val="32"/>
          <w:szCs w:val="32"/>
        </w:rPr>
      </w:pPr>
      <w:r w:rsidRPr="007B1F5C">
        <w:rPr>
          <w:rFonts w:ascii="Arial" w:hAnsi="Arial" w:cs="Arial"/>
          <w:sz w:val="24"/>
          <w:szCs w:val="24"/>
        </w:rPr>
        <w:t>Figure 10. Experiment 6 confusion matrix. Affordable recall improves to 0.82. Luxury recall drops to 0.35, which is the trade-off of stronger regularization on the hardest class.</w:t>
      </w:r>
    </w:p>
    <w:p w14:paraId="4B67D639" w14:textId="77777777" w:rsidR="00796EBD" w:rsidRPr="007B1F5C" w:rsidRDefault="00796EBD">
      <w:pPr>
        <w:spacing w:after="60"/>
        <w:rPr>
          <w:rFonts w:ascii="Arial" w:hAnsi="Arial" w:cs="Arial"/>
          <w:sz w:val="24"/>
          <w:szCs w:val="24"/>
        </w:rPr>
      </w:pPr>
    </w:p>
    <w:p w14:paraId="69923294" w14:textId="77777777" w:rsidR="00796EBD" w:rsidRPr="007B1F5C" w:rsidRDefault="00DE1C09">
      <w:pPr>
        <w:spacing w:before="100" w:after="60"/>
        <w:jc w:val="center"/>
        <w:rPr>
          <w:rFonts w:ascii="Arial" w:hAnsi="Arial" w:cs="Arial"/>
          <w:sz w:val="24"/>
          <w:szCs w:val="24"/>
        </w:rPr>
      </w:pPr>
      <w:r w:rsidRPr="007B1F5C">
        <w:rPr>
          <w:rFonts w:ascii="Arial" w:hAnsi="Arial" w:cs="Arial"/>
          <w:noProof/>
          <w:sz w:val="24"/>
          <w:szCs w:val="24"/>
        </w:rPr>
        <w:drawing>
          <wp:inline distT="0" distB="0" distL="0" distR="0" wp14:anchorId="7DB016DE" wp14:editId="676A3E81">
            <wp:extent cx="5029200" cy="3838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29200" cy="3838575"/>
                    </a:xfrm>
                    <a:prstGeom prst="rect">
                      <a:avLst/>
                    </a:prstGeom>
                  </pic:spPr>
                </pic:pic>
              </a:graphicData>
            </a:graphic>
          </wp:inline>
        </w:drawing>
      </w:r>
    </w:p>
    <w:p w14:paraId="28AB4ADB" w14:textId="77777777" w:rsidR="00796EBD" w:rsidRPr="007B1F5C" w:rsidRDefault="00DE1C09">
      <w:pPr>
        <w:spacing w:before="40" w:after="140"/>
        <w:jc w:val="center"/>
        <w:rPr>
          <w:rFonts w:ascii="Arial" w:hAnsi="Arial" w:cs="Arial"/>
          <w:sz w:val="24"/>
          <w:szCs w:val="24"/>
        </w:rPr>
      </w:pPr>
      <w:r w:rsidRPr="007B1F5C">
        <w:rPr>
          <w:rFonts w:ascii="Arial" w:hAnsi="Arial" w:cs="Arial"/>
          <w:i/>
          <w:iCs/>
          <w:color w:val="555555"/>
          <w:sz w:val="20"/>
          <w:szCs w:val="20"/>
        </w:rPr>
        <w:t>Figure 11. Experiment 6 ROC curves. The overall AUC pattern is similar to Experiment 5 but slightly improved for Affordable and Mid-Range.</w:t>
      </w:r>
    </w:p>
    <w:p w14:paraId="4E638D66" w14:textId="77777777" w:rsidR="00796EBD" w:rsidRPr="007B1F5C" w:rsidRDefault="00796EBD">
      <w:pPr>
        <w:spacing w:after="60"/>
        <w:rPr>
          <w:rFonts w:ascii="Arial" w:hAnsi="Arial" w:cs="Arial"/>
          <w:sz w:val="24"/>
          <w:szCs w:val="24"/>
        </w:rPr>
      </w:pPr>
    </w:p>
    <w:p w14:paraId="5C3453BA" w14:textId="77777777" w:rsidR="00796EBD" w:rsidRPr="007B1F5C" w:rsidRDefault="00DE1C09">
      <w:pPr>
        <w:spacing w:before="60" w:after="110" w:line="276" w:lineRule="auto"/>
        <w:ind w:firstLine="360"/>
        <w:jc w:val="both"/>
        <w:rPr>
          <w:rFonts w:ascii="Arial" w:hAnsi="Arial" w:cs="Arial"/>
          <w:sz w:val="24"/>
          <w:szCs w:val="24"/>
        </w:rPr>
      </w:pPr>
      <w:r w:rsidRPr="007B1F5C">
        <w:rPr>
          <w:rFonts w:ascii="Arial" w:hAnsi="Arial" w:cs="Arial"/>
          <w:sz w:val="24"/>
          <w:szCs w:val="24"/>
        </w:rPr>
        <w:t>The learning curves for Experiment 6 are noticeably smoother than Experiment 5 and the train-validation gap narrows significantly. Dropout worked as intended. Early stopping at epoch 41 compared to epoch 79 in Experiment 5 shows the regularized model converges faster. The per-class results in Table 2 show Affordable recall improving to 0.82, but Luxury recall drops to 0.35. Stronger regularization helps with the easier classes but makes the model more conservative on the hard ones.</w:t>
      </w:r>
    </w:p>
    <w:p w14:paraId="5E7CDFF5" w14:textId="77777777" w:rsidR="00796EBD" w:rsidRPr="007B1F5C" w:rsidRDefault="00DE1C09">
      <w:pPr>
        <w:spacing w:before="60" w:after="110" w:line="276" w:lineRule="auto"/>
        <w:ind w:firstLine="360"/>
        <w:jc w:val="both"/>
        <w:rPr>
          <w:rFonts w:ascii="Arial" w:hAnsi="Arial" w:cs="Arial"/>
          <w:sz w:val="24"/>
          <w:szCs w:val="24"/>
        </w:rPr>
      </w:pPr>
      <w:r w:rsidRPr="007B1F5C">
        <w:rPr>
          <w:rFonts w:ascii="Arial" w:hAnsi="Arial" w:cs="Arial"/>
          <w:sz w:val="24"/>
          <w:szCs w:val="24"/>
        </w:rPr>
        <w:t>Experiment 7, the Wide and Deep Functional API model, ran for all 150 allowed epochs without early stopping triggering, ending with accuracy 0.6015.</w:t>
      </w:r>
    </w:p>
    <w:p w14:paraId="77A8AE97" w14:textId="77777777" w:rsidR="00796EBD" w:rsidRPr="007B1F5C" w:rsidRDefault="00796EBD">
      <w:pPr>
        <w:spacing w:after="60"/>
        <w:rPr>
          <w:rFonts w:ascii="Arial" w:hAnsi="Arial" w:cs="Arial"/>
          <w:sz w:val="24"/>
          <w:szCs w:val="24"/>
        </w:rPr>
      </w:pPr>
    </w:p>
    <w:p w14:paraId="1D3EC8F9" w14:textId="77777777" w:rsidR="00796EBD" w:rsidRPr="007B1F5C" w:rsidRDefault="00DE1C09">
      <w:pPr>
        <w:spacing w:before="100" w:after="60"/>
        <w:jc w:val="center"/>
        <w:rPr>
          <w:rFonts w:ascii="Arial" w:hAnsi="Arial" w:cs="Arial"/>
          <w:sz w:val="24"/>
          <w:szCs w:val="24"/>
        </w:rPr>
      </w:pPr>
      <w:r w:rsidRPr="007B1F5C">
        <w:rPr>
          <w:rFonts w:ascii="Arial" w:hAnsi="Arial" w:cs="Arial"/>
          <w:noProof/>
          <w:sz w:val="24"/>
          <w:szCs w:val="24"/>
        </w:rPr>
        <w:drawing>
          <wp:inline distT="0" distB="0" distL="0" distR="0" wp14:anchorId="71ECBE71" wp14:editId="2252DE41">
            <wp:extent cx="6400800" cy="2562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400800" cy="2562225"/>
                    </a:xfrm>
                    <a:prstGeom prst="rect">
                      <a:avLst/>
                    </a:prstGeom>
                  </pic:spPr>
                </pic:pic>
              </a:graphicData>
            </a:graphic>
          </wp:inline>
        </w:drawing>
      </w:r>
    </w:p>
    <w:p w14:paraId="0CB0C483" w14:textId="77777777" w:rsidR="00796EBD" w:rsidRPr="007B1F5C" w:rsidRDefault="00DE1C09">
      <w:pPr>
        <w:spacing w:before="40" w:after="140"/>
        <w:jc w:val="center"/>
        <w:rPr>
          <w:rFonts w:ascii="Arial" w:hAnsi="Arial" w:cs="Arial"/>
          <w:sz w:val="24"/>
          <w:szCs w:val="24"/>
        </w:rPr>
      </w:pPr>
      <w:r w:rsidRPr="007B1F5C">
        <w:rPr>
          <w:rFonts w:ascii="Arial" w:hAnsi="Arial" w:cs="Arial"/>
          <w:i/>
          <w:iCs/>
          <w:color w:val="555555"/>
          <w:sz w:val="20"/>
          <w:szCs w:val="20"/>
        </w:rPr>
        <w:t xml:space="preserve">Figure 12. Experiment 7 learning curves. The most stable training of the three DL </w:t>
      </w:r>
      <w:r w:rsidRPr="007B1F5C">
        <w:rPr>
          <w:rFonts w:ascii="Arial" w:hAnsi="Arial" w:cs="Arial"/>
          <w:i/>
          <w:iCs/>
          <w:color w:val="555555"/>
          <w:sz w:val="20"/>
          <w:szCs w:val="20"/>
        </w:rPr>
        <w:t>experiments: training and validation accuracy track closely throughout all 150 epochs.</w:t>
      </w:r>
    </w:p>
    <w:p w14:paraId="746F9713" w14:textId="77777777" w:rsidR="00796EBD" w:rsidRPr="007B1F5C" w:rsidRDefault="00796EBD">
      <w:pPr>
        <w:spacing w:after="60"/>
        <w:rPr>
          <w:rFonts w:ascii="Arial" w:hAnsi="Arial" w:cs="Arial"/>
          <w:sz w:val="24"/>
          <w:szCs w:val="24"/>
        </w:rPr>
      </w:pPr>
    </w:p>
    <w:p w14:paraId="7803AAA9" w14:textId="77777777" w:rsidR="00796EBD" w:rsidRPr="007B1F5C" w:rsidRDefault="00DE1C09">
      <w:pPr>
        <w:spacing w:before="100" w:after="60"/>
        <w:jc w:val="center"/>
        <w:rPr>
          <w:rFonts w:ascii="Arial" w:hAnsi="Arial" w:cs="Arial"/>
          <w:sz w:val="24"/>
          <w:szCs w:val="24"/>
        </w:rPr>
      </w:pPr>
      <w:r w:rsidRPr="007B1F5C">
        <w:rPr>
          <w:rFonts w:ascii="Arial" w:hAnsi="Arial" w:cs="Arial"/>
          <w:noProof/>
          <w:sz w:val="24"/>
          <w:szCs w:val="24"/>
        </w:rPr>
        <w:lastRenderedPageBreak/>
        <w:drawing>
          <wp:inline distT="0" distB="0" distL="0" distR="0" wp14:anchorId="602517FD" wp14:editId="0A161D7B">
            <wp:extent cx="3476625" cy="3105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476625" cy="3105150"/>
                    </a:xfrm>
                    <a:prstGeom prst="rect">
                      <a:avLst/>
                    </a:prstGeom>
                  </pic:spPr>
                </pic:pic>
              </a:graphicData>
            </a:graphic>
          </wp:inline>
        </w:drawing>
      </w:r>
    </w:p>
    <w:p w14:paraId="3FB711DA" w14:textId="77777777" w:rsidR="00796EBD" w:rsidRPr="007B1F5C" w:rsidRDefault="00DE1C09">
      <w:pPr>
        <w:spacing w:before="40" w:after="140"/>
        <w:jc w:val="center"/>
        <w:rPr>
          <w:rFonts w:ascii="Arial" w:hAnsi="Arial" w:cs="Arial"/>
          <w:sz w:val="24"/>
          <w:szCs w:val="24"/>
        </w:rPr>
      </w:pPr>
      <w:r w:rsidRPr="007B1F5C">
        <w:rPr>
          <w:rFonts w:ascii="Arial" w:hAnsi="Arial" w:cs="Arial"/>
          <w:i/>
          <w:iCs/>
          <w:color w:val="555555"/>
          <w:sz w:val="20"/>
          <w:szCs w:val="20"/>
        </w:rPr>
        <w:t>Figure 13. Experiment 7 confusion matrix. Luxury recall drops to 0.26, the lowest across all three DL experiments.</w:t>
      </w:r>
    </w:p>
    <w:p w14:paraId="6D34A6CB" w14:textId="77777777" w:rsidR="00796EBD" w:rsidRPr="007B1F5C" w:rsidRDefault="00796EBD">
      <w:pPr>
        <w:spacing w:after="60"/>
        <w:rPr>
          <w:rFonts w:ascii="Arial" w:hAnsi="Arial" w:cs="Arial"/>
          <w:sz w:val="24"/>
          <w:szCs w:val="24"/>
        </w:rPr>
      </w:pPr>
    </w:p>
    <w:p w14:paraId="17EFA858" w14:textId="77777777" w:rsidR="00796EBD" w:rsidRPr="007B1F5C" w:rsidRDefault="00DE1C09">
      <w:pPr>
        <w:spacing w:before="100" w:after="60"/>
        <w:jc w:val="center"/>
        <w:rPr>
          <w:rFonts w:ascii="Arial" w:hAnsi="Arial" w:cs="Arial"/>
          <w:sz w:val="24"/>
          <w:szCs w:val="24"/>
        </w:rPr>
      </w:pPr>
      <w:r w:rsidRPr="007B1F5C">
        <w:rPr>
          <w:rFonts w:ascii="Arial" w:hAnsi="Arial" w:cs="Arial"/>
          <w:noProof/>
          <w:sz w:val="24"/>
          <w:szCs w:val="24"/>
        </w:rPr>
        <w:drawing>
          <wp:inline distT="0" distB="0" distL="0" distR="0" wp14:anchorId="0D759FA0" wp14:editId="7479697B">
            <wp:extent cx="5029200" cy="38385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029200" cy="3838575"/>
                    </a:xfrm>
                    <a:prstGeom prst="rect">
                      <a:avLst/>
                    </a:prstGeom>
                  </pic:spPr>
                </pic:pic>
              </a:graphicData>
            </a:graphic>
          </wp:inline>
        </w:drawing>
      </w:r>
    </w:p>
    <w:p w14:paraId="6019EF57" w14:textId="77777777" w:rsidR="00796EBD" w:rsidRPr="007B1F5C" w:rsidRDefault="00DE1C09">
      <w:pPr>
        <w:spacing w:before="40" w:after="140"/>
        <w:jc w:val="center"/>
        <w:rPr>
          <w:rFonts w:ascii="Arial" w:hAnsi="Arial" w:cs="Arial"/>
          <w:sz w:val="24"/>
          <w:szCs w:val="24"/>
        </w:rPr>
      </w:pPr>
      <w:r w:rsidRPr="007B1F5C">
        <w:rPr>
          <w:rFonts w:ascii="Arial" w:hAnsi="Arial" w:cs="Arial"/>
          <w:i/>
          <w:iCs/>
          <w:color w:val="555555"/>
          <w:sz w:val="20"/>
          <w:szCs w:val="20"/>
        </w:rPr>
        <w:t>Figure 14. Experiment 7 ROC curves. Similar pattern to Experiments 5 and 6 but with slightly lower AUC for Luxury.</w:t>
      </w:r>
    </w:p>
    <w:p w14:paraId="5DFFBF5C" w14:textId="77777777" w:rsidR="00796EBD" w:rsidRPr="007B1F5C" w:rsidRDefault="00796EBD">
      <w:pPr>
        <w:spacing w:after="60"/>
        <w:rPr>
          <w:rFonts w:ascii="Arial" w:hAnsi="Arial" w:cs="Arial"/>
          <w:sz w:val="24"/>
          <w:szCs w:val="24"/>
        </w:rPr>
      </w:pPr>
    </w:p>
    <w:p w14:paraId="375D15B2" w14:textId="77777777" w:rsidR="00796EBD" w:rsidRPr="007B1F5C" w:rsidRDefault="00DE1C09">
      <w:pPr>
        <w:spacing w:before="60" w:after="110" w:line="276" w:lineRule="auto"/>
        <w:ind w:firstLine="360"/>
        <w:jc w:val="both"/>
        <w:rPr>
          <w:rFonts w:ascii="Arial" w:hAnsi="Arial" w:cs="Arial"/>
          <w:sz w:val="24"/>
          <w:szCs w:val="24"/>
        </w:rPr>
      </w:pPr>
      <w:r w:rsidRPr="007B1F5C">
        <w:rPr>
          <w:rFonts w:ascii="Arial" w:hAnsi="Arial" w:cs="Arial"/>
          <w:sz w:val="24"/>
          <w:szCs w:val="24"/>
        </w:rPr>
        <w:lastRenderedPageBreak/>
        <w:t>Experiment 7 shows the most stable training dynamics of the three: training and validation curves track closely throughout all 150 epochs with essentially no overfitting gap. Despite this stability, accuracy is the lowest at 0.6015. The wide path for location features and L2 regularization on the deep path keep the model very conservative, which hurts performance on Luxury (recall 0.26) but keeps the overall model from diverging. Running for all 150 epochs without early stopping suggests the model was still</w:t>
      </w:r>
      <w:r w:rsidRPr="007B1F5C">
        <w:rPr>
          <w:rFonts w:ascii="Arial" w:hAnsi="Arial" w:cs="Arial"/>
          <w:sz w:val="24"/>
          <w:szCs w:val="24"/>
        </w:rPr>
        <w:t xml:space="preserve"> improving very slowly, and a higher epoch limit might have yielded a small additional gain.</w:t>
      </w:r>
    </w:p>
    <w:p w14:paraId="09162F60" w14:textId="77777777" w:rsidR="00796EBD" w:rsidRPr="007B1F5C" w:rsidRDefault="00796EBD">
      <w:pPr>
        <w:spacing w:after="60"/>
        <w:rPr>
          <w:rFonts w:ascii="Arial" w:hAnsi="Arial" w:cs="Arial"/>
          <w:sz w:val="24"/>
          <w:szCs w:val="24"/>
        </w:rPr>
      </w:pPr>
    </w:p>
    <w:p w14:paraId="332423F5" w14:textId="77777777" w:rsidR="00796EBD" w:rsidRPr="007B1F5C" w:rsidRDefault="00DE1C09">
      <w:pPr>
        <w:spacing w:before="60" w:after="110" w:line="276" w:lineRule="auto"/>
        <w:jc w:val="center"/>
        <w:rPr>
          <w:rFonts w:ascii="Arial" w:hAnsi="Arial" w:cs="Arial"/>
          <w:sz w:val="24"/>
          <w:szCs w:val="24"/>
        </w:rPr>
      </w:pPr>
      <w:r w:rsidRPr="007B1F5C">
        <w:rPr>
          <w:rFonts w:ascii="Arial" w:hAnsi="Arial" w:cs="Arial"/>
          <w:b/>
          <w:bCs/>
          <w:sz w:val="24"/>
          <w:szCs w:val="24"/>
        </w:rPr>
        <w:t>Table 2: Per-class precision, recall, and F1 for all three DL experiments (test set, n=2,045).</w:t>
      </w:r>
    </w:p>
    <w:tbl>
      <w:tblPr>
        <w:tblW w:w="7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2"/>
        <w:gridCol w:w="967"/>
        <w:gridCol w:w="679"/>
        <w:gridCol w:w="679"/>
        <w:gridCol w:w="679"/>
        <w:gridCol w:w="679"/>
        <w:gridCol w:w="679"/>
        <w:gridCol w:w="679"/>
        <w:gridCol w:w="679"/>
        <w:gridCol w:w="679"/>
        <w:gridCol w:w="679"/>
      </w:tblGrid>
      <w:tr w:rsidR="00796EBD" w:rsidRPr="007B1F5C" w14:paraId="1DBAD639" w14:textId="77777777">
        <w:trPr>
          <w:tblHeader/>
        </w:trPr>
        <w:tc>
          <w:tcPr>
            <w:tcW w:w="820" w:type="dxa"/>
            <w:tcBorders>
              <w:top w:val="single" w:sz="4" w:space="0" w:color="AAAAAA"/>
              <w:left w:val="single" w:sz="4" w:space="0" w:color="AAAAAA"/>
              <w:bottom w:val="single" w:sz="4" w:space="0" w:color="AAAAAA"/>
              <w:right w:val="single" w:sz="4" w:space="0" w:color="AAAAAA"/>
            </w:tcBorders>
            <w:shd w:val="clear" w:color="auto" w:fill="D0D0D0"/>
            <w:tcMar>
              <w:top w:w="60" w:type="dxa"/>
              <w:left w:w="100" w:type="dxa"/>
              <w:bottom w:w="60" w:type="dxa"/>
              <w:right w:w="100" w:type="dxa"/>
            </w:tcMar>
          </w:tcPr>
          <w:p w14:paraId="0C843CAF" w14:textId="77777777" w:rsidR="00796EBD" w:rsidRPr="007B1F5C" w:rsidRDefault="00DE1C09">
            <w:pPr>
              <w:rPr>
                <w:rFonts w:ascii="Arial" w:hAnsi="Arial" w:cs="Arial"/>
                <w:sz w:val="24"/>
                <w:szCs w:val="24"/>
              </w:rPr>
            </w:pPr>
            <w:r w:rsidRPr="007B1F5C">
              <w:rPr>
                <w:rFonts w:ascii="Arial" w:eastAsia="Arial" w:hAnsi="Arial" w:cs="Arial"/>
                <w:b/>
                <w:bCs/>
                <w:sz w:val="20"/>
                <w:szCs w:val="20"/>
              </w:rPr>
              <w:t>Class</w:t>
            </w:r>
          </w:p>
        </w:tc>
        <w:tc>
          <w:tcPr>
            <w:tcW w:w="620" w:type="dxa"/>
            <w:tcBorders>
              <w:top w:val="single" w:sz="4" w:space="0" w:color="AAAAAA"/>
              <w:left w:val="single" w:sz="4" w:space="0" w:color="AAAAAA"/>
              <w:bottom w:val="single" w:sz="4" w:space="0" w:color="AAAAAA"/>
              <w:right w:val="single" w:sz="4" w:space="0" w:color="AAAAAA"/>
            </w:tcBorders>
            <w:shd w:val="clear" w:color="auto" w:fill="D0D0D0"/>
            <w:tcMar>
              <w:top w:w="60" w:type="dxa"/>
              <w:left w:w="100" w:type="dxa"/>
              <w:bottom w:w="60" w:type="dxa"/>
              <w:right w:w="100" w:type="dxa"/>
            </w:tcMar>
          </w:tcPr>
          <w:p w14:paraId="4818AE69" w14:textId="77777777" w:rsidR="00796EBD" w:rsidRPr="007B1F5C" w:rsidRDefault="00DE1C09">
            <w:pPr>
              <w:rPr>
                <w:rFonts w:ascii="Arial" w:hAnsi="Arial" w:cs="Arial"/>
                <w:sz w:val="24"/>
                <w:szCs w:val="24"/>
              </w:rPr>
            </w:pPr>
            <w:r w:rsidRPr="007B1F5C">
              <w:rPr>
                <w:rFonts w:ascii="Arial" w:eastAsia="Arial" w:hAnsi="Arial" w:cs="Arial"/>
                <w:b/>
                <w:bCs/>
                <w:sz w:val="20"/>
                <w:szCs w:val="20"/>
              </w:rPr>
              <w:t>Support</w:t>
            </w:r>
          </w:p>
        </w:tc>
        <w:tc>
          <w:tcPr>
            <w:tcW w:w="680" w:type="dxa"/>
            <w:tcBorders>
              <w:top w:val="single" w:sz="4" w:space="0" w:color="AAAAAA"/>
              <w:left w:val="single" w:sz="4" w:space="0" w:color="AAAAAA"/>
              <w:bottom w:val="single" w:sz="4" w:space="0" w:color="AAAAAA"/>
              <w:right w:val="single" w:sz="4" w:space="0" w:color="AAAAAA"/>
            </w:tcBorders>
            <w:shd w:val="clear" w:color="auto" w:fill="D0D0D0"/>
            <w:tcMar>
              <w:top w:w="60" w:type="dxa"/>
              <w:left w:w="100" w:type="dxa"/>
              <w:bottom w:w="60" w:type="dxa"/>
              <w:right w:w="100" w:type="dxa"/>
            </w:tcMar>
          </w:tcPr>
          <w:p w14:paraId="75E7CBC1" w14:textId="77777777" w:rsidR="00796EBD" w:rsidRPr="007B1F5C" w:rsidRDefault="00DE1C09">
            <w:pPr>
              <w:rPr>
                <w:rFonts w:ascii="Arial" w:hAnsi="Arial" w:cs="Arial"/>
                <w:sz w:val="24"/>
                <w:szCs w:val="24"/>
              </w:rPr>
            </w:pPr>
            <w:r w:rsidRPr="007B1F5C">
              <w:rPr>
                <w:rFonts w:ascii="Arial" w:eastAsia="Arial" w:hAnsi="Arial" w:cs="Arial"/>
                <w:b/>
                <w:bCs/>
                <w:sz w:val="20"/>
                <w:szCs w:val="20"/>
              </w:rPr>
              <w:t xml:space="preserve">Exp5 </w:t>
            </w:r>
            <w:proofErr w:type="spellStart"/>
            <w:r w:rsidRPr="007B1F5C">
              <w:rPr>
                <w:rFonts w:ascii="Arial" w:eastAsia="Arial" w:hAnsi="Arial" w:cs="Arial"/>
                <w:b/>
                <w:bCs/>
                <w:sz w:val="20"/>
                <w:szCs w:val="20"/>
              </w:rPr>
              <w:t>Prec</w:t>
            </w:r>
            <w:proofErr w:type="spellEnd"/>
          </w:p>
        </w:tc>
        <w:tc>
          <w:tcPr>
            <w:tcW w:w="680" w:type="dxa"/>
            <w:tcBorders>
              <w:top w:val="single" w:sz="4" w:space="0" w:color="AAAAAA"/>
              <w:left w:val="single" w:sz="4" w:space="0" w:color="AAAAAA"/>
              <w:bottom w:val="single" w:sz="4" w:space="0" w:color="AAAAAA"/>
              <w:right w:val="single" w:sz="4" w:space="0" w:color="AAAAAA"/>
            </w:tcBorders>
            <w:shd w:val="clear" w:color="auto" w:fill="D0D0D0"/>
            <w:tcMar>
              <w:top w:w="60" w:type="dxa"/>
              <w:left w:w="100" w:type="dxa"/>
              <w:bottom w:w="60" w:type="dxa"/>
              <w:right w:w="100" w:type="dxa"/>
            </w:tcMar>
          </w:tcPr>
          <w:p w14:paraId="5880B49B" w14:textId="77777777" w:rsidR="00796EBD" w:rsidRPr="007B1F5C" w:rsidRDefault="00DE1C09">
            <w:pPr>
              <w:rPr>
                <w:rFonts w:ascii="Arial" w:hAnsi="Arial" w:cs="Arial"/>
                <w:sz w:val="24"/>
                <w:szCs w:val="24"/>
              </w:rPr>
            </w:pPr>
            <w:r w:rsidRPr="007B1F5C">
              <w:rPr>
                <w:rFonts w:ascii="Arial" w:eastAsia="Arial" w:hAnsi="Arial" w:cs="Arial"/>
                <w:b/>
                <w:bCs/>
                <w:sz w:val="20"/>
                <w:szCs w:val="20"/>
              </w:rPr>
              <w:t>Exp5 Rec</w:t>
            </w:r>
          </w:p>
        </w:tc>
        <w:tc>
          <w:tcPr>
            <w:tcW w:w="640" w:type="dxa"/>
            <w:tcBorders>
              <w:top w:val="single" w:sz="4" w:space="0" w:color="AAAAAA"/>
              <w:left w:val="single" w:sz="4" w:space="0" w:color="AAAAAA"/>
              <w:bottom w:val="single" w:sz="4" w:space="0" w:color="AAAAAA"/>
              <w:right w:val="single" w:sz="4" w:space="0" w:color="AAAAAA"/>
            </w:tcBorders>
            <w:shd w:val="clear" w:color="auto" w:fill="D0D0D0"/>
            <w:tcMar>
              <w:top w:w="60" w:type="dxa"/>
              <w:left w:w="100" w:type="dxa"/>
              <w:bottom w:w="60" w:type="dxa"/>
              <w:right w:w="100" w:type="dxa"/>
            </w:tcMar>
          </w:tcPr>
          <w:p w14:paraId="5C9D8422" w14:textId="77777777" w:rsidR="00796EBD" w:rsidRPr="007B1F5C" w:rsidRDefault="00DE1C09">
            <w:pPr>
              <w:rPr>
                <w:rFonts w:ascii="Arial" w:hAnsi="Arial" w:cs="Arial"/>
                <w:sz w:val="24"/>
                <w:szCs w:val="24"/>
              </w:rPr>
            </w:pPr>
            <w:r w:rsidRPr="007B1F5C">
              <w:rPr>
                <w:rFonts w:ascii="Arial" w:eastAsia="Arial" w:hAnsi="Arial" w:cs="Arial"/>
                <w:b/>
                <w:bCs/>
                <w:sz w:val="20"/>
                <w:szCs w:val="20"/>
              </w:rPr>
              <w:t>Exp5 F1</w:t>
            </w:r>
          </w:p>
        </w:tc>
        <w:tc>
          <w:tcPr>
            <w:tcW w:w="680" w:type="dxa"/>
            <w:tcBorders>
              <w:top w:val="single" w:sz="4" w:space="0" w:color="AAAAAA"/>
              <w:left w:val="single" w:sz="4" w:space="0" w:color="AAAAAA"/>
              <w:bottom w:val="single" w:sz="4" w:space="0" w:color="AAAAAA"/>
              <w:right w:val="single" w:sz="4" w:space="0" w:color="AAAAAA"/>
            </w:tcBorders>
            <w:shd w:val="clear" w:color="auto" w:fill="D0D0D0"/>
            <w:tcMar>
              <w:top w:w="60" w:type="dxa"/>
              <w:left w:w="100" w:type="dxa"/>
              <w:bottom w:w="60" w:type="dxa"/>
              <w:right w:w="100" w:type="dxa"/>
            </w:tcMar>
          </w:tcPr>
          <w:p w14:paraId="21E306C9" w14:textId="77777777" w:rsidR="00796EBD" w:rsidRPr="007B1F5C" w:rsidRDefault="00DE1C09">
            <w:pPr>
              <w:rPr>
                <w:rFonts w:ascii="Arial" w:hAnsi="Arial" w:cs="Arial"/>
                <w:sz w:val="24"/>
                <w:szCs w:val="24"/>
              </w:rPr>
            </w:pPr>
            <w:r w:rsidRPr="007B1F5C">
              <w:rPr>
                <w:rFonts w:ascii="Arial" w:eastAsia="Arial" w:hAnsi="Arial" w:cs="Arial"/>
                <w:b/>
                <w:bCs/>
                <w:sz w:val="20"/>
                <w:szCs w:val="20"/>
              </w:rPr>
              <w:t xml:space="preserve">Exp6 </w:t>
            </w:r>
            <w:proofErr w:type="spellStart"/>
            <w:r w:rsidRPr="007B1F5C">
              <w:rPr>
                <w:rFonts w:ascii="Arial" w:eastAsia="Arial" w:hAnsi="Arial" w:cs="Arial"/>
                <w:b/>
                <w:bCs/>
                <w:sz w:val="20"/>
                <w:szCs w:val="20"/>
              </w:rPr>
              <w:t>Prec</w:t>
            </w:r>
            <w:proofErr w:type="spellEnd"/>
          </w:p>
        </w:tc>
        <w:tc>
          <w:tcPr>
            <w:tcW w:w="680" w:type="dxa"/>
            <w:tcBorders>
              <w:top w:val="single" w:sz="4" w:space="0" w:color="AAAAAA"/>
              <w:left w:val="single" w:sz="4" w:space="0" w:color="AAAAAA"/>
              <w:bottom w:val="single" w:sz="4" w:space="0" w:color="AAAAAA"/>
              <w:right w:val="single" w:sz="4" w:space="0" w:color="AAAAAA"/>
            </w:tcBorders>
            <w:shd w:val="clear" w:color="auto" w:fill="D0D0D0"/>
            <w:tcMar>
              <w:top w:w="60" w:type="dxa"/>
              <w:left w:w="100" w:type="dxa"/>
              <w:bottom w:w="60" w:type="dxa"/>
              <w:right w:w="100" w:type="dxa"/>
            </w:tcMar>
          </w:tcPr>
          <w:p w14:paraId="1D881F38" w14:textId="77777777" w:rsidR="00796EBD" w:rsidRPr="007B1F5C" w:rsidRDefault="00DE1C09">
            <w:pPr>
              <w:rPr>
                <w:rFonts w:ascii="Arial" w:hAnsi="Arial" w:cs="Arial"/>
                <w:sz w:val="24"/>
                <w:szCs w:val="24"/>
              </w:rPr>
            </w:pPr>
            <w:r w:rsidRPr="007B1F5C">
              <w:rPr>
                <w:rFonts w:ascii="Arial" w:eastAsia="Arial" w:hAnsi="Arial" w:cs="Arial"/>
                <w:b/>
                <w:bCs/>
                <w:sz w:val="20"/>
                <w:szCs w:val="20"/>
              </w:rPr>
              <w:t>Exp6 Rec</w:t>
            </w:r>
          </w:p>
        </w:tc>
        <w:tc>
          <w:tcPr>
            <w:tcW w:w="640" w:type="dxa"/>
            <w:tcBorders>
              <w:top w:val="single" w:sz="4" w:space="0" w:color="AAAAAA"/>
              <w:left w:val="single" w:sz="4" w:space="0" w:color="AAAAAA"/>
              <w:bottom w:val="single" w:sz="4" w:space="0" w:color="AAAAAA"/>
              <w:right w:val="single" w:sz="4" w:space="0" w:color="AAAAAA"/>
            </w:tcBorders>
            <w:shd w:val="clear" w:color="auto" w:fill="D0D0D0"/>
            <w:tcMar>
              <w:top w:w="60" w:type="dxa"/>
              <w:left w:w="100" w:type="dxa"/>
              <w:bottom w:w="60" w:type="dxa"/>
              <w:right w:w="100" w:type="dxa"/>
            </w:tcMar>
          </w:tcPr>
          <w:p w14:paraId="0A2264CA" w14:textId="77777777" w:rsidR="00796EBD" w:rsidRPr="007B1F5C" w:rsidRDefault="00DE1C09">
            <w:pPr>
              <w:rPr>
                <w:rFonts w:ascii="Arial" w:hAnsi="Arial" w:cs="Arial"/>
                <w:sz w:val="24"/>
                <w:szCs w:val="24"/>
              </w:rPr>
            </w:pPr>
            <w:r w:rsidRPr="007B1F5C">
              <w:rPr>
                <w:rFonts w:ascii="Arial" w:eastAsia="Arial" w:hAnsi="Arial" w:cs="Arial"/>
                <w:b/>
                <w:bCs/>
                <w:sz w:val="20"/>
                <w:szCs w:val="20"/>
              </w:rPr>
              <w:t>Exp6 F1</w:t>
            </w:r>
          </w:p>
        </w:tc>
        <w:tc>
          <w:tcPr>
            <w:tcW w:w="680" w:type="dxa"/>
            <w:tcBorders>
              <w:top w:val="single" w:sz="4" w:space="0" w:color="AAAAAA"/>
              <w:left w:val="single" w:sz="4" w:space="0" w:color="AAAAAA"/>
              <w:bottom w:val="single" w:sz="4" w:space="0" w:color="AAAAAA"/>
              <w:right w:val="single" w:sz="4" w:space="0" w:color="AAAAAA"/>
            </w:tcBorders>
            <w:shd w:val="clear" w:color="auto" w:fill="D0D0D0"/>
            <w:tcMar>
              <w:top w:w="60" w:type="dxa"/>
              <w:left w:w="100" w:type="dxa"/>
              <w:bottom w:w="60" w:type="dxa"/>
              <w:right w:w="100" w:type="dxa"/>
            </w:tcMar>
          </w:tcPr>
          <w:p w14:paraId="64814AC2" w14:textId="77777777" w:rsidR="00796EBD" w:rsidRPr="007B1F5C" w:rsidRDefault="00DE1C09">
            <w:pPr>
              <w:rPr>
                <w:rFonts w:ascii="Arial" w:hAnsi="Arial" w:cs="Arial"/>
                <w:sz w:val="24"/>
                <w:szCs w:val="24"/>
              </w:rPr>
            </w:pPr>
            <w:r w:rsidRPr="007B1F5C">
              <w:rPr>
                <w:rFonts w:ascii="Arial" w:eastAsia="Arial" w:hAnsi="Arial" w:cs="Arial"/>
                <w:b/>
                <w:bCs/>
                <w:sz w:val="20"/>
                <w:szCs w:val="20"/>
              </w:rPr>
              <w:t xml:space="preserve">Exp7 </w:t>
            </w:r>
            <w:proofErr w:type="spellStart"/>
            <w:r w:rsidRPr="007B1F5C">
              <w:rPr>
                <w:rFonts w:ascii="Arial" w:eastAsia="Arial" w:hAnsi="Arial" w:cs="Arial"/>
                <w:b/>
                <w:bCs/>
                <w:sz w:val="20"/>
                <w:szCs w:val="20"/>
              </w:rPr>
              <w:t>Prec</w:t>
            </w:r>
            <w:proofErr w:type="spellEnd"/>
          </w:p>
        </w:tc>
        <w:tc>
          <w:tcPr>
            <w:tcW w:w="680" w:type="dxa"/>
            <w:tcBorders>
              <w:top w:val="single" w:sz="4" w:space="0" w:color="AAAAAA"/>
              <w:left w:val="single" w:sz="4" w:space="0" w:color="AAAAAA"/>
              <w:bottom w:val="single" w:sz="4" w:space="0" w:color="AAAAAA"/>
              <w:right w:val="single" w:sz="4" w:space="0" w:color="AAAAAA"/>
            </w:tcBorders>
            <w:shd w:val="clear" w:color="auto" w:fill="D0D0D0"/>
            <w:tcMar>
              <w:top w:w="60" w:type="dxa"/>
              <w:left w:w="100" w:type="dxa"/>
              <w:bottom w:w="60" w:type="dxa"/>
              <w:right w:w="100" w:type="dxa"/>
            </w:tcMar>
          </w:tcPr>
          <w:p w14:paraId="4F1DE937" w14:textId="77777777" w:rsidR="00796EBD" w:rsidRPr="007B1F5C" w:rsidRDefault="00DE1C09">
            <w:pPr>
              <w:rPr>
                <w:rFonts w:ascii="Arial" w:hAnsi="Arial" w:cs="Arial"/>
                <w:sz w:val="24"/>
                <w:szCs w:val="24"/>
              </w:rPr>
            </w:pPr>
            <w:r w:rsidRPr="007B1F5C">
              <w:rPr>
                <w:rFonts w:ascii="Arial" w:eastAsia="Arial" w:hAnsi="Arial" w:cs="Arial"/>
                <w:b/>
                <w:bCs/>
                <w:sz w:val="20"/>
                <w:szCs w:val="20"/>
              </w:rPr>
              <w:t>Exp7 Rec</w:t>
            </w:r>
          </w:p>
        </w:tc>
        <w:tc>
          <w:tcPr>
            <w:tcW w:w="640" w:type="dxa"/>
            <w:tcBorders>
              <w:top w:val="single" w:sz="4" w:space="0" w:color="AAAAAA"/>
              <w:left w:val="single" w:sz="4" w:space="0" w:color="AAAAAA"/>
              <w:bottom w:val="single" w:sz="4" w:space="0" w:color="AAAAAA"/>
              <w:right w:val="single" w:sz="4" w:space="0" w:color="AAAAAA"/>
            </w:tcBorders>
            <w:shd w:val="clear" w:color="auto" w:fill="D0D0D0"/>
            <w:tcMar>
              <w:top w:w="60" w:type="dxa"/>
              <w:left w:w="100" w:type="dxa"/>
              <w:bottom w:w="60" w:type="dxa"/>
              <w:right w:w="100" w:type="dxa"/>
            </w:tcMar>
          </w:tcPr>
          <w:p w14:paraId="4988BCAB" w14:textId="77777777" w:rsidR="00796EBD" w:rsidRPr="007B1F5C" w:rsidRDefault="00DE1C09">
            <w:pPr>
              <w:rPr>
                <w:rFonts w:ascii="Arial" w:hAnsi="Arial" w:cs="Arial"/>
                <w:sz w:val="24"/>
                <w:szCs w:val="24"/>
              </w:rPr>
            </w:pPr>
            <w:r w:rsidRPr="007B1F5C">
              <w:rPr>
                <w:rFonts w:ascii="Arial" w:eastAsia="Arial" w:hAnsi="Arial" w:cs="Arial"/>
                <w:b/>
                <w:bCs/>
                <w:sz w:val="20"/>
                <w:szCs w:val="20"/>
              </w:rPr>
              <w:t>Exp7 F1</w:t>
            </w:r>
          </w:p>
        </w:tc>
      </w:tr>
      <w:tr w:rsidR="00796EBD" w:rsidRPr="007B1F5C" w14:paraId="6AF07F9B" w14:textId="77777777">
        <w:tc>
          <w:tcPr>
            <w:tcW w:w="8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3B903FA" w14:textId="77777777" w:rsidR="00796EBD" w:rsidRPr="007B1F5C" w:rsidRDefault="00DE1C09">
            <w:pPr>
              <w:rPr>
                <w:rFonts w:ascii="Arial" w:hAnsi="Arial" w:cs="Arial"/>
                <w:sz w:val="24"/>
                <w:szCs w:val="24"/>
              </w:rPr>
            </w:pPr>
            <w:r w:rsidRPr="007B1F5C">
              <w:rPr>
                <w:rFonts w:ascii="Arial" w:eastAsia="Arial" w:hAnsi="Arial" w:cs="Arial"/>
                <w:sz w:val="20"/>
                <w:szCs w:val="20"/>
              </w:rPr>
              <w:t>Affordable</w:t>
            </w:r>
          </w:p>
        </w:tc>
        <w:tc>
          <w:tcPr>
            <w:tcW w:w="6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BDA5B4D" w14:textId="77777777" w:rsidR="00796EBD" w:rsidRPr="007B1F5C" w:rsidRDefault="00DE1C09">
            <w:pPr>
              <w:rPr>
                <w:rFonts w:ascii="Arial" w:hAnsi="Arial" w:cs="Arial"/>
                <w:sz w:val="24"/>
                <w:szCs w:val="24"/>
              </w:rPr>
            </w:pPr>
            <w:r w:rsidRPr="007B1F5C">
              <w:rPr>
                <w:rFonts w:ascii="Arial" w:eastAsia="Arial" w:hAnsi="Arial" w:cs="Arial"/>
                <w:sz w:val="20"/>
                <w:szCs w:val="20"/>
              </w:rPr>
              <w:t>519</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2ED4568" w14:textId="77777777" w:rsidR="00796EBD" w:rsidRPr="007B1F5C" w:rsidRDefault="00DE1C09">
            <w:pPr>
              <w:rPr>
                <w:rFonts w:ascii="Arial" w:hAnsi="Arial" w:cs="Arial"/>
                <w:sz w:val="24"/>
                <w:szCs w:val="24"/>
              </w:rPr>
            </w:pPr>
            <w:r w:rsidRPr="007B1F5C">
              <w:rPr>
                <w:rFonts w:ascii="Arial" w:eastAsia="Arial" w:hAnsi="Arial" w:cs="Arial"/>
                <w:sz w:val="20"/>
                <w:szCs w:val="20"/>
              </w:rPr>
              <w:t>0.78</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38C759A" w14:textId="77777777" w:rsidR="00796EBD" w:rsidRPr="007B1F5C" w:rsidRDefault="00DE1C09">
            <w:pPr>
              <w:rPr>
                <w:rFonts w:ascii="Arial" w:hAnsi="Arial" w:cs="Arial"/>
                <w:sz w:val="24"/>
                <w:szCs w:val="24"/>
              </w:rPr>
            </w:pPr>
            <w:r w:rsidRPr="007B1F5C">
              <w:rPr>
                <w:rFonts w:ascii="Arial" w:eastAsia="Arial" w:hAnsi="Arial" w:cs="Arial"/>
                <w:sz w:val="20"/>
                <w:szCs w:val="20"/>
              </w:rPr>
              <w:t>0.77</w:t>
            </w:r>
          </w:p>
        </w:tc>
        <w:tc>
          <w:tcPr>
            <w:tcW w:w="6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E889871" w14:textId="77777777" w:rsidR="00796EBD" w:rsidRPr="007B1F5C" w:rsidRDefault="00DE1C09">
            <w:pPr>
              <w:rPr>
                <w:rFonts w:ascii="Arial" w:hAnsi="Arial" w:cs="Arial"/>
                <w:sz w:val="24"/>
                <w:szCs w:val="24"/>
              </w:rPr>
            </w:pPr>
            <w:r w:rsidRPr="007B1F5C">
              <w:rPr>
                <w:rFonts w:ascii="Arial" w:eastAsia="Arial" w:hAnsi="Arial" w:cs="Arial"/>
                <w:sz w:val="20"/>
                <w:szCs w:val="20"/>
              </w:rPr>
              <w:t>0.78</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94D1EDD" w14:textId="77777777" w:rsidR="00796EBD" w:rsidRPr="007B1F5C" w:rsidRDefault="00DE1C09">
            <w:pPr>
              <w:rPr>
                <w:rFonts w:ascii="Arial" w:hAnsi="Arial" w:cs="Arial"/>
                <w:sz w:val="24"/>
                <w:szCs w:val="24"/>
              </w:rPr>
            </w:pPr>
            <w:r w:rsidRPr="007B1F5C">
              <w:rPr>
                <w:rFonts w:ascii="Arial" w:eastAsia="Arial" w:hAnsi="Arial" w:cs="Arial"/>
                <w:sz w:val="20"/>
                <w:szCs w:val="20"/>
              </w:rPr>
              <w:t>0.74</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EA5C8D8" w14:textId="77777777" w:rsidR="00796EBD" w:rsidRPr="007B1F5C" w:rsidRDefault="00DE1C09">
            <w:pPr>
              <w:rPr>
                <w:rFonts w:ascii="Arial" w:hAnsi="Arial" w:cs="Arial"/>
                <w:sz w:val="24"/>
                <w:szCs w:val="24"/>
              </w:rPr>
            </w:pPr>
            <w:r w:rsidRPr="007B1F5C">
              <w:rPr>
                <w:rFonts w:ascii="Arial" w:eastAsia="Arial" w:hAnsi="Arial" w:cs="Arial"/>
                <w:sz w:val="20"/>
                <w:szCs w:val="20"/>
              </w:rPr>
              <w:t>0.82</w:t>
            </w:r>
          </w:p>
        </w:tc>
        <w:tc>
          <w:tcPr>
            <w:tcW w:w="6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916E806" w14:textId="77777777" w:rsidR="00796EBD" w:rsidRPr="007B1F5C" w:rsidRDefault="00DE1C09">
            <w:pPr>
              <w:rPr>
                <w:rFonts w:ascii="Arial" w:hAnsi="Arial" w:cs="Arial"/>
                <w:sz w:val="24"/>
                <w:szCs w:val="24"/>
              </w:rPr>
            </w:pPr>
            <w:r w:rsidRPr="007B1F5C">
              <w:rPr>
                <w:rFonts w:ascii="Arial" w:eastAsia="Arial" w:hAnsi="Arial" w:cs="Arial"/>
                <w:sz w:val="20"/>
                <w:szCs w:val="20"/>
              </w:rPr>
              <w:t>0.78</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ED01B34" w14:textId="77777777" w:rsidR="00796EBD" w:rsidRPr="007B1F5C" w:rsidRDefault="00DE1C09">
            <w:pPr>
              <w:rPr>
                <w:rFonts w:ascii="Arial" w:hAnsi="Arial" w:cs="Arial"/>
                <w:sz w:val="24"/>
                <w:szCs w:val="24"/>
              </w:rPr>
            </w:pPr>
            <w:r w:rsidRPr="007B1F5C">
              <w:rPr>
                <w:rFonts w:ascii="Arial" w:eastAsia="Arial" w:hAnsi="Arial" w:cs="Arial"/>
                <w:sz w:val="20"/>
                <w:szCs w:val="20"/>
              </w:rPr>
              <w:t>0.71</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0B05863" w14:textId="77777777" w:rsidR="00796EBD" w:rsidRPr="007B1F5C" w:rsidRDefault="00DE1C09">
            <w:pPr>
              <w:rPr>
                <w:rFonts w:ascii="Arial" w:hAnsi="Arial" w:cs="Arial"/>
                <w:sz w:val="24"/>
                <w:szCs w:val="24"/>
              </w:rPr>
            </w:pPr>
            <w:r w:rsidRPr="007B1F5C">
              <w:rPr>
                <w:rFonts w:ascii="Arial" w:eastAsia="Arial" w:hAnsi="Arial" w:cs="Arial"/>
                <w:sz w:val="20"/>
                <w:szCs w:val="20"/>
              </w:rPr>
              <w:t>0.82</w:t>
            </w:r>
          </w:p>
        </w:tc>
        <w:tc>
          <w:tcPr>
            <w:tcW w:w="6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83B6DD0" w14:textId="77777777" w:rsidR="00796EBD" w:rsidRPr="007B1F5C" w:rsidRDefault="00DE1C09">
            <w:pPr>
              <w:rPr>
                <w:rFonts w:ascii="Arial" w:hAnsi="Arial" w:cs="Arial"/>
                <w:sz w:val="24"/>
                <w:szCs w:val="24"/>
              </w:rPr>
            </w:pPr>
            <w:r w:rsidRPr="007B1F5C">
              <w:rPr>
                <w:rFonts w:ascii="Arial" w:eastAsia="Arial" w:hAnsi="Arial" w:cs="Arial"/>
                <w:sz w:val="20"/>
                <w:szCs w:val="20"/>
              </w:rPr>
              <w:t>0.76</w:t>
            </w:r>
          </w:p>
        </w:tc>
      </w:tr>
      <w:tr w:rsidR="00796EBD" w:rsidRPr="007B1F5C" w14:paraId="15627F21" w14:textId="77777777">
        <w:tc>
          <w:tcPr>
            <w:tcW w:w="82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75C47BF" w14:textId="77777777" w:rsidR="00796EBD" w:rsidRPr="007B1F5C" w:rsidRDefault="00DE1C09">
            <w:pPr>
              <w:rPr>
                <w:rFonts w:ascii="Arial" w:hAnsi="Arial" w:cs="Arial"/>
                <w:sz w:val="24"/>
                <w:szCs w:val="24"/>
              </w:rPr>
            </w:pPr>
            <w:r w:rsidRPr="007B1F5C">
              <w:rPr>
                <w:rFonts w:ascii="Arial" w:eastAsia="Arial" w:hAnsi="Arial" w:cs="Arial"/>
                <w:sz w:val="20"/>
                <w:szCs w:val="20"/>
              </w:rPr>
              <w:t>Mid-Range</w:t>
            </w:r>
          </w:p>
        </w:tc>
        <w:tc>
          <w:tcPr>
            <w:tcW w:w="62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A3931F2" w14:textId="77777777" w:rsidR="00796EBD" w:rsidRPr="007B1F5C" w:rsidRDefault="00DE1C09">
            <w:pPr>
              <w:rPr>
                <w:rFonts w:ascii="Arial" w:hAnsi="Arial" w:cs="Arial"/>
                <w:sz w:val="24"/>
                <w:szCs w:val="24"/>
              </w:rPr>
            </w:pPr>
            <w:r w:rsidRPr="007B1F5C">
              <w:rPr>
                <w:rFonts w:ascii="Arial" w:eastAsia="Arial" w:hAnsi="Arial" w:cs="Arial"/>
                <w:sz w:val="20"/>
                <w:szCs w:val="20"/>
              </w:rPr>
              <w:t>503</w:t>
            </w:r>
          </w:p>
        </w:tc>
        <w:tc>
          <w:tcPr>
            <w:tcW w:w="68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F3DD64D" w14:textId="77777777" w:rsidR="00796EBD" w:rsidRPr="007B1F5C" w:rsidRDefault="00DE1C09">
            <w:pPr>
              <w:rPr>
                <w:rFonts w:ascii="Arial" w:hAnsi="Arial" w:cs="Arial"/>
                <w:sz w:val="24"/>
                <w:szCs w:val="24"/>
              </w:rPr>
            </w:pPr>
            <w:r w:rsidRPr="007B1F5C">
              <w:rPr>
                <w:rFonts w:ascii="Arial" w:eastAsia="Arial" w:hAnsi="Arial" w:cs="Arial"/>
                <w:sz w:val="20"/>
                <w:szCs w:val="20"/>
              </w:rPr>
              <w:t>0.73</w:t>
            </w:r>
          </w:p>
        </w:tc>
        <w:tc>
          <w:tcPr>
            <w:tcW w:w="68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2530318" w14:textId="77777777" w:rsidR="00796EBD" w:rsidRPr="007B1F5C" w:rsidRDefault="00DE1C09">
            <w:pPr>
              <w:rPr>
                <w:rFonts w:ascii="Arial" w:hAnsi="Arial" w:cs="Arial"/>
                <w:sz w:val="24"/>
                <w:szCs w:val="24"/>
              </w:rPr>
            </w:pPr>
            <w:r w:rsidRPr="007B1F5C">
              <w:rPr>
                <w:rFonts w:ascii="Arial" w:eastAsia="Arial" w:hAnsi="Arial" w:cs="Arial"/>
                <w:sz w:val="20"/>
                <w:szCs w:val="20"/>
              </w:rPr>
              <w:t>0.70</w:t>
            </w:r>
          </w:p>
        </w:tc>
        <w:tc>
          <w:tcPr>
            <w:tcW w:w="64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5AA6F42" w14:textId="77777777" w:rsidR="00796EBD" w:rsidRPr="007B1F5C" w:rsidRDefault="00DE1C09">
            <w:pPr>
              <w:rPr>
                <w:rFonts w:ascii="Arial" w:hAnsi="Arial" w:cs="Arial"/>
                <w:sz w:val="24"/>
                <w:szCs w:val="24"/>
              </w:rPr>
            </w:pPr>
            <w:r w:rsidRPr="007B1F5C">
              <w:rPr>
                <w:rFonts w:ascii="Arial" w:eastAsia="Arial" w:hAnsi="Arial" w:cs="Arial"/>
                <w:sz w:val="20"/>
                <w:szCs w:val="20"/>
              </w:rPr>
              <w:t>0.71</w:t>
            </w:r>
          </w:p>
        </w:tc>
        <w:tc>
          <w:tcPr>
            <w:tcW w:w="68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67B1203" w14:textId="77777777" w:rsidR="00796EBD" w:rsidRPr="007B1F5C" w:rsidRDefault="00DE1C09">
            <w:pPr>
              <w:rPr>
                <w:rFonts w:ascii="Arial" w:hAnsi="Arial" w:cs="Arial"/>
                <w:sz w:val="24"/>
                <w:szCs w:val="24"/>
              </w:rPr>
            </w:pPr>
            <w:r w:rsidRPr="007B1F5C">
              <w:rPr>
                <w:rFonts w:ascii="Arial" w:eastAsia="Arial" w:hAnsi="Arial" w:cs="Arial"/>
                <w:sz w:val="20"/>
                <w:szCs w:val="20"/>
              </w:rPr>
              <w:t>0.70</w:t>
            </w:r>
          </w:p>
        </w:tc>
        <w:tc>
          <w:tcPr>
            <w:tcW w:w="68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A6EF187" w14:textId="77777777" w:rsidR="00796EBD" w:rsidRPr="007B1F5C" w:rsidRDefault="00DE1C09">
            <w:pPr>
              <w:rPr>
                <w:rFonts w:ascii="Arial" w:hAnsi="Arial" w:cs="Arial"/>
                <w:sz w:val="24"/>
                <w:szCs w:val="24"/>
              </w:rPr>
            </w:pPr>
            <w:r w:rsidRPr="007B1F5C">
              <w:rPr>
                <w:rFonts w:ascii="Arial" w:eastAsia="Arial" w:hAnsi="Arial" w:cs="Arial"/>
                <w:sz w:val="20"/>
                <w:szCs w:val="20"/>
              </w:rPr>
              <w:t>0.75</w:t>
            </w:r>
          </w:p>
        </w:tc>
        <w:tc>
          <w:tcPr>
            <w:tcW w:w="64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D34AC39" w14:textId="77777777" w:rsidR="00796EBD" w:rsidRPr="007B1F5C" w:rsidRDefault="00DE1C09">
            <w:pPr>
              <w:rPr>
                <w:rFonts w:ascii="Arial" w:hAnsi="Arial" w:cs="Arial"/>
                <w:sz w:val="24"/>
                <w:szCs w:val="24"/>
              </w:rPr>
            </w:pPr>
            <w:r w:rsidRPr="007B1F5C">
              <w:rPr>
                <w:rFonts w:ascii="Arial" w:eastAsia="Arial" w:hAnsi="Arial" w:cs="Arial"/>
                <w:sz w:val="20"/>
                <w:szCs w:val="20"/>
              </w:rPr>
              <w:t>0.72</w:t>
            </w:r>
          </w:p>
        </w:tc>
        <w:tc>
          <w:tcPr>
            <w:tcW w:w="68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8BFDAEE" w14:textId="77777777" w:rsidR="00796EBD" w:rsidRPr="007B1F5C" w:rsidRDefault="00DE1C09">
            <w:pPr>
              <w:rPr>
                <w:rFonts w:ascii="Arial" w:hAnsi="Arial" w:cs="Arial"/>
                <w:sz w:val="24"/>
                <w:szCs w:val="24"/>
              </w:rPr>
            </w:pPr>
            <w:r w:rsidRPr="007B1F5C">
              <w:rPr>
                <w:rFonts w:ascii="Arial" w:eastAsia="Arial" w:hAnsi="Arial" w:cs="Arial"/>
                <w:sz w:val="20"/>
                <w:szCs w:val="20"/>
              </w:rPr>
              <w:t>0.66</w:t>
            </w:r>
          </w:p>
        </w:tc>
        <w:tc>
          <w:tcPr>
            <w:tcW w:w="68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33E963B" w14:textId="77777777" w:rsidR="00796EBD" w:rsidRPr="007B1F5C" w:rsidRDefault="00DE1C09">
            <w:pPr>
              <w:rPr>
                <w:rFonts w:ascii="Arial" w:hAnsi="Arial" w:cs="Arial"/>
                <w:sz w:val="24"/>
                <w:szCs w:val="24"/>
              </w:rPr>
            </w:pPr>
            <w:r w:rsidRPr="007B1F5C">
              <w:rPr>
                <w:rFonts w:ascii="Arial" w:eastAsia="Arial" w:hAnsi="Arial" w:cs="Arial"/>
                <w:sz w:val="20"/>
                <w:szCs w:val="20"/>
              </w:rPr>
              <w:t>0.80</w:t>
            </w:r>
          </w:p>
        </w:tc>
        <w:tc>
          <w:tcPr>
            <w:tcW w:w="64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531630FF" w14:textId="77777777" w:rsidR="00796EBD" w:rsidRPr="007B1F5C" w:rsidRDefault="00DE1C09">
            <w:pPr>
              <w:rPr>
                <w:rFonts w:ascii="Arial" w:hAnsi="Arial" w:cs="Arial"/>
                <w:sz w:val="24"/>
                <w:szCs w:val="24"/>
              </w:rPr>
            </w:pPr>
            <w:r w:rsidRPr="007B1F5C">
              <w:rPr>
                <w:rFonts w:ascii="Arial" w:eastAsia="Arial" w:hAnsi="Arial" w:cs="Arial"/>
                <w:sz w:val="20"/>
                <w:szCs w:val="20"/>
              </w:rPr>
              <w:t>0.72</w:t>
            </w:r>
          </w:p>
        </w:tc>
      </w:tr>
      <w:tr w:rsidR="00796EBD" w:rsidRPr="007B1F5C" w14:paraId="5466FF09" w14:textId="77777777">
        <w:tc>
          <w:tcPr>
            <w:tcW w:w="8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EB3DC51" w14:textId="77777777" w:rsidR="00796EBD" w:rsidRPr="007B1F5C" w:rsidRDefault="00DE1C09">
            <w:pPr>
              <w:rPr>
                <w:rFonts w:ascii="Arial" w:hAnsi="Arial" w:cs="Arial"/>
                <w:sz w:val="24"/>
                <w:szCs w:val="24"/>
              </w:rPr>
            </w:pPr>
            <w:r w:rsidRPr="007B1F5C">
              <w:rPr>
                <w:rFonts w:ascii="Arial" w:eastAsia="Arial" w:hAnsi="Arial" w:cs="Arial"/>
                <w:sz w:val="20"/>
                <w:szCs w:val="20"/>
              </w:rPr>
              <w:t>Premium</w:t>
            </w:r>
          </w:p>
        </w:tc>
        <w:tc>
          <w:tcPr>
            <w:tcW w:w="6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5180CA1" w14:textId="77777777" w:rsidR="00796EBD" w:rsidRPr="007B1F5C" w:rsidRDefault="00DE1C09">
            <w:pPr>
              <w:rPr>
                <w:rFonts w:ascii="Arial" w:hAnsi="Arial" w:cs="Arial"/>
                <w:sz w:val="24"/>
                <w:szCs w:val="24"/>
              </w:rPr>
            </w:pPr>
            <w:r w:rsidRPr="007B1F5C">
              <w:rPr>
                <w:rFonts w:ascii="Arial" w:eastAsia="Arial" w:hAnsi="Arial" w:cs="Arial"/>
                <w:sz w:val="20"/>
                <w:szCs w:val="20"/>
              </w:rPr>
              <w:t>548</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6A96A69" w14:textId="77777777" w:rsidR="00796EBD" w:rsidRPr="007B1F5C" w:rsidRDefault="00DE1C09">
            <w:pPr>
              <w:rPr>
                <w:rFonts w:ascii="Arial" w:hAnsi="Arial" w:cs="Arial"/>
                <w:sz w:val="24"/>
                <w:szCs w:val="24"/>
              </w:rPr>
            </w:pPr>
            <w:r w:rsidRPr="007B1F5C">
              <w:rPr>
                <w:rFonts w:ascii="Arial" w:eastAsia="Arial" w:hAnsi="Arial" w:cs="Arial"/>
                <w:sz w:val="20"/>
                <w:szCs w:val="20"/>
              </w:rPr>
              <w:t>0.51</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C640386" w14:textId="77777777" w:rsidR="00796EBD" w:rsidRPr="007B1F5C" w:rsidRDefault="00DE1C09">
            <w:pPr>
              <w:rPr>
                <w:rFonts w:ascii="Arial" w:hAnsi="Arial" w:cs="Arial"/>
                <w:sz w:val="24"/>
                <w:szCs w:val="24"/>
              </w:rPr>
            </w:pPr>
            <w:r w:rsidRPr="007B1F5C">
              <w:rPr>
                <w:rFonts w:ascii="Arial" w:eastAsia="Arial" w:hAnsi="Arial" w:cs="Arial"/>
                <w:sz w:val="20"/>
                <w:szCs w:val="20"/>
              </w:rPr>
              <w:t>0.60</w:t>
            </w:r>
          </w:p>
        </w:tc>
        <w:tc>
          <w:tcPr>
            <w:tcW w:w="6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3E83387" w14:textId="77777777" w:rsidR="00796EBD" w:rsidRPr="007B1F5C" w:rsidRDefault="00DE1C09">
            <w:pPr>
              <w:rPr>
                <w:rFonts w:ascii="Arial" w:hAnsi="Arial" w:cs="Arial"/>
                <w:sz w:val="24"/>
                <w:szCs w:val="24"/>
              </w:rPr>
            </w:pPr>
            <w:r w:rsidRPr="007B1F5C">
              <w:rPr>
                <w:rFonts w:ascii="Arial" w:eastAsia="Arial" w:hAnsi="Arial" w:cs="Arial"/>
                <w:sz w:val="20"/>
                <w:szCs w:val="20"/>
              </w:rPr>
              <w:t>0.56</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E0D81A9" w14:textId="77777777" w:rsidR="00796EBD" w:rsidRPr="007B1F5C" w:rsidRDefault="00DE1C09">
            <w:pPr>
              <w:rPr>
                <w:rFonts w:ascii="Arial" w:hAnsi="Arial" w:cs="Arial"/>
                <w:sz w:val="24"/>
                <w:szCs w:val="24"/>
              </w:rPr>
            </w:pPr>
            <w:r w:rsidRPr="007B1F5C">
              <w:rPr>
                <w:rFonts w:ascii="Arial" w:eastAsia="Arial" w:hAnsi="Arial" w:cs="Arial"/>
                <w:sz w:val="20"/>
                <w:szCs w:val="20"/>
              </w:rPr>
              <w:t>0.53</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733EC0B" w14:textId="77777777" w:rsidR="00796EBD" w:rsidRPr="007B1F5C" w:rsidRDefault="00DE1C09">
            <w:pPr>
              <w:rPr>
                <w:rFonts w:ascii="Arial" w:hAnsi="Arial" w:cs="Arial"/>
                <w:sz w:val="24"/>
                <w:szCs w:val="24"/>
              </w:rPr>
            </w:pPr>
            <w:r w:rsidRPr="007B1F5C">
              <w:rPr>
                <w:rFonts w:ascii="Arial" w:eastAsia="Arial" w:hAnsi="Arial" w:cs="Arial"/>
                <w:sz w:val="20"/>
                <w:szCs w:val="20"/>
              </w:rPr>
              <w:t>0.55</w:t>
            </w:r>
          </w:p>
        </w:tc>
        <w:tc>
          <w:tcPr>
            <w:tcW w:w="6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DF30596" w14:textId="77777777" w:rsidR="00796EBD" w:rsidRPr="007B1F5C" w:rsidRDefault="00DE1C09">
            <w:pPr>
              <w:rPr>
                <w:rFonts w:ascii="Arial" w:hAnsi="Arial" w:cs="Arial"/>
                <w:sz w:val="24"/>
                <w:szCs w:val="24"/>
              </w:rPr>
            </w:pPr>
            <w:r w:rsidRPr="007B1F5C">
              <w:rPr>
                <w:rFonts w:ascii="Arial" w:eastAsia="Arial" w:hAnsi="Arial" w:cs="Arial"/>
                <w:sz w:val="20"/>
                <w:szCs w:val="20"/>
              </w:rPr>
              <w:t>0.54</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F2A300C" w14:textId="77777777" w:rsidR="00796EBD" w:rsidRPr="007B1F5C" w:rsidRDefault="00DE1C09">
            <w:pPr>
              <w:rPr>
                <w:rFonts w:ascii="Arial" w:hAnsi="Arial" w:cs="Arial"/>
                <w:sz w:val="24"/>
                <w:szCs w:val="24"/>
              </w:rPr>
            </w:pPr>
            <w:r w:rsidRPr="007B1F5C">
              <w:rPr>
                <w:rFonts w:ascii="Arial" w:eastAsia="Arial" w:hAnsi="Arial" w:cs="Arial"/>
                <w:sz w:val="20"/>
                <w:szCs w:val="20"/>
              </w:rPr>
              <w:t>0.51</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0820D35" w14:textId="77777777" w:rsidR="00796EBD" w:rsidRPr="007B1F5C" w:rsidRDefault="00DE1C09">
            <w:pPr>
              <w:rPr>
                <w:rFonts w:ascii="Arial" w:hAnsi="Arial" w:cs="Arial"/>
                <w:sz w:val="24"/>
                <w:szCs w:val="24"/>
              </w:rPr>
            </w:pPr>
            <w:r w:rsidRPr="007B1F5C">
              <w:rPr>
                <w:rFonts w:ascii="Arial" w:eastAsia="Arial" w:hAnsi="Arial" w:cs="Arial"/>
                <w:sz w:val="20"/>
                <w:szCs w:val="20"/>
              </w:rPr>
              <w:t>0.51</w:t>
            </w:r>
          </w:p>
        </w:tc>
        <w:tc>
          <w:tcPr>
            <w:tcW w:w="6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84183B9" w14:textId="77777777" w:rsidR="00796EBD" w:rsidRPr="007B1F5C" w:rsidRDefault="00DE1C09">
            <w:pPr>
              <w:rPr>
                <w:rFonts w:ascii="Arial" w:hAnsi="Arial" w:cs="Arial"/>
                <w:sz w:val="24"/>
                <w:szCs w:val="24"/>
              </w:rPr>
            </w:pPr>
            <w:r w:rsidRPr="007B1F5C">
              <w:rPr>
                <w:rFonts w:ascii="Arial" w:eastAsia="Arial" w:hAnsi="Arial" w:cs="Arial"/>
                <w:sz w:val="20"/>
                <w:szCs w:val="20"/>
              </w:rPr>
              <w:t>0.51</w:t>
            </w:r>
          </w:p>
        </w:tc>
      </w:tr>
      <w:tr w:rsidR="00796EBD" w:rsidRPr="007B1F5C" w14:paraId="2867B2EA" w14:textId="77777777">
        <w:tc>
          <w:tcPr>
            <w:tcW w:w="82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E52EA45" w14:textId="77777777" w:rsidR="00796EBD" w:rsidRPr="007B1F5C" w:rsidRDefault="00DE1C09">
            <w:pPr>
              <w:rPr>
                <w:rFonts w:ascii="Arial" w:hAnsi="Arial" w:cs="Arial"/>
                <w:sz w:val="24"/>
                <w:szCs w:val="24"/>
              </w:rPr>
            </w:pPr>
            <w:r w:rsidRPr="007B1F5C">
              <w:rPr>
                <w:rFonts w:ascii="Arial" w:eastAsia="Arial" w:hAnsi="Arial" w:cs="Arial"/>
                <w:sz w:val="20"/>
                <w:szCs w:val="20"/>
              </w:rPr>
              <w:t>Luxury</w:t>
            </w:r>
          </w:p>
        </w:tc>
        <w:tc>
          <w:tcPr>
            <w:tcW w:w="62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DF1FF0F" w14:textId="77777777" w:rsidR="00796EBD" w:rsidRPr="007B1F5C" w:rsidRDefault="00DE1C09">
            <w:pPr>
              <w:rPr>
                <w:rFonts w:ascii="Arial" w:hAnsi="Arial" w:cs="Arial"/>
                <w:sz w:val="24"/>
                <w:szCs w:val="24"/>
              </w:rPr>
            </w:pPr>
            <w:r w:rsidRPr="007B1F5C">
              <w:rPr>
                <w:rFonts w:ascii="Arial" w:eastAsia="Arial" w:hAnsi="Arial" w:cs="Arial"/>
                <w:sz w:val="20"/>
                <w:szCs w:val="20"/>
              </w:rPr>
              <w:t>475</w:t>
            </w:r>
          </w:p>
        </w:tc>
        <w:tc>
          <w:tcPr>
            <w:tcW w:w="68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67D29972" w14:textId="77777777" w:rsidR="00796EBD" w:rsidRPr="007B1F5C" w:rsidRDefault="00DE1C09">
            <w:pPr>
              <w:rPr>
                <w:rFonts w:ascii="Arial" w:hAnsi="Arial" w:cs="Arial"/>
                <w:sz w:val="24"/>
                <w:szCs w:val="24"/>
              </w:rPr>
            </w:pPr>
            <w:r w:rsidRPr="007B1F5C">
              <w:rPr>
                <w:rFonts w:ascii="Arial" w:eastAsia="Arial" w:hAnsi="Arial" w:cs="Arial"/>
                <w:sz w:val="20"/>
                <w:szCs w:val="20"/>
              </w:rPr>
              <w:t>0.47</w:t>
            </w:r>
          </w:p>
        </w:tc>
        <w:tc>
          <w:tcPr>
            <w:tcW w:w="68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155590B2" w14:textId="77777777" w:rsidR="00796EBD" w:rsidRPr="007B1F5C" w:rsidRDefault="00DE1C09">
            <w:pPr>
              <w:rPr>
                <w:rFonts w:ascii="Arial" w:hAnsi="Arial" w:cs="Arial"/>
                <w:sz w:val="24"/>
                <w:szCs w:val="24"/>
              </w:rPr>
            </w:pPr>
            <w:r w:rsidRPr="007B1F5C">
              <w:rPr>
                <w:rFonts w:ascii="Arial" w:eastAsia="Arial" w:hAnsi="Arial" w:cs="Arial"/>
                <w:sz w:val="20"/>
                <w:szCs w:val="20"/>
              </w:rPr>
              <w:t>0.40</w:t>
            </w:r>
          </w:p>
        </w:tc>
        <w:tc>
          <w:tcPr>
            <w:tcW w:w="64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E9CADD2" w14:textId="77777777" w:rsidR="00796EBD" w:rsidRPr="007B1F5C" w:rsidRDefault="00DE1C09">
            <w:pPr>
              <w:rPr>
                <w:rFonts w:ascii="Arial" w:hAnsi="Arial" w:cs="Arial"/>
                <w:sz w:val="24"/>
                <w:szCs w:val="24"/>
              </w:rPr>
            </w:pPr>
            <w:r w:rsidRPr="007B1F5C">
              <w:rPr>
                <w:rFonts w:ascii="Arial" w:eastAsia="Arial" w:hAnsi="Arial" w:cs="Arial"/>
                <w:sz w:val="20"/>
                <w:szCs w:val="20"/>
              </w:rPr>
              <w:t>0.43</w:t>
            </w:r>
          </w:p>
        </w:tc>
        <w:tc>
          <w:tcPr>
            <w:tcW w:w="68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2BC50AC3" w14:textId="77777777" w:rsidR="00796EBD" w:rsidRPr="007B1F5C" w:rsidRDefault="00DE1C09">
            <w:pPr>
              <w:rPr>
                <w:rFonts w:ascii="Arial" w:hAnsi="Arial" w:cs="Arial"/>
                <w:sz w:val="24"/>
                <w:szCs w:val="24"/>
              </w:rPr>
            </w:pPr>
            <w:r w:rsidRPr="007B1F5C">
              <w:rPr>
                <w:rFonts w:ascii="Arial" w:eastAsia="Arial" w:hAnsi="Arial" w:cs="Arial"/>
                <w:sz w:val="20"/>
                <w:szCs w:val="20"/>
              </w:rPr>
              <w:t>0.46</w:t>
            </w:r>
          </w:p>
        </w:tc>
        <w:tc>
          <w:tcPr>
            <w:tcW w:w="68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13A9A87" w14:textId="77777777" w:rsidR="00796EBD" w:rsidRPr="007B1F5C" w:rsidRDefault="00DE1C09">
            <w:pPr>
              <w:rPr>
                <w:rFonts w:ascii="Arial" w:hAnsi="Arial" w:cs="Arial"/>
                <w:sz w:val="24"/>
                <w:szCs w:val="24"/>
              </w:rPr>
            </w:pPr>
            <w:r w:rsidRPr="007B1F5C">
              <w:rPr>
                <w:rFonts w:ascii="Arial" w:eastAsia="Arial" w:hAnsi="Arial" w:cs="Arial"/>
                <w:sz w:val="20"/>
                <w:szCs w:val="20"/>
              </w:rPr>
              <w:t>0.35</w:t>
            </w:r>
          </w:p>
        </w:tc>
        <w:tc>
          <w:tcPr>
            <w:tcW w:w="64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0471606" w14:textId="77777777" w:rsidR="00796EBD" w:rsidRPr="007B1F5C" w:rsidRDefault="00DE1C09">
            <w:pPr>
              <w:rPr>
                <w:rFonts w:ascii="Arial" w:hAnsi="Arial" w:cs="Arial"/>
                <w:sz w:val="24"/>
                <w:szCs w:val="24"/>
              </w:rPr>
            </w:pPr>
            <w:r w:rsidRPr="007B1F5C">
              <w:rPr>
                <w:rFonts w:ascii="Arial" w:eastAsia="Arial" w:hAnsi="Arial" w:cs="Arial"/>
                <w:sz w:val="20"/>
                <w:szCs w:val="20"/>
              </w:rPr>
              <w:t>0.40</w:t>
            </w:r>
          </w:p>
        </w:tc>
        <w:tc>
          <w:tcPr>
            <w:tcW w:w="68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422483A6" w14:textId="77777777" w:rsidR="00796EBD" w:rsidRPr="007B1F5C" w:rsidRDefault="00DE1C09">
            <w:pPr>
              <w:rPr>
                <w:rFonts w:ascii="Arial" w:hAnsi="Arial" w:cs="Arial"/>
                <w:sz w:val="24"/>
                <w:szCs w:val="24"/>
              </w:rPr>
            </w:pPr>
            <w:r w:rsidRPr="007B1F5C">
              <w:rPr>
                <w:rFonts w:ascii="Arial" w:eastAsia="Arial" w:hAnsi="Arial" w:cs="Arial"/>
                <w:sz w:val="20"/>
                <w:szCs w:val="20"/>
              </w:rPr>
              <w:t>0.43</w:t>
            </w:r>
          </w:p>
        </w:tc>
        <w:tc>
          <w:tcPr>
            <w:tcW w:w="68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0DDB5C3D" w14:textId="77777777" w:rsidR="00796EBD" w:rsidRPr="007B1F5C" w:rsidRDefault="00DE1C09">
            <w:pPr>
              <w:rPr>
                <w:rFonts w:ascii="Arial" w:hAnsi="Arial" w:cs="Arial"/>
                <w:sz w:val="24"/>
                <w:szCs w:val="24"/>
              </w:rPr>
            </w:pPr>
            <w:r w:rsidRPr="007B1F5C">
              <w:rPr>
                <w:rFonts w:ascii="Arial" w:eastAsia="Arial" w:hAnsi="Arial" w:cs="Arial"/>
                <w:sz w:val="20"/>
                <w:szCs w:val="20"/>
              </w:rPr>
              <w:t>0.26</w:t>
            </w:r>
          </w:p>
        </w:tc>
        <w:tc>
          <w:tcPr>
            <w:tcW w:w="640" w:type="dxa"/>
            <w:tcBorders>
              <w:top w:val="single" w:sz="4" w:space="0" w:color="AAAAAA"/>
              <w:left w:val="single" w:sz="4" w:space="0" w:color="AAAAAA"/>
              <w:bottom w:val="single" w:sz="4" w:space="0" w:color="AAAAAA"/>
              <w:right w:val="single" w:sz="4" w:space="0" w:color="AAAAAA"/>
            </w:tcBorders>
            <w:shd w:val="clear" w:color="auto" w:fill="F5F5F5"/>
            <w:tcMar>
              <w:top w:w="60" w:type="dxa"/>
              <w:left w:w="100" w:type="dxa"/>
              <w:bottom w:w="60" w:type="dxa"/>
              <w:right w:w="100" w:type="dxa"/>
            </w:tcMar>
          </w:tcPr>
          <w:p w14:paraId="336E455C" w14:textId="77777777" w:rsidR="00796EBD" w:rsidRPr="007B1F5C" w:rsidRDefault="00DE1C09">
            <w:pPr>
              <w:rPr>
                <w:rFonts w:ascii="Arial" w:hAnsi="Arial" w:cs="Arial"/>
                <w:sz w:val="24"/>
                <w:szCs w:val="24"/>
              </w:rPr>
            </w:pPr>
            <w:r w:rsidRPr="007B1F5C">
              <w:rPr>
                <w:rFonts w:ascii="Arial" w:eastAsia="Arial" w:hAnsi="Arial" w:cs="Arial"/>
                <w:sz w:val="20"/>
                <w:szCs w:val="20"/>
              </w:rPr>
              <w:t>0.33</w:t>
            </w:r>
          </w:p>
        </w:tc>
      </w:tr>
      <w:tr w:rsidR="00796EBD" w:rsidRPr="007B1F5C" w14:paraId="3CACAC59" w14:textId="77777777">
        <w:tc>
          <w:tcPr>
            <w:tcW w:w="8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D478257" w14:textId="77777777" w:rsidR="00796EBD" w:rsidRPr="007B1F5C" w:rsidRDefault="00DE1C09">
            <w:pPr>
              <w:rPr>
                <w:rFonts w:ascii="Arial" w:hAnsi="Arial" w:cs="Arial"/>
                <w:sz w:val="24"/>
                <w:szCs w:val="24"/>
              </w:rPr>
            </w:pPr>
            <w:r w:rsidRPr="007B1F5C">
              <w:rPr>
                <w:rFonts w:ascii="Arial" w:eastAsia="Arial" w:hAnsi="Arial" w:cs="Arial"/>
                <w:sz w:val="20"/>
                <w:szCs w:val="20"/>
              </w:rPr>
              <w:t>Macro Avg</w:t>
            </w:r>
          </w:p>
        </w:tc>
        <w:tc>
          <w:tcPr>
            <w:tcW w:w="6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B601A73" w14:textId="77777777" w:rsidR="00796EBD" w:rsidRPr="007B1F5C" w:rsidRDefault="00DE1C09">
            <w:pPr>
              <w:rPr>
                <w:rFonts w:ascii="Arial" w:hAnsi="Arial" w:cs="Arial"/>
                <w:sz w:val="24"/>
                <w:szCs w:val="24"/>
              </w:rPr>
            </w:pPr>
            <w:r w:rsidRPr="007B1F5C">
              <w:rPr>
                <w:rFonts w:ascii="Arial" w:eastAsia="Arial" w:hAnsi="Arial" w:cs="Arial"/>
                <w:sz w:val="20"/>
                <w:szCs w:val="20"/>
              </w:rPr>
              <w:t>2045</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0E37543" w14:textId="77777777" w:rsidR="00796EBD" w:rsidRPr="007B1F5C" w:rsidRDefault="00DE1C09">
            <w:pPr>
              <w:rPr>
                <w:rFonts w:ascii="Arial" w:hAnsi="Arial" w:cs="Arial"/>
                <w:sz w:val="24"/>
                <w:szCs w:val="24"/>
              </w:rPr>
            </w:pPr>
            <w:r w:rsidRPr="007B1F5C">
              <w:rPr>
                <w:rFonts w:ascii="Arial" w:eastAsia="Arial" w:hAnsi="Arial" w:cs="Arial"/>
                <w:sz w:val="20"/>
                <w:szCs w:val="20"/>
              </w:rPr>
              <w:t>0.62</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11649C1" w14:textId="77777777" w:rsidR="00796EBD" w:rsidRPr="007B1F5C" w:rsidRDefault="00DE1C09">
            <w:pPr>
              <w:rPr>
                <w:rFonts w:ascii="Arial" w:hAnsi="Arial" w:cs="Arial"/>
                <w:sz w:val="24"/>
                <w:szCs w:val="24"/>
              </w:rPr>
            </w:pPr>
            <w:r w:rsidRPr="007B1F5C">
              <w:rPr>
                <w:rFonts w:ascii="Arial" w:eastAsia="Arial" w:hAnsi="Arial" w:cs="Arial"/>
                <w:sz w:val="20"/>
                <w:szCs w:val="20"/>
              </w:rPr>
              <w:t>0.62</w:t>
            </w:r>
          </w:p>
        </w:tc>
        <w:tc>
          <w:tcPr>
            <w:tcW w:w="6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F1856B7" w14:textId="77777777" w:rsidR="00796EBD" w:rsidRPr="007B1F5C" w:rsidRDefault="00DE1C09">
            <w:pPr>
              <w:rPr>
                <w:rFonts w:ascii="Arial" w:hAnsi="Arial" w:cs="Arial"/>
                <w:sz w:val="24"/>
                <w:szCs w:val="24"/>
              </w:rPr>
            </w:pPr>
            <w:r w:rsidRPr="007B1F5C">
              <w:rPr>
                <w:rFonts w:ascii="Arial" w:eastAsia="Arial" w:hAnsi="Arial" w:cs="Arial"/>
                <w:sz w:val="20"/>
                <w:szCs w:val="20"/>
              </w:rPr>
              <w:t>0.62</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3C39002" w14:textId="77777777" w:rsidR="00796EBD" w:rsidRPr="007B1F5C" w:rsidRDefault="00DE1C09">
            <w:pPr>
              <w:rPr>
                <w:rFonts w:ascii="Arial" w:hAnsi="Arial" w:cs="Arial"/>
                <w:sz w:val="24"/>
                <w:szCs w:val="24"/>
              </w:rPr>
            </w:pPr>
            <w:r w:rsidRPr="007B1F5C">
              <w:rPr>
                <w:rFonts w:ascii="Arial" w:eastAsia="Arial" w:hAnsi="Arial" w:cs="Arial"/>
                <w:sz w:val="20"/>
                <w:szCs w:val="20"/>
              </w:rPr>
              <w:t>0.61</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0787B49" w14:textId="77777777" w:rsidR="00796EBD" w:rsidRPr="007B1F5C" w:rsidRDefault="00DE1C09">
            <w:pPr>
              <w:rPr>
                <w:rFonts w:ascii="Arial" w:hAnsi="Arial" w:cs="Arial"/>
                <w:sz w:val="24"/>
                <w:szCs w:val="24"/>
              </w:rPr>
            </w:pPr>
            <w:r w:rsidRPr="007B1F5C">
              <w:rPr>
                <w:rFonts w:ascii="Arial" w:eastAsia="Arial" w:hAnsi="Arial" w:cs="Arial"/>
                <w:sz w:val="20"/>
                <w:szCs w:val="20"/>
              </w:rPr>
              <w:t>0.62</w:t>
            </w:r>
          </w:p>
        </w:tc>
        <w:tc>
          <w:tcPr>
            <w:tcW w:w="6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91E8233" w14:textId="77777777" w:rsidR="00796EBD" w:rsidRPr="007B1F5C" w:rsidRDefault="00DE1C09">
            <w:pPr>
              <w:rPr>
                <w:rFonts w:ascii="Arial" w:hAnsi="Arial" w:cs="Arial"/>
                <w:sz w:val="24"/>
                <w:szCs w:val="24"/>
              </w:rPr>
            </w:pPr>
            <w:r w:rsidRPr="007B1F5C">
              <w:rPr>
                <w:rFonts w:ascii="Arial" w:eastAsia="Arial" w:hAnsi="Arial" w:cs="Arial"/>
                <w:sz w:val="20"/>
                <w:szCs w:val="20"/>
              </w:rPr>
              <w:t>0.61</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275C0D5" w14:textId="77777777" w:rsidR="00796EBD" w:rsidRPr="007B1F5C" w:rsidRDefault="00DE1C09">
            <w:pPr>
              <w:rPr>
                <w:rFonts w:ascii="Arial" w:hAnsi="Arial" w:cs="Arial"/>
                <w:sz w:val="24"/>
                <w:szCs w:val="24"/>
              </w:rPr>
            </w:pPr>
            <w:r w:rsidRPr="007B1F5C">
              <w:rPr>
                <w:rFonts w:ascii="Arial" w:eastAsia="Arial" w:hAnsi="Arial" w:cs="Arial"/>
                <w:sz w:val="20"/>
                <w:szCs w:val="20"/>
              </w:rPr>
              <w:t>0.58</w:t>
            </w:r>
          </w:p>
        </w:tc>
        <w:tc>
          <w:tcPr>
            <w:tcW w:w="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A739136" w14:textId="77777777" w:rsidR="00796EBD" w:rsidRPr="007B1F5C" w:rsidRDefault="00DE1C09">
            <w:pPr>
              <w:rPr>
                <w:rFonts w:ascii="Arial" w:hAnsi="Arial" w:cs="Arial"/>
                <w:sz w:val="24"/>
                <w:szCs w:val="24"/>
              </w:rPr>
            </w:pPr>
            <w:r w:rsidRPr="007B1F5C">
              <w:rPr>
                <w:rFonts w:ascii="Arial" w:eastAsia="Arial" w:hAnsi="Arial" w:cs="Arial"/>
                <w:sz w:val="20"/>
                <w:szCs w:val="20"/>
              </w:rPr>
              <w:t>0.60</w:t>
            </w:r>
          </w:p>
        </w:tc>
        <w:tc>
          <w:tcPr>
            <w:tcW w:w="6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E967254" w14:textId="77777777" w:rsidR="00796EBD" w:rsidRPr="007B1F5C" w:rsidRDefault="00DE1C09">
            <w:pPr>
              <w:rPr>
                <w:rFonts w:ascii="Arial" w:hAnsi="Arial" w:cs="Arial"/>
                <w:sz w:val="24"/>
                <w:szCs w:val="24"/>
              </w:rPr>
            </w:pPr>
            <w:r w:rsidRPr="007B1F5C">
              <w:rPr>
                <w:rFonts w:ascii="Arial" w:eastAsia="Arial" w:hAnsi="Arial" w:cs="Arial"/>
                <w:sz w:val="20"/>
                <w:szCs w:val="20"/>
              </w:rPr>
              <w:t>0.58</w:t>
            </w:r>
          </w:p>
        </w:tc>
      </w:tr>
    </w:tbl>
    <w:p w14:paraId="75DB5578" w14:textId="77777777" w:rsidR="005A16A0" w:rsidRPr="007B1F5C" w:rsidRDefault="00DE1C09" w:rsidP="005A16A0">
      <w:pPr>
        <w:spacing w:before="40" w:after="140"/>
        <w:jc w:val="center"/>
        <w:rPr>
          <w:rFonts w:ascii="Arial" w:hAnsi="Arial" w:cs="Arial"/>
          <w:i/>
          <w:iCs/>
          <w:color w:val="555555"/>
          <w:sz w:val="20"/>
          <w:szCs w:val="20"/>
        </w:rPr>
      </w:pPr>
      <w:r w:rsidRPr="007B1F5C">
        <w:rPr>
          <w:rFonts w:ascii="Arial" w:hAnsi="Arial" w:cs="Arial"/>
          <w:i/>
          <w:iCs/>
          <w:color w:val="555555"/>
          <w:sz w:val="20"/>
          <w:szCs w:val="20"/>
        </w:rPr>
        <w:t xml:space="preserve">Table 2. All values from the </w:t>
      </w:r>
      <w:proofErr w:type="spellStart"/>
      <w:r w:rsidRPr="007B1F5C">
        <w:rPr>
          <w:rFonts w:ascii="Arial" w:hAnsi="Arial" w:cs="Arial"/>
          <w:i/>
          <w:iCs/>
          <w:color w:val="555555"/>
          <w:sz w:val="20"/>
          <w:szCs w:val="20"/>
        </w:rPr>
        <w:t>classification_report</w:t>
      </w:r>
      <w:proofErr w:type="spellEnd"/>
      <w:r w:rsidRPr="007B1F5C">
        <w:rPr>
          <w:rFonts w:ascii="Arial" w:hAnsi="Arial" w:cs="Arial"/>
          <w:i/>
          <w:iCs/>
          <w:color w:val="555555"/>
          <w:sz w:val="20"/>
          <w:szCs w:val="20"/>
        </w:rPr>
        <w:t xml:space="preserve"> output in the notebook. Macro averages are </w:t>
      </w:r>
      <w:r w:rsidRPr="007B1F5C">
        <w:rPr>
          <w:rFonts w:ascii="Arial" w:hAnsi="Arial" w:cs="Arial"/>
          <w:i/>
          <w:iCs/>
          <w:color w:val="555555"/>
          <w:sz w:val="20"/>
          <w:szCs w:val="20"/>
        </w:rPr>
        <w:t>unweighted across the four classes.</w:t>
      </w:r>
    </w:p>
    <w:p w14:paraId="719C84BB" w14:textId="77777777" w:rsidR="005A16A0" w:rsidRPr="007B1F5C" w:rsidRDefault="005A16A0" w:rsidP="005A16A0">
      <w:pPr>
        <w:spacing w:before="40" w:after="140"/>
        <w:jc w:val="center"/>
        <w:rPr>
          <w:rFonts w:ascii="Arial" w:hAnsi="Arial" w:cs="Arial"/>
          <w:i/>
          <w:iCs/>
          <w:color w:val="555555"/>
          <w:sz w:val="20"/>
          <w:szCs w:val="20"/>
        </w:rPr>
      </w:pPr>
    </w:p>
    <w:p w14:paraId="641D3AE1" w14:textId="7A6AE33D" w:rsidR="00796EBD" w:rsidRPr="007B1F5C" w:rsidRDefault="00DE1C09" w:rsidP="005A16A0">
      <w:pPr>
        <w:spacing w:before="40" w:after="140"/>
        <w:jc w:val="center"/>
        <w:rPr>
          <w:rFonts w:ascii="Arial" w:hAnsi="Arial" w:cs="Arial"/>
          <w:sz w:val="24"/>
          <w:szCs w:val="24"/>
        </w:rPr>
      </w:pPr>
      <w:r w:rsidRPr="007B1F5C">
        <w:rPr>
          <w:rFonts w:ascii="Arial" w:eastAsia="Arial" w:hAnsi="Arial" w:cs="Arial"/>
          <w:b/>
          <w:bCs/>
          <w:sz w:val="28"/>
          <w:szCs w:val="28"/>
        </w:rPr>
        <w:t>4.4 Error Analysis</w:t>
      </w:r>
    </w:p>
    <w:p w14:paraId="5068A36D" w14:textId="77777777" w:rsidR="00796EBD" w:rsidRPr="007B1F5C" w:rsidRDefault="00796EBD">
      <w:pPr>
        <w:spacing w:after="60"/>
        <w:rPr>
          <w:rFonts w:ascii="Arial" w:hAnsi="Arial" w:cs="Arial"/>
          <w:sz w:val="24"/>
          <w:szCs w:val="24"/>
        </w:rPr>
      </w:pPr>
    </w:p>
    <w:p w14:paraId="595276B2" w14:textId="77777777" w:rsidR="00796EBD" w:rsidRPr="007B1F5C" w:rsidRDefault="00DE1C09">
      <w:pPr>
        <w:spacing w:before="100" w:after="60"/>
        <w:jc w:val="center"/>
        <w:rPr>
          <w:rFonts w:ascii="Arial" w:hAnsi="Arial" w:cs="Arial"/>
          <w:sz w:val="24"/>
          <w:szCs w:val="24"/>
        </w:rPr>
      </w:pPr>
      <w:r w:rsidRPr="007B1F5C">
        <w:rPr>
          <w:rFonts w:ascii="Arial" w:hAnsi="Arial" w:cs="Arial"/>
          <w:noProof/>
          <w:sz w:val="24"/>
          <w:szCs w:val="24"/>
        </w:rPr>
        <w:drawing>
          <wp:inline distT="0" distB="0" distL="0" distR="0" wp14:anchorId="70D081E7" wp14:editId="0A145C41">
            <wp:extent cx="6858000" cy="25622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858000" cy="2562225"/>
                    </a:xfrm>
                    <a:prstGeom prst="rect">
                      <a:avLst/>
                    </a:prstGeom>
                  </pic:spPr>
                </pic:pic>
              </a:graphicData>
            </a:graphic>
          </wp:inline>
        </w:drawing>
      </w:r>
    </w:p>
    <w:p w14:paraId="4BA06C4C" w14:textId="77777777" w:rsidR="00796EBD" w:rsidRPr="007B1F5C" w:rsidRDefault="00DE1C09">
      <w:pPr>
        <w:spacing w:before="40" w:after="140"/>
        <w:jc w:val="center"/>
        <w:rPr>
          <w:rFonts w:ascii="Arial" w:hAnsi="Arial" w:cs="Arial"/>
          <w:sz w:val="24"/>
          <w:szCs w:val="24"/>
        </w:rPr>
      </w:pPr>
      <w:r w:rsidRPr="007B1F5C">
        <w:rPr>
          <w:rFonts w:ascii="Arial" w:hAnsi="Arial" w:cs="Arial"/>
          <w:i/>
          <w:iCs/>
          <w:color w:val="555555"/>
          <w:sz w:val="20"/>
          <w:szCs w:val="20"/>
        </w:rPr>
        <w:t xml:space="preserve">Figure 15. </w:t>
      </w:r>
      <w:proofErr w:type="spellStart"/>
      <w:r w:rsidRPr="007B1F5C">
        <w:rPr>
          <w:rFonts w:ascii="Arial" w:hAnsi="Arial" w:cs="Arial"/>
          <w:i/>
          <w:iCs/>
          <w:color w:val="555555"/>
          <w:sz w:val="20"/>
          <w:szCs w:val="20"/>
        </w:rPr>
        <w:t>XGBoost</w:t>
      </w:r>
      <w:proofErr w:type="spellEnd"/>
      <w:r w:rsidRPr="007B1F5C">
        <w:rPr>
          <w:rFonts w:ascii="Arial" w:hAnsi="Arial" w:cs="Arial"/>
          <w:i/>
          <w:iCs/>
          <w:color w:val="555555"/>
          <w:sz w:val="20"/>
          <w:szCs w:val="20"/>
        </w:rPr>
        <w:t xml:space="preserve"> residual analysis. Left: residuals vs predicted values. Middle: residual distribution. Right: Q-Q plot comparing residuals to a Gaussian distribution.</w:t>
      </w:r>
    </w:p>
    <w:p w14:paraId="64676D15" w14:textId="77777777" w:rsidR="00796EBD" w:rsidRPr="007B1F5C" w:rsidRDefault="00796EBD">
      <w:pPr>
        <w:spacing w:after="60"/>
        <w:rPr>
          <w:rFonts w:ascii="Arial" w:hAnsi="Arial" w:cs="Arial"/>
          <w:sz w:val="24"/>
          <w:szCs w:val="24"/>
        </w:rPr>
      </w:pPr>
    </w:p>
    <w:p w14:paraId="6ED0B7C9" w14:textId="77777777" w:rsidR="00796EBD" w:rsidRPr="007B1F5C" w:rsidRDefault="00DE1C09">
      <w:pPr>
        <w:spacing w:before="60" w:after="110" w:line="276" w:lineRule="auto"/>
        <w:ind w:firstLine="360"/>
        <w:jc w:val="both"/>
        <w:rPr>
          <w:rFonts w:ascii="Arial" w:hAnsi="Arial" w:cs="Arial"/>
          <w:sz w:val="24"/>
          <w:szCs w:val="24"/>
        </w:rPr>
      </w:pPr>
      <w:r w:rsidRPr="007B1F5C">
        <w:rPr>
          <w:rFonts w:ascii="Arial" w:hAnsi="Arial" w:cs="Arial"/>
          <w:sz w:val="24"/>
          <w:szCs w:val="24"/>
        </w:rPr>
        <w:t xml:space="preserve">The residual </w:t>
      </w:r>
      <w:r w:rsidRPr="007B1F5C">
        <w:rPr>
          <w:rFonts w:ascii="Arial" w:hAnsi="Arial" w:cs="Arial"/>
          <w:sz w:val="24"/>
          <w:szCs w:val="24"/>
        </w:rPr>
        <w:t xml:space="preserve">analysis for </w:t>
      </w:r>
      <w:proofErr w:type="spellStart"/>
      <w:r w:rsidRPr="007B1F5C">
        <w:rPr>
          <w:rFonts w:ascii="Arial" w:hAnsi="Arial" w:cs="Arial"/>
          <w:sz w:val="24"/>
          <w:szCs w:val="24"/>
        </w:rPr>
        <w:t>XGBoost</w:t>
      </w:r>
      <w:proofErr w:type="spellEnd"/>
      <w:r w:rsidRPr="007B1F5C">
        <w:rPr>
          <w:rFonts w:ascii="Arial" w:hAnsi="Arial" w:cs="Arial"/>
          <w:sz w:val="24"/>
          <w:szCs w:val="24"/>
        </w:rPr>
        <w:t xml:space="preserve"> shows that errors are centered near zero across the prediction range, which means the model is not systematically over- or under-predicting in any part of the price range. The distribution in the middle panel is roughly bell-shaped, confirming no directional bias. The Q-Q plot on the right </w:t>
      </w:r>
      <w:proofErr w:type="gramStart"/>
      <w:r w:rsidRPr="007B1F5C">
        <w:rPr>
          <w:rFonts w:ascii="Arial" w:hAnsi="Arial" w:cs="Arial"/>
          <w:sz w:val="24"/>
          <w:szCs w:val="24"/>
        </w:rPr>
        <w:t>shows</w:t>
      </w:r>
      <w:proofErr w:type="gramEnd"/>
      <w:r w:rsidRPr="007B1F5C">
        <w:rPr>
          <w:rFonts w:ascii="Arial" w:hAnsi="Arial" w:cs="Arial"/>
          <w:sz w:val="24"/>
          <w:szCs w:val="24"/>
        </w:rPr>
        <w:t xml:space="preserve"> heavier tails than a Gaussian at both ends. These tail deviations represent the model's largest errors: very expensive properties that it under-predicts (positive residuals on the right tail) an</w:t>
      </w:r>
      <w:r w:rsidRPr="007B1F5C">
        <w:rPr>
          <w:rFonts w:ascii="Arial" w:hAnsi="Arial" w:cs="Arial"/>
          <w:sz w:val="24"/>
          <w:szCs w:val="24"/>
        </w:rPr>
        <w:t>d occasional cheap properties that it over-predicts. These are listings where unique characteristics like waterfront location, new construction, or distressed sale prices dominate the value but are invisible in the tabular feature set.</w:t>
      </w:r>
    </w:p>
    <w:p w14:paraId="58278F35" w14:textId="77777777" w:rsidR="00796EBD" w:rsidRPr="007B1F5C" w:rsidRDefault="00796EBD">
      <w:pPr>
        <w:spacing w:after="60"/>
        <w:rPr>
          <w:rFonts w:ascii="Arial" w:hAnsi="Arial" w:cs="Arial"/>
          <w:sz w:val="24"/>
          <w:szCs w:val="24"/>
        </w:rPr>
      </w:pPr>
    </w:p>
    <w:p w14:paraId="00ADC165" w14:textId="77777777" w:rsidR="00796EBD" w:rsidRPr="007B1F5C" w:rsidRDefault="00DE1C09">
      <w:pPr>
        <w:spacing w:before="100" w:after="60"/>
        <w:jc w:val="center"/>
        <w:rPr>
          <w:rFonts w:ascii="Arial" w:hAnsi="Arial" w:cs="Arial"/>
          <w:sz w:val="24"/>
          <w:szCs w:val="24"/>
        </w:rPr>
      </w:pPr>
      <w:r w:rsidRPr="007B1F5C">
        <w:rPr>
          <w:rFonts w:ascii="Arial" w:hAnsi="Arial" w:cs="Arial"/>
          <w:noProof/>
          <w:sz w:val="24"/>
          <w:szCs w:val="24"/>
        </w:rPr>
        <w:drawing>
          <wp:inline distT="0" distB="0" distL="0" distR="0" wp14:anchorId="4A23DB4A" wp14:editId="5CA09021">
            <wp:extent cx="5029200" cy="24669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029200" cy="2466975"/>
                    </a:xfrm>
                    <a:prstGeom prst="rect">
                      <a:avLst/>
                    </a:prstGeom>
                  </pic:spPr>
                </pic:pic>
              </a:graphicData>
            </a:graphic>
          </wp:inline>
        </w:drawing>
      </w:r>
    </w:p>
    <w:p w14:paraId="24E0EAB4" w14:textId="77777777" w:rsidR="00796EBD" w:rsidRPr="007B1F5C" w:rsidRDefault="00DE1C09">
      <w:pPr>
        <w:spacing w:before="40" w:after="140"/>
        <w:jc w:val="center"/>
        <w:rPr>
          <w:rFonts w:ascii="Arial" w:hAnsi="Arial" w:cs="Arial"/>
          <w:sz w:val="24"/>
          <w:szCs w:val="24"/>
        </w:rPr>
      </w:pPr>
      <w:r w:rsidRPr="007B1F5C">
        <w:rPr>
          <w:rFonts w:ascii="Arial" w:hAnsi="Arial" w:cs="Arial"/>
          <w:i/>
          <w:iCs/>
          <w:color w:val="555555"/>
          <w:sz w:val="20"/>
          <w:szCs w:val="20"/>
        </w:rPr>
        <w:t>Figure 16. Deep learning accuracy comparison across Experiments 5, 6, and 7.</w:t>
      </w:r>
    </w:p>
    <w:p w14:paraId="6398B8E8" w14:textId="77777777" w:rsidR="00796EBD" w:rsidRPr="007B1F5C" w:rsidRDefault="00796EBD">
      <w:pPr>
        <w:spacing w:after="60"/>
        <w:rPr>
          <w:rFonts w:ascii="Arial" w:hAnsi="Arial" w:cs="Arial"/>
          <w:sz w:val="24"/>
          <w:szCs w:val="24"/>
        </w:rPr>
      </w:pPr>
    </w:p>
    <w:p w14:paraId="6BA6478A" w14:textId="77777777" w:rsidR="005A16A0" w:rsidRPr="007B1F5C" w:rsidRDefault="00DE1C09" w:rsidP="005A16A0">
      <w:pPr>
        <w:spacing w:before="60" w:after="110" w:line="276" w:lineRule="auto"/>
        <w:ind w:firstLine="360"/>
        <w:jc w:val="both"/>
        <w:rPr>
          <w:rFonts w:ascii="Arial" w:hAnsi="Arial" w:cs="Arial"/>
          <w:sz w:val="24"/>
          <w:szCs w:val="24"/>
        </w:rPr>
      </w:pPr>
      <w:r w:rsidRPr="007B1F5C">
        <w:rPr>
          <w:rFonts w:ascii="Arial" w:hAnsi="Arial" w:cs="Arial"/>
          <w:sz w:val="24"/>
          <w:szCs w:val="24"/>
        </w:rPr>
        <w:t>The DL accuracy comparison shows all three models achieving very similar results, with Experiment 5 slightly ahead at 0.6225. The narrow spread between 0.60 and 0.62 across very different architectures (shallow, deep, wide-and-deep) suggests the classification task is fundamentally constrained by the features available rather than the model architecture. This is consistent with the earlier finding that the main missing information is quality signals that tabular features cannot capture.</w:t>
      </w:r>
    </w:p>
    <w:p w14:paraId="20DD7523" w14:textId="77777777" w:rsidR="005A16A0" w:rsidRPr="007B1F5C" w:rsidRDefault="00DE1C09" w:rsidP="005A16A0">
      <w:pPr>
        <w:spacing w:before="60" w:after="110" w:line="276" w:lineRule="auto"/>
        <w:ind w:firstLine="360"/>
        <w:jc w:val="both"/>
        <w:rPr>
          <w:rFonts w:ascii="Arial" w:eastAsia="Arial" w:hAnsi="Arial" w:cs="Arial"/>
          <w:b/>
          <w:bCs/>
          <w:sz w:val="32"/>
          <w:szCs w:val="32"/>
        </w:rPr>
      </w:pPr>
      <w:r w:rsidRPr="007B1F5C">
        <w:rPr>
          <w:rFonts w:ascii="Arial" w:eastAsia="Arial" w:hAnsi="Arial" w:cs="Arial"/>
          <w:b/>
          <w:bCs/>
          <w:sz w:val="32"/>
          <w:szCs w:val="32"/>
        </w:rPr>
        <w:t>5. Discussion</w:t>
      </w:r>
    </w:p>
    <w:p w14:paraId="72E91F89" w14:textId="34E3C3DB" w:rsidR="00796EBD" w:rsidRPr="007B1F5C" w:rsidRDefault="00DE1C09" w:rsidP="005A16A0">
      <w:pPr>
        <w:spacing w:before="60" w:after="110" w:line="276" w:lineRule="auto"/>
        <w:ind w:firstLine="360"/>
        <w:jc w:val="both"/>
        <w:rPr>
          <w:rFonts w:ascii="Arial" w:eastAsia="Arial" w:hAnsi="Arial" w:cs="Arial"/>
          <w:b/>
          <w:bCs/>
          <w:sz w:val="28"/>
          <w:szCs w:val="28"/>
        </w:rPr>
      </w:pPr>
      <w:r w:rsidRPr="007B1F5C">
        <w:rPr>
          <w:rFonts w:ascii="Arial" w:eastAsia="Arial" w:hAnsi="Arial" w:cs="Arial"/>
          <w:b/>
          <w:bCs/>
          <w:sz w:val="28"/>
          <w:szCs w:val="28"/>
        </w:rPr>
        <w:t>5.1 Bias-Variance Analysis</w:t>
      </w:r>
    </w:p>
    <w:p w14:paraId="22006834" w14:textId="1AE9834B" w:rsidR="00AA3C2D" w:rsidRPr="007B1F5C" w:rsidRDefault="00AA3C2D" w:rsidP="005A16A0">
      <w:pPr>
        <w:spacing w:before="60" w:after="110" w:line="276" w:lineRule="auto"/>
        <w:ind w:firstLine="360"/>
        <w:jc w:val="both"/>
        <w:rPr>
          <w:rFonts w:ascii="Arial" w:hAnsi="Arial" w:cs="Arial"/>
          <w:sz w:val="24"/>
          <w:szCs w:val="24"/>
        </w:rPr>
      </w:pPr>
      <w:r w:rsidRPr="007B1F5C">
        <w:rPr>
          <w:rFonts w:ascii="Arial" w:hAnsi="Arial" w:cs="Arial"/>
          <w:sz w:val="24"/>
          <w:szCs w:val="24"/>
        </w:rPr>
        <w:t xml:space="preserve">Progressing through the experiments, from Experiment 1 to Experiment 4, is a good example of the bias-variance tradeoff. The linear functional form can't capture the relationship between location x property size x price in experiments 1 and 2, due to the high bias. Ride's coefficient stability does not alter the expression capability, making R2 the same for both experiments at 0.6911. This suggests that regularization works best if </w:t>
      </w:r>
      <w:r w:rsidRPr="007B1F5C">
        <w:rPr>
          <w:rFonts w:ascii="Arial" w:hAnsi="Arial" w:cs="Arial"/>
          <w:sz w:val="24"/>
          <w:szCs w:val="24"/>
        </w:rPr>
        <w:lastRenderedPageBreak/>
        <w:t xml:space="preserve">the structure of the model is optimal. Experiment 3 eliminates much of the bias by dividing the feature space into regions to capture the interaction between state and bedroom count. Random Forest achieves R2 = 0.7241 with very little complexity: nothing more than the architectural expressiveness. In the Experiment 4, </w:t>
      </w:r>
      <w:proofErr w:type="spellStart"/>
      <w:r w:rsidRPr="007B1F5C">
        <w:rPr>
          <w:rFonts w:ascii="Arial" w:hAnsi="Arial" w:cs="Arial"/>
          <w:sz w:val="24"/>
          <w:szCs w:val="24"/>
        </w:rPr>
        <w:t>XGBoost</w:t>
      </w:r>
      <w:proofErr w:type="spellEnd"/>
      <w:r w:rsidRPr="007B1F5C">
        <w:rPr>
          <w:rFonts w:ascii="Arial" w:hAnsi="Arial" w:cs="Arial"/>
          <w:sz w:val="24"/>
          <w:szCs w:val="24"/>
        </w:rPr>
        <w:t xml:space="preserve"> further improves the R2 to 0.7306 by correcting residual errors iteratively, while stopping the learning process at round 92 helps to reduce the variance without compromising the bias improvement. The DL experiments exhibit the standard behavior of shallow networks: they are able to learn the training data well, but they are not sufficiently regularized to get close to the gap with test data. Train/validation accuracy drop between epochs 20 with a 4-6% difference is a moderate but regular overfitting. When dropout (DROPOUT 0.35) and batch normalization (BATCHNORM) are introduced in Experiment 6, this gap is closed by 1-2 percentage points, which is consistent, thus confirming that the problem was variance. The model Wide and Deep in Experiment 7 has the best balance of bias and variance, but it is not the most accurate model because the regularization L2 and the separation of the architecture are taken too far for the number of samples.</w:t>
      </w:r>
    </w:p>
    <w:p w14:paraId="7D3103F5" w14:textId="36700650" w:rsidR="00796EBD" w:rsidRPr="007B1F5C" w:rsidRDefault="00DE1C09" w:rsidP="005A16A0">
      <w:pPr>
        <w:spacing w:before="60" w:after="110" w:line="276" w:lineRule="auto"/>
        <w:ind w:firstLine="360"/>
        <w:jc w:val="both"/>
        <w:rPr>
          <w:rFonts w:ascii="Arial" w:hAnsi="Arial" w:cs="Arial"/>
          <w:sz w:val="24"/>
          <w:szCs w:val="24"/>
        </w:rPr>
      </w:pPr>
      <w:r w:rsidRPr="007B1F5C">
        <w:rPr>
          <w:rFonts w:ascii="Arial" w:eastAsia="Arial" w:hAnsi="Arial" w:cs="Arial"/>
          <w:b/>
          <w:bCs/>
          <w:sz w:val="28"/>
          <w:szCs w:val="28"/>
        </w:rPr>
        <w:t>5.2 The Interesting Finding</w:t>
      </w:r>
    </w:p>
    <w:p w14:paraId="5C71B6AD" w14:textId="77777777" w:rsidR="00796EBD" w:rsidRPr="007B1F5C" w:rsidRDefault="00DE1C09">
      <w:pPr>
        <w:spacing w:before="60" w:after="110" w:line="276" w:lineRule="auto"/>
        <w:ind w:firstLine="360"/>
        <w:jc w:val="both"/>
        <w:rPr>
          <w:rFonts w:ascii="Arial" w:hAnsi="Arial" w:cs="Arial"/>
          <w:sz w:val="24"/>
          <w:szCs w:val="24"/>
        </w:rPr>
      </w:pPr>
      <w:r w:rsidRPr="007B1F5C">
        <w:rPr>
          <w:rFonts w:ascii="Arial" w:hAnsi="Arial" w:cs="Arial"/>
          <w:sz w:val="24"/>
          <w:szCs w:val="24"/>
        </w:rPr>
        <w:t>The most interesting result in the entire study is that Experiment 5 (the simplest neural network) outperforms both Experiment 6 and Experiment 7 in test accuracy, despite having more overfitting. This happens because Experiment 5 trained for 79 epochs compared to Experiment 6 stopping at 41 and Experiment 7 running flat for 150. The shallow network found a better minimum on the test set even with a slightly higher train-</w:t>
      </w:r>
      <w:proofErr w:type="spellStart"/>
      <w:r w:rsidRPr="007B1F5C">
        <w:rPr>
          <w:rFonts w:ascii="Arial" w:hAnsi="Arial" w:cs="Arial"/>
          <w:sz w:val="24"/>
          <w:szCs w:val="24"/>
        </w:rPr>
        <w:t>val</w:t>
      </w:r>
      <w:proofErr w:type="spellEnd"/>
      <w:r w:rsidRPr="007B1F5C">
        <w:rPr>
          <w:rFonts w:ascii="Arial" w:hAnsi="Arial" w:cs="Arial"/>
          <w:sz w:val="24"/>
          <w:szCs w:val="24"/>
        </w:rPr>
        <w:t xml:space="preserve"> gap. This is a real-world example of the double descent phenomenon discussed in modern ML literature: adding regularization or complexity does not always help on small-to-medium tabular datasets where the model capacity is already sufficient. The best model here is the simplest one with the least interference.</w:t>
      </w:r>
    </w:p>
    <w:p w14:paraId="490CDFDF" w14:textId="77777777" w:rsidR="005A16A0" w:rsidRPr="007B1F5C" w:rsidRDefault="00DE1C09" w:rsidP="005A16A0">
      <w:pPr>
        <w:spacing w:before="60" w:after="110" w:line="276" w:lineRule="auto"/>
        <w:ind w:firstLine="360"/>
        <w:jc w:val="both"/>
        <w:rPr>
          <w:rFonts w:ascii="Arial" w:hAnsi="Arial" w:cs="Arial"/>
          <w:sz w:val="24"/>
          <w:szCs w:val="24"/>
        </w:rPr>
      </w:pPr>
      <w:r w:rsidRPr="007B1F5C">
        <w:rPr>
          <w:rFonts w:ascii="Arial" w:hAnsi="Arial" w:cs="Arial"/>
          <w:sz w:val="24"/>
          <w:szCs w:val="24"/>
        </w:rPr>
        <w:t xml:space="preserve">The second interesting finding is in the Random Forest feature importances. </w:t>
      </w:r>
      <w:proofErr w:type="spellStart"/>
      <w:r w:rsidRPr="007B1F5C">
        <w:rPr>
          <w:rFonts w:ascii="Arial" w:hAnsi="Arial" w:cs="Arial"/>
          <w:sz w:val="24"/>
          <w:szCs w:val="24"/>
        </w:rPr>
        <w:t>town_enc</w:t>
      </w:r>
      <w:proofErr w:type="spellEnd"/>
      <w:r w:rsidRPr="007B1F5C">
        <w:rPr>
          <w:rFonts w:ascii="Arial" w:hAnsi="Arial" w:cs="Arial"/>
          <w:sz w:val="24"/>
          <w:szCs w:val="24"/>
        </w:rPr>
        <w:t xml:space="preserve"> and </w:t>
      </w:r>
      <w:proofErr w:type="spellStart"/>
      <w:r w:rsidRPr="007B1F5C">
        <w:rPr>
          <w:rFonts w:ascii="Arial" w:hAnsi="Arial" w:cs="Arial"/>
          <w:sz w:val="24"/>
          <w:szCs w:val="24"/>
        </w:rPr>
        <w:t>state_enc</w:t>
      </w:r>
      <w:proofErr w:type="spellEnd"/>
      <w:r w:rsidRPr="007B1F5C">
        <w:rPr>
          <w:rFonts w:ascii="Arial" w:hAnsi="Arial" w:cs="Arial"/>
          <w:sz w:val="24"/>
          <w:szCs w:val="24"/>
        </w:rPr>
        <w:t xml:space="preserve"> together account for over 50% of importance. But when those two features are given a dedicated wide path in Experiment 7 to preserve that signal, the accuracy actually goes down. The reason is that target encoding already converts location into a single numerical score, so the wide path is receiving a pre-processed signal, not the raw categorical. There is no additional benefit from a direct linear connection when the non-linearity has already been removed by encoding. This is a subtl</w:t>
      </w:r>
      <w:r w:rsidRPr="007B1F5C">
        <w:rPr>
          <w:rFonts w:ascii="Arial" w:hAnsi="Arial" w:cs="Arial"/>
          <w:sz w:val="24"/>
          <w:szCs w:val="24"/>
        </w:rPr>
        <w:t>e interaction between preprocessing design and architecture design that the results expose clearly.</w:t>
      </w:r>
    </w:p>
    <w:p w14:paraId="109C93B1" w14:textId="6ED052FE" w:rsidR="00796EBD" w:rsidRPr="007B1F5C" w:rsidRDefault="00DE1C09" w:rsidP="005A16A0">
      <w:pPr>
        <w:spacing w:before="60" w:after="110" w:line="276" w:lineRule="auto"/>
        <w:ind w:firstLine="360"/>
        <w:jc w:val="both"/>
        <w:rPr>
          <w:rFonts w:ascii="Arial" w:hAnsi="Arial" w:cs="Arial"/>
          <w:sz w:val="24"/>
          <w:szCs w:val="24"/>
        </w:rPr>
      </w:pPr>
      <w:r w:rsidRPr="007B1F5C">
        <w:rPr>
          <w:rFonts w:ascii="Arial" w:eastAsia="Arial" w:hAnsi="Arial" w:cs="Arial"/>
          <w:b/>
          <w:bCs/>
          <w:sz w:val="28"/>
          <w:szCs w:val="28"/>
        </w:rPr>
        <w:t>5.3 Dataset and Mission Alignment</w:t>
      </w:r>
    </w:p>
    <w:p w14:paraId="61DAB4DB" w14:textId="77777777" w:rsidR="00796EBD" w:rsidRPr="007B1F5C" w:rsidRDefault="00DE1C09">
      <w:pPr>
        <w:spacing w:before="60" w:after="110" w:line="276" w:lineRule="auto"/>
        <w:ind w:firstLine="360"/>
        <w:jc w:val="both"/>
        <w:rPr>
          <w:rFonts w:ascii="Arial" w:hAnsi="Arial" w:cs="Arial"/>
          <w:sz w:val="24"/>
          <w:szCs w:val="24"/>
        </w:rPr>
      </w:pPr>
      <w:r w:rsidRPr="007B1F5C">
        <w:rPr>
          <w:rFonts w:ascii="Arial" w:hAnsi="Arial" w:cs="Arial"/>
          <w:sz w:val="24"/>
          <w:szCs w:val="24"/>
        </w:rPr>
        <w:t xml:space="preserve">The Nigerian House Price Dataset was the right choice for this project. It is a real dataset from a sub-Saharan African property market, not a classroom dataset from </w:t>
      </w:r>
      <w:proofErr w:type="spellStart"/>
      <w:r w:rsidRPr="007B1F5C">
        <w:rPr>
          <w:rFonts w:ascii="Arial" w:hAnsi="Arial" w:cs="Arial"/>
          <w:sz w:val="24"/>
          <w:szCs w:val="24"/>
        </w:rPr>
        <w:t>sklearn</w:t>
      </w:r>
      <w:proofErr w:type="spellEnd"/>
      <w:r w:rsidRPr="007B1F5C">
        <w:rPr>
          <w:rFonts w:ascii="Arial" w:hAnsi="Arial" w:cs="Arial"/>
          <w:sz w:val="24"/>
          <w:szCs w:val="24"/>
        </w:rPr>
        <w:t xml:space="preserve"> or </w:t>
      </w:r>
      <w:proofErr w:type="spellStart"/>
      <w:r w:rsidRPr="007B1F5C">
        <w:rPr>
          <w:rFonts w:ascii="Arial" w:hAnsi="Arial" w:cs="Arial"/>
          <w:sz w:val="24"/>
          <w:szCs w:val="24"/>
        </w:rPr>
        <w:t>keras</w:t>
      </w:r>
      <w:proofErr w:type="spellEnd"/>
      <w:r w:rsidRPr="007B1F5C">
        <w:rPr>
          <w:rFonts w:ascii="Arial" w:hAnsi="Arial" w:cs="Arial"/>
          <w:sz w:val="24"/>
          <w:szCs w:val="24"/>
        </w:rPr>
        <w:t xml:space="preserve">. It required genuine preprocessing decisions: 43% of records were duplicates, the price distribution required log-transformation, and location columns </w:t>
      </w:r>
      <w:r w:rsidRPr="007B1F5C">
        <w:rPr>
          <w:rFonts w:ascii="Arial" w:hAnsi="Arial" w:cs="Arial"/>
          <w:sz w:val="24"/>
          <w:szCs w:val="24"/>
        </w:rPr>
        <w:lastRenderedPageBreak/>
        <w:t>needed target encoding. The results are interpretable and match what the housing literature predicts. Location dominates. Non-linear models outperform linear ones. The hardest properties to classify are those at tier boundaries.</w:t>
      </w:r>
    </w:p>
    <w:p w14:paraId="7467C878" w14:textId="77777777" w:rsidR="005A16A0" w:rsidRPr="007B1F5C" w:rsidRDefault="00DE1C09" w:rsidP="005A16A0">
      <w:pPr>
        <w:spacing w:before="60" w:after="110" w:line="276" w:lineRule="auto"/>
        <w:ind w:firstLine="360"/>
        <w:jc w:val="both"/>
        <w:rPr>
          <w:rFonts w:ascii="Arial" w:hAnsi="Arial" w:cs="Arial"/>
          <w:sz w:val="24"/>
          <w:szCs w:val="24"/>
        </w:rPr>
      </w:pPr>
      <w:r w:rsidRPr="007B1F5C">
        <w:rPr>
          <w:rFonts w:ascii="Arial" w:hAnsi="Arial" w:cs="Arial"/>
          <w:sz w:val="24"/>
          <w:szCs w:val="24"/>
        </w:rPr>
        <w:t xml:space="preserve">For the Rwanda platform mission, the most deployable output of this project is the </w:t>
      </w:r>
      <w:proofErr w:type="spellStart"/>
      <w:r w:rsidRPr="007B1F5C">
        <w:rPr>
          <w:rFonts w:ascii="Arial" w:hAnsi="Arial" w:cs="Arial"/>
          <w:sz w:val="24"/>
          <w:szCs w:val="24"/>
        </w:rPr>
        <w:t>XGBoost</w:t>
      </w:r>
      <w:proofErr w:type="spellEnd"/>
      <w:r w:rsidRPr="007B1F5C">
        <w:rPr>
          <w:rFonts w:ascii="Arial" w:hAnsi="Arial" w:cs="Arial"/>
          <w:sz w:val="24"/>
          <w:szCs w:val="24"/>
        </w:rPr>
        <w:t xml:space="preserve"> regressor. It achieves R2 = 0.7306 with a clear, reproducible pipeline and produces outputs that can be converted into an affordability assessment. A user submitting a property to the platform could receive both a predicted price and a tier classification. The preprocessing pipeline using target encoding is also designed to extend to new location categories, meaning Rwandan district-level data could be integrated without changing the model architecture.</w:t>
      </w:r>
    </w:p>
    <w:p w14:paraId="5C5F8ED1" w14:textId="150ED0AA" w:rsidR="00796EBD" w:rsidRPr="007B1F5C" w:rsidRDefault="00DE1C09" w:rsidP="005A16A0">
      <w:pPr>
        <w:spacing w:before="60" w:after="110" w:line="276" w:lineRule="auto"/>
        <w:ind w:firstLine="360"/>
        <w:jc w:val="both"/>
        <w:rPr>
          <w:rFonts w:ascii="Arial" w:eastAsia="Arial" w:hAnsi="Arial" w:cs="Arial"/>
          <w:b/>
          <w:bCs/>
          <w:sz w:val="32"/>
          <w:szCs w:val="32"/>
        </w:rPr>
      </w:pPr>
      <w:r w:rsidRPr="007B1F5C">
        <w:rPr>
          <w:rFonts w:ascii="Arial" w:eastAsia="Arial" w:hAnsi="Arial" w:cs="Arial"/>
          <w:b/>
          <w:bCs/>
          <w:sz w:val="32"/>
          <w:szCs w:val="32"/>
        </w:rPr>
        <w:t>6. Conclusion</w:t>
      </w:r>
    </w:p>
    <w:p w14:paraId="1CA42B15" w14:textId="115D3164" w:rsidR="00AA3C2D" w:rsidRPr="007B1F5C" w:rsidRDefault="00AA3C2D" w:rsidP="005A16A0">
      <w:pPr>
        <w:spacing w:before="60" w:after="110" w:line="276" w:lineRule="auto"/>
        <w:ind w:firstLine="360"/>
        <w:jc w:val="both"/>
        <w:rPr>
          <w:rFonts w:ascii="Arial" w:hAnsi="Arial" w:cs="Arial"/>
          <w:sz w:val="24"/>
          <w:szCs w:val="24"/>
        </w:rPr>
      </w:pPr>
      <w:r w:rsidRPr="007B1F5C">
        <w:rPr>
          <w:rFonts w:ascii="Arial" w:hAnsi="Arial" w:cs="Arial"/>
          <w:sz w:val="24"/>
          <w:szCs w:val="24"/>
        </w:rPr>
        <w:t xml:space="preserve">The notebook worked without any error and was complete when applied to the real Nigerian House Price Dataset. There were no errors in the last run. Seven experiments were performed on metrics that have a logical and understandable progression. The main findings are: location features dominate price prediction across all model types, regardless of regularization; The price structure is multiplicative and the linear models level off at R2 = 0.6911; The shallow Sequential network in Experiment 5 gives the highest classification accuracy for DL at 0.6225, while being the simplest architecture; </w:t>
      </w:r>
      <w:proofErr w:type="spellStart"/>
      <w:r w:rsidRPr="007B1F5C">
        <w:rPr>
          <w:rFonts w:ascii="Arial" w:hAnsi="Arial" w:cs="Arial"/>
          <w:sz w:val="24"/>
          <w:szCs w:val="24"/>
        </w:rPr>
        <w:t>XGBoost</w:t>
      </w:r>
      <w:proofErr w:type="spellEnd"/>
      <w:r w:rsidRPr="007B1F5C">
        <w:rPr>
          <w:rFonts w:ascii="Arial" w:hAnsi="Arial" w:cs="Arial"/>
          <w:sz w:val="24"/>
          <w:szCs w:val="24"/>
        </w:rPr>
        <w:t xml:space="preserve"> gives the best regression performance at R2 = 0.7306, with early stopping at round 92. The Luxury class is the most difficult to predict for all DL models, as the number of quality signals that tabular features are not able to capture is missing. The most interesting single result is that the simplest DL model is the best in terms of accuracy. This is actually a limitation of the data set: In this case, the classification boundary is not limited by the size of the model, but by the number of features, which is approximately 9,500 individual training samples. Regularization helps to prevent overfitting, but it also prevents the gains in accuracy of longer training; if anything, the shallow model that was trained for a longer period of time is ahead. For future work, the extension of the Kigali deployment with distance features based on GPS coordinates is suggested, as is gathering data from the Rwandan National Land Authority for fine-tuning, and investigating </w:t>
      </w:r>
      <w:proofErr w:type="spellStart"/>
      <w:r w:rsidRPr="007B1F5C">
        <w:rPr>
          <w:rFonts w:ascii="Arial" w:hAnsi="Arial" w:cs="Arial"/>
          <w:sz w:val="24"/>
          <w:szCs w:val="24"/>
        </w:rPr>
        <w:t>TabTransformer</w:t>
      </w:r>
      <w:proofErr w:type="spellEnd"/>
      <w:r w:rsidRPr="007B1F5C">
        <w:rPr>
          <w:rFonts w:ascii="Arial" w:hAnsi="Arial" w:cs="Arial"/>
          <w:sz w:val="24"/>
          <w:szCs w:val="24"/>
        </w:rPr>
        <w:t xml:space="preserve"> [15] as an architecture capable of dealing more naturally with mixed categorical-numerical feature spaces than standard dense networks.</w:t>
      </w:r>
    </w:p>
    <w:p w14:paraId="6FA15B64" w14:textId="4CD326DC" w:rsidR="00796EBD" w:rsidRPr="007B1F5C" w:rsidRDefault="00DE1C09" w:rsidP="005A16A0">
      <w:pPr>
        <w:spacing w:before="60" w:after="110" w:line="276" w:lineRule="auto"/>
        <w:ind w:firstLine="360"/>
        <w:jc w:val="both"/>
        <w:rPr>
          <w:rFonts w:ascii="Arial" w:hAnsi="Arial" w:cs="Arial"/>
          <w:sz w:val="24"/>
          <w:szCs w:val="24"/>
        </w:rPr>
      </w:pPr>
      <w:r w:rsidRPr="007B1F5C">
        <w:rPr>
          <w:rFonts w:ascii="Arial" w:eastAsia="Arial" w:hAnsi="Arial" w:cs="Arial"/>
          <w:b/>
          <w:bCs/>
          <w:sz w:val="32"/>
          <w:szCs w:val="32"/>
        </w:rPr>
        <w:t>References</w:t>
      </w:r>
    </w:p>
    <w:p w14:paraId="1C3C0D42" w14:textId="09B6A617" w:rsidR="00796EBD" w:rsidRPr="007B1F5C" w:rsidRDefault="0005069E">
      <w:pPr>
        <w:spacing w:before="40" w:after="60" w:line="252" w:lineRule="auto"/>
        <w:ind w:left="360" w:hanging="360"/>
        <w:jc w:val="both"/>
        <w:rPr>
          <w:rFonts w:ascii="Arial" w:hAnsi="Arial" w:cs="Arial"/>
        </w:rPr>
      </w:pPr>
      <w:r w:rsidRPr="007B1F5C">
        <w:rPr>
          <w:rFonts w:ascii="Arial" w:hAnsi="Arial" w:cs="Arial"/>
        </w:rPr>
        <w:t xml:space="preserve"> S. Rosen, "Hedonic prices and implicit markets: Product differentiation in pure competition," Journal of Political Economy, vol. 82, no. 1, pp. 34-55, 1974.</w:t>
      </w:r>
    </w:p>
    <w:p w14:paraId="0A539AD0" w14:textId="77777777" w:rsidR="0005069E" w:rsidRPr="007B1F5C" w:rsidRDefault="0005069E">
      <w:pPr>
        <w:spacing w:before="40" w:after="60" w:line="252" w:lineRule="auto"/>
        <w:ind w:left="360" w:hanging="360"/>
        <w:jc w:val="both"/>
        <w:rPr>
          <w:rFonts w:ascii="Arial" w:hAnsi="Arial" w:cs="Arial"/>
          <w:sz w:val="24"/>
          <w:szCs w:val="24"/>
        </w:rPr>
      </w:pPr>
    </w:p>
    <w:p w14:paraId="46D54F41" w14:textId="3F0E87EA" w:rsidR="00796EBD" w:rsidRPr="007B1F5C" w:rsidRDefault="00DE1C09">
      <w:pPr>
        <w:spacing w:before="40" w:after="60" w:line="252" w:lineRule="auto"/>
        <w:ind w:left="360" w:hanging="360"/>
        <w:jc w:val="both"/>
        <w:rPr>
          <w:rFonts w:ascii="Arial" w:hAnsi="Arial" w:cs="Arial"/>
        </w:rPr>
      </w:pPr>
      <w:r w:rsidRPr="007B1F5C">
        <w:rPr>
          <w:rFonts w:ascii="Arial" w:hAnsi="Arial" w:cs="Arial"/>
        </w:rPr>
        <w:t xml:space="preserve"> P. Yoo, D. Kim, and J. </w:t>
      </w:r>
      <w:proofErr w:type="spellStart"/>
      <w:r w:rsidRPr="007B1F5C">
        <w:rPr>
          <w:rFonts w:ascii="Arial" w:hAnsi="Arial" w:cs="Arial"/>
        </w:rPr>
        <w:t>Im</w:t>
      </w:r>
      <w:proofErr w:type="spellEnd"/>
      <w:r w:rsidRPr="007B1F5C">
        <w:rPr>
          <w:rFonts w:ascii="Arial" w:hAnsi="Arial" w:cs="Arial"/>
        </w:rPr>
        <w:t>, "Machine learning algorithms for forecasting house prices," Environment and Planning B, vol. 39, no. 3, pp. 550-567, 2012.</w:t>
      </w:r>
    </w:p>
    <w:p w14:paraId="592DC712" w14:textId="77777777" w:rsidR="0005069E" w:rsidRPr="007B1F5C" w:rsidRDefault="0005069E">
      <w:pPr>
        <w:spacing w:before="40" w:after="60" w:line="252" w:lineRule="auto"/>
        <w:ind w:left="360" w:hanging="360"/>
        <w:jc w:val="both"/>
        <w:rPr>
          <w:rFonts w:ascii="Arial" w:hAnsi="Arial" w:cs="Arial"/>
          <w:sz w:val="24"/>
          <w:szCs w:val="24"/>
        </w:rPr>
      </w:pPr>
    </w:p>
    <w:p w14:paraId="004E45E3" w14:textId="55BB9171" w:rsidR="00796EBD" w:rsidRPr="007B1F5C" w:rsidRDefault="00DE1C09">
      <w:pPr>
        <w:spacing w:before="40" w:after="60" w:line="252" w:lineRule="auto"/>
        <w:ind w:left="360" w:hanging="360"/>
        <w:jc w:val="both"/>
        <w:rPr>
          <w:rFonts w:ascii="Arial" w:hAnsi="Arial" w:cs="Arial"/>
        </w:rPr>
      </w:pPr>
      <w:r w:rsidRPr="007B1F5C">
        <w:rPr>
          <w:rFonts w:ascii="Arial" w:hAnsi="Arial" w:cs="Arial"/>
        </w:rPr>
        <w:lastRenderedPageBreak/>
        <w:t>T. Nkurunziza, "Using machine learning to value property in Kigali, Rwanda," MSc Thesis, University of Rwanda, 2019.</w:t>
      </w:r>
    </w:p>
    <w:p w14:paraId="698B4014" w14:textId="77777777" w:rsidR="0005069E" w:rsidRPr="007B1F5C" w:rsidRDefault="0005069E">
      <w:pPr>
        <w:spacing w:before="40" w:after="60" w:line="252" w:lineRule="auto"/>
        <w:ind w:left="360" w:hanging="360"/>
        <w:jc w:val="both"/>
        <w:rPr>
          <w:rFonts w:ascii="Arial" w:hAnsi="Arial" w:cs="Arial"/>
          <w:sz w:val="24"/>
          <w:szCs w:val="24"/>
        </w:rPr>
      </w:pPr>
    </w:p>
    <w:p w14:paraId="55DBBDB3" w14:textId="6E9C0888" w:rsidR="00796EBD" w:rsidRPr="007B1F5C" w:rsidRDefault="00DE1C09">
      <w:pPr>
        <w:spacing w:before="40" w:after="60" w:line="252" w:lineRule="auto"/>
        <w:ind w:left="360" w:hanging="360"/>
        <w:jc w:val="both"/>
        <w:rPr>
          <w:rFonts w:ascii="Arial" w:hAnsi="Arial" w:cs="Arial"/>
        </w:rPr>
      </w:pPr>
      <w:r w:rsidRPr="007B1F5C">
        <w:rPr>
          <w:rFonts w:ascii="Arial" w:hAnsi="Arial" w:cs="Arial"/>
        </w:rPr>
        <w:t xml:space="preserve"> T. Chen and C. </w:t>
      </w:r>
      <w:proofErr w:type="spellStart"/>
      <w:r w:rsidRPr="007B1F5C">
        <w:rPr>
          <w:rFonts w:ascii="Arial" w:hAnsi="Arial" w:cs="Arial"/>
        </w:rPr>
        <w:t>Guestrin</w:t>
      </w:r>
      <w:proofErr w:type="spellEnd"/>
      <w:r w:rsidRPr="007B1F5C">
        <w:rPr>
          <w:rFonts w:ascii="Arial" w:hAnsi="Arial" w:cs="Arial"/>
        </w:rPr>
        <w:t>, "</w:t>
      </w:r>
      <w:proofErr w:type="spellStart"/>
      <w:r w:rsidRPr="007B1F5C">
        <w:rPr>
          <w:rFonts w:ascii="Arial" w:hAnsi="Arial" w:cs="Arial"/>
        </w:rPr>
        <w:t>XGBoost</w:t>
      </w:r>
      <w:proofErr w:type="spellEnd"/>
      <w:r w:rsidRPr="007B1F5C">
        <w:rPr>
          <w:rFonts w:ascii="Arial" w:hAnsi="Arial" w:cs="Arial"/>
        </w:rPr>
        <w:t>: A scalable tree boosting system," in Proc. 22nd ACM SIGKDD, 2016, pp. 785-794.</w:t>
      </w:r>
    </w:p>
    <w:p w14:paraId="44CD5F32" w14:textId="77777777" w:rsidR="0005069E" w:rsidRPr="007B1F5C" w:rsidRDefault="0005069E">
      <w:pPr>
        <w:spacing w:before="40" w:after="60" w:line="252" w:lineRule="auto"/>
        <w:ind w:left="360" w:hanging="360"/>
        <w:jc w:val="both"/>
        <w:rPr>
          <w:rFonts w:ascii="Arial" w:hAnsi="Arial" w:cs="Arial"/>
          <w:sz w:val="24"/>
          <w:szCs w:val="24"/>
        </w:rPr>
      </w:pPr>
    </w:p>
    <w:p w14:paraId="6A096A9F" w14:textId="090B93B8" w:rsidR="00796EBD" w:rsidRPr="007B1F5C" w:rsidRDefault="00DE1C09">
      <w:pPr>
        <w:spacing w:before="40" w:after="60" w:line="252" w:lineRule="auto"/>
        <w:ind w:left="360" w:hanging="360"/>
        <w:jc w:val="both"/>
        <w:rPr>
          <w:rFonts w:ascii="Arial" w:hAnsi="Arial" w:cs="Arial"/>
          <w:sz w:val="24"/>
          <w:szCs w:val="24"/>
        </w:rPr>
      </w:pPr>
      <w:r w:rsidRPr="007B1F5C">
        <w:rPr>
          <w:rFonts w:ascii="Arial" w:hAnsi="Arial" w:cs="Arial"/>
        </w:rPr>
        <w:t xml:space="preserve"> K. Madhuri, M. Anuradha, and M. V. </w:t>
      </w:r>
      <w:proofErr w:type="spellStart"/>
      <w:r w:rsidRPr="007B1F5C">
        <w:rPr>
          <w:rFonts w:ascii="Arial" w:hAnsi="Arial" w:cs="Arial"/>
        </w:rPr>
        <w:t>Pujitha</w:t>
      </w:r>
      <w:proofErr w:type="spellEnd"/>
      <w:r w:rsidRPr="007B1F5C">
        <w:rPr>
          <w:rFonts w:ascii="Arial" w:hAnsi="Arial" w:cs="Arial"/>
        </w:rPr>
        <w:t>, "House price prediction using regression techniques," in 2019 Int. Conf. on Smart Structures and Systems, IEEE, 2019, pp. 1-5.</w:t>
      </w:r>
    </w:p>
    <w:p w14:paraId="064C41E3" w14:textId="626EF0AF" w:rsidR="00796EBD" w:rsidRPr="007B1F5C" w:rsidRDefault="00DE1C09">
      <w:pPr>
        <w:spacing w:before="40" w:after="60" w:line="252" w:lineRule="auto"/>
        <w:ind w:left="360" w:hanging="360"/>
        <w:jc w:val="both"/>
        <w:rPr>
          <w:rFonts w:ascii="Arial" w:hAnsi="Arial" w:cs="Arial"/>
        </w:rPr>
      </w:pPr>
      <w:r w:rsidRPr="007B1F5C">
        <w:rPr>
          <w:rFonts w:ascii="Arial" w:hAnsi="Arial" w:cs="Arial"/>
        </w:rPr>
        <w:t xml:space="preserve">L. </w:t>
      </w:r>
      <w:proofErr w:type="spellStart"/>
      <w:r w:rsidRPr="007B1F5C">
        <w:rPr>
          <w:rFonts w:ascii="Arial" w:hAnsi="Arial" w:cs="Arial"/>
        </w:rPr>
        <w:t>Grinsztajn</w:t>
      </w:r>
      <w:proofErr w:type="spellEnd"/>
      <w:r w:rsidRPr="007B1F5C">
        <w:rPr>
          <w:rFonts w:ascii="Arial" w:hAnsi="Arial" w:cs="Arial"/>
        </w:rPr>
        <w:t xml:space="preserve">, E. </w:t>
      </w:r>
      <w:proofErr w:type="spellStart"/>
      <w:r w:rsidRPr="007B1F5C">
        <w:rPr>
          <w:rFonts w:ascii="Arial" w:hAnsi="Arial" w:cs="Arial"/>
        </w:rPr>
        <w:t>Oyallon</w:t>
      </w:r>
      <w:proofErr w:type="spellEnd"/>
      <w:r w:rsidRPr="007B1F5C">
        <w:rPr>
          <w:rFonts w:ascii="Arial" w:hAnsi="Arial" w:cs="Arial"/>
        </w:rPr>
        <w:t xml:space="preserve">, and G. </w:t>
      </w:r>
      <w:proofErr w:type="spellStart"/>
      <w:r w:rsidRPr="007B1F5C">
        <w:rPr>
          <w:rFonts w:ascii="Arial" w:hAnsi="Arial" w:cs="Arial"/>
        </w:rPr>
        <w:t>Varoquaux</w:t>
      </w:r>
      <w:proofErr w:type="spellEnd"/>
      <w:r w:rsidRPr="007B1F5C">
        <w:rPr>
          <w:rFonts w:ascii="Arial" w:hAnsi="Arial" w:cs="Arial"/>
        </w:rPr>
        <w:t>, "Why tree-based models still outperform deep learning on tabular data," in Advances in Neural Information Processing Systems, vol. 35, 2022, pp. 507-520.</w:t>
      </w:r>
    </w:p>
    <w:p w14:paraId="6781B4E4" w14:textId="77777777" w:rsidR="0005069E" w:rsidRPr="007B1F5C" w:rsidRDefault="0005069E">
      <w:pPr>
        <w:spacing w:before="40" w:after="60" w:line="252" w:lineRule="auto"/>
        <w:ind w:left="360" w:hanging="360"/>
        <w:jc w:val="both"/>
        <w:rPr>
          <w:rFonts w:ascii="Arial" w:hAnsi="Arial" w:cs="Arial"/>
          <w:sz w:val="24"/>
          <w:szCs w:val="24"/>
        </w:rPr>
      </w:pPr>
    </w:p>
    <w:p w14:paraId="36885910" w14:textId="4FCD1C04" w:rsidR="00796EBD" w:rsidRPr="007B1F5C" w:rsidRDefault="0005069E">
      <w:pPr>
        <w:spacing w:before="40" w:after="60" w:line="252" w:lineRule="auto"/>
        <w:ind w:left="360" w:hanging="360"/>
        <w:jc w:val="both"/>
        <w:rPr>
          <w:rFonts w:ascii="Arial" w:hAnsi="Arial" w:cs="Arial"/>
          <w:sz w:val="24"/>
          <w:szCs w:val="24"/>
        </w:rPr>
      </w:pPr>
      <w:r w:rsidRPr="007B1F5C">
        <w:rPr>
          <w:rFonts w:ascii="Arial" w:hAnsi="Arial" w:cs="Arial"/>
        </w:rPr>
        <w:t xml:space="preserve">  H. Cheng et al., "Wide and deep learning for recommender systems," in Proc. 1st Workshop on Deep Learning for Recommender Systems, ACM, 2016, pp. 7-10.</w:t>
      </w:r>
    </w:p>
    <w:p w14:paraId="3AD04705" w14:textId="0B575BF7" w:rsidR="00796EBD" w:rsidRPr="007B1F5C" w:rsidRDefault="00796EBD">
      <w:pPr>
        <w:spacing w:before="40" w:after="60" w:line="252" w:lineRule="auto"/>
        <w:ind w:left="360" w:hanging="360"/>
        <w:jc w:val="both"/>
        <w:rPr>
          <w:rFonts w:ascii="Arial" w:hAnsi="Arial" w:cs="Arial"/>
          <w:sz w:val="24"/>
          <w:szCs w:val="24"/>
        </w:rPr>
      </w:pPr>
    </w:p>
    <w:sectPr w:rsidR="00796EBD" w:rsidRPr="007B1F5C">
      <w:head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ACACF6" w14:textId="77777777" w:rsidR="004673C7" w:rsidRDefault="004673C7" w:rsidP="007B1F5C">
      <w:r>
        <w:separator/>
      </w:r>
    </w:p>
  </w:endnote>
  <w:endnote w:type="continuationSeparator" w:id="0">
    <w:p w14:paraId="5B94EAB4" w14:textId="77777777" w:rsidR="004673C7" w:rsidRDefault="004673C7" w:rsidP="007B1F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5103A3" w14:textId="77777777" w:rsidR="004673C7" w:rsidRDefault="004673C7" w:rsidP="007B1F5C">
      <w:r>
        <w:separator/>
      </w:r>
    </w:p>
  </w:footnote>
  <w:footnote w:type="continuationSeparator" w:id="0">
    <w:p w14:paraId="4159D2C2" w14:textId="77777777" w:rsidR="004673C7" w:rsidRDefault="004673C7" w:rsidP="007B1F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007F2" w14:textId="491B01E4" w:rsidR="007B1F5C" w:rsidRDefault="007B1F5C">
    <w:pPr>
      <w:pStyle w:val="Header"/>
    </w:pPr>
    <w:r>
      <w:t>Kayumba David Pontient                                                                                                        June 22</w:t>
    </w:r>
    <w:r w:rsidRPr="007B1F5C">
      <w:rPr>
        <w:vertAlign w:val="superscript"/>
      </w:rPr>
      <w:t>nd</w:t>
    </w:r>
    <w: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369E3"/>
    <w:multiLevelType w:val="hybridMultilevel"/>
    <w:tmpl w:val="03AC35F8"/>
    <w:lvl w:ilvl="0" w:tplc="F0F6C6E2">
      <w:start w:val="1"/>
      <w:numFmt w:val="bullet"/>
      <w:lvlText w:val="●"/>
      <w:lvlJc w:val="left"/>
      <w:pPr>
        <w:ind w:left="720" w:hanging="360"/>
      </w:pPr>
    </w:lvl>
    <w:lvl w:ilvl="1" w:tplc="4BCC2338">
      <w:start w:val="1"/>
      <w:numFmt w:val="bullet"/>
      <w:lvlText w:val="○"/>
      <w:lvlJc w:val="left"/>
      <w:pPr>
        <w:ind w:left="1440" w:hanging="360"/>
      </w:pPr>
    </w:lvl>
    <w:lvl w:ilvl="2" w:tplc="8000029C">
      <w:start w:val="1"/>
      <w:numFmt w:val="bullet"/>
      <w:lvlText w:val="■"/>
      <w:lvlJc w:val="left"/>
      <w:pPr>
        <w:ind w:left="2160" w:hanging="360"/>
      </w:pPr>
    </w:lvl>
    <w:lvl w:ilvl="3" w:tplc="988CC51A">
      <w:start w:val="1"/>
      <w:numFmt w:val="bullet"/>
      <w:lvlText w:val="●"/>
      <w:lvlJc w:val="left"/>
      <w:pPr>
        <w:ind w:left="2880" w:hanging="360"/>
      </w:pPr>
    </w:lvl>
    <w:lvl w:ilvl="4" w:tplc="EB8867D0">
      <w:start w:val="1"/>
      <w:numFmt w:val="bullet"/>
      <w:lvlText w:val="○"/>
      <w:lvlJc w:val="left"/>
      <w:pPr>
        <w:ind w:left="3600" w:hanging="360"/>
      </w:pPr>
    </w:lvl>
    <w:lvl w:ilvl="5" w:tplc="03807D18">
      <w:start w:val="1"/>
      <w:numFmt w:val="bullet"/>
      <w:lvlText w:val="■"/>
      <w:lvlJc w:val="left"/>
      <w:pPr>
        <w:ind w:left="4320" w:hanging="360"/>
      </w:pPr>
    </w:lvl>
    <w:lvl w:ilvl="6" w:tplc="89C258B8">
      <w:start w:val="1"/>
      <w:numFmt w:val="bullet"/>
      <w:lvlText w:val="●"/>
      <w:lvlJc w:val="left"/>
      <w:pPr>
        <w:ind w:left="5040" w:hanging="360"/>
      </w:pPr>
    </w:lvl>
    <w:lvl w:ilvl="7" w:tplc="FC46D1B0">
      <w:start w:val="1"/>
      <w:numFmt w:val="bullet"/>
      <w:lvlText w:val="●"/>
      <w:lvlJc w:val="left"/>
      <w:pPr>
        <w:ind w:left="5760" w:hanging="360"/>
      </w:pPr>
    </w:lvl>
    <w:lvl w:ilvl="8" w:tplc="CF1A99DA">
      <w:start w:val="1"/>
      <w:numFmt w:val="bullet"/>
      <w:lvlText w:val="●"/>
      <w:lvlJc w:val="left"/>
      <w:pPr>
        <w:ind w:left="6480" w:hanging="360"/>
      </w:pPr>
    </w:lvl>
  </w:abstractNum>
  <w:abstractNum w:abstractNumId="1" w15:restartNumberingAfterBreak="0">
    <w:nsid w:val="2A5113C0"/>
    <w:multiLevelType w:val="hybridMultilevel"/>
    <w:tmpl w:val="4642B3BC"/>
    <w:lvl w:ilvl="0" w:tplc="A6D0279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15:restartNumberingAfterBreak="0">
    <w:nsid w:val="628F4C8B"/>
    <w:multiLevelType w:val="hybridMultilevel"/>
    <w:tmpl w:val="77AC8C5C"/>
    <w:lvl w:ilvl="0" w:tplc="115A2CA6">
      <w:start w:val="1"/>
      <w:numFmt w:val="bullet"/>
      <w:lvlText w:val="o"/>
      <w:lvlJc w:val="left"/>
      <w:pPr>
        <w:ind w:left="720" w:hanging="360"/>
      </w:pPr>
    </w:lvl>
    <w:lvl w:ilvl="1" w:tplc="279AA688">
      <w:numFmt w:val="decimal"/>
      <w:lvlText w:val=""/>
      <w:lvlJc w:val="left"/>
    </w:lvl>
    <w:lvl w:ilvl="2" w:tplc="3BC20B72">
      <w:numFmt w:val="decimal"/>
      <w:lvlText w:val=""/>
      <w:lvlJc w:val="left"/>
    </w:lvl>
    <w:lvl w:ilvl="3" w:tplc="831EB7C4">
      <w:numFmt w:val="decimal"/>
      <w:lvlText w:val=""/>
      <w:lvlJc w:val="left"/>
    </w:lvl>
    <w:lvl w:ilvl="4" w:tplc="64E29E58">
      <w:numFmt w:val="decimal"/>
      <w:lvlText w:val=""/>
      <w:lvlJc w:val="left"/>
    </w:lvl>
    <w:lvl w:ilvl="5" w:tplc="2D78A952">
      <w:numFmt w:val="decimal"/>
      <w:lvlText w:val=""/>
      <w:lvlJc w:val="left"/>
    </w:lvl>
    <w:lvl w:ilvl="6" w:tplc="403469CE">
      <w:numFmt w:val="decimal"/>
      <w:lvlText w:val=""/>
      <w:lvlJc w:val="left"/>
    </w:lvl>
    <w:lvl w:ilvl="7" w:tplc="9AB4919C">
      <w:numFmt w:val="decimal"/>
      <w:lvlText w:val=""/>
      <w:lvlJc w:val="left"/>
    </w:lvl>
    <w:lvl w:ilvl="8" w:tplc="769CC80A">
      <w:numFmt w:val="decimal"/>
      <w:lvlText w:val=""/>
      <w:lvlJc w:val="left"/>
    </w:lvl>
  </w:abstractNum>
  <w:num w:numId="1" w16cid:durableId="447504151">
    <w:abstractNumId w:val="0"/>
    <w:lvlOverride w:ilvl="0">
      <w:startOverride w:val="1"/>
    </w:lvlOverride>
  </w:num>
  <w:num w:numId="2" w16cid:durableId="2013217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EBD"/>
    <w:rsid w:val="0005069E"/>
    <w:rsid w:val="00077351"/>
    <w:rsid w:val="00254F2D"/>
    <w:rsid w:val="004673C7"/>
    <w:rsid w:val="005A16A0"/>
    <w:rsid w:val="00650B5F"/>
    <w:rsid w:val="00796EBD"/>
    <w:rsid w:val="007B1F5C"/>
    <w:rsid w:val="00A96904"/>
    <w:rsid w:val="00AA3C2D"/>
    <w:rsid w:val="00AE7644"/>
    <w:rsid w:val="00B628C3"/>
    <w:rsid w:val="00CB4CF2"/>
    <w:rsid w:val="00D617AF"/>
    <w:rsid w:val="00D95AFF"/>
    <w:rsid w:val="00DA4E12"/>
    <w:rsid w:val="00ED3F70"/>
    <w:rsid w:val="00F01AA2"/>
    <w:rsid w:val="00F82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BDE9E"/>
  <w15:docId w15:val="{84C42E43-5B0B-4DBF-98F0-41493DDB5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rFonts w:ascii="Arial" w:eastAsia="Arial" w:hAnsi="Arial" w:cs="Arial"/>
      <w:b/>
      <w:bCs/>
      <w:sz w:val="28"/>
      <w:szCs w:val="28"/>
    </w:rPr>
  </w:style>
  <w:style w:type="paragraph" w:styleId="Heading2">
    <w:name w:val="heading 2"/>
    <w:uiPriority w:val="9"/>
    <w:unhideWhenUsed/>
    <w:qFormat/>
    <w:pPr>
      <w:spacing w:before="200" w:after="100"/>
      <w:outlineLvl w:val="1"/>
    </w:pPr>
    <w:rPr>
      <w:rFonts w:ascii="Arial" w:eastAsia="Arial" w:hAnsi="Arial" w:cs="Arial"/>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cursor-pointer">
    <w:name w:val="cursor-pointer"/>
    <w:basedOn w:val="DefaultParagraphFont"/>
    <w:rsid w:val="00A96904"/>
  </w:style>
  <w:style w:type="paragraph" w:styleId="Header">
    <w:name w:val="header"/>
    <w:basedOn w:val="Normal"/>
    <w:link w:val="HeaderChar"/>
    <w:uiPriority w:val="99"/>
    <w:unhideWhenUsed/>
    <w:rsid w:val="007B1F5C"/>
    <w:pPr>
      <w:tabs>
        <w:tab w:val="center" w:pos="4680"/>
        <w:tab w:val="right" w:pos="9360"/>
      </w:tabs>
    </w:pPr>
  </w:style>
  <w:style w:type="character" w:customStyle="1" w:styleId="HeaderChar">
    <w:name w:val="Header Char"/>
    <w:basedOn w:val="DefaultParagraphFont"/>
    <w:link w:val="Header"/>
    <w:uiPriority w:val="99"/>
    <w:rsid w:val="007B1F5C"/>
  </w:style>
  <w:style w:type="paragraph" w:styleId="Footer">
    <w:name w:val="footer"/>
    <w:basedOn w:val="Normal"/>
    <w:link w:val="FooterChar"/>
    <w:uiPriority w:val="99"/>
    <w:unhideWhenUsed/>
    <w:rsid w:val="007B1F5C"/>
    <w:pPr>
      <w:tabs>
        <w:tab w:val="center" w:pos="4680"/>
        <w:tab w:val="right" w:pos="9360"/>
      </w:tabs>
    </w:pPr>
  </w:style>
  <w:style w:type="character" w:customStyle="1" w:styleId="FooterChar">
    <w:name w:val="Footer Char"/>
    <w:basedOn w:val="DefaultParagraphFont"/>
    <w:link w:val="Footer"/>
    <w:uiPriority w:val="99"/>
    <w:rsid w:val="007B1F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4291</Words>
  <Characters>24459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Pontient</cp:lastModifiedBy>
  <cp:revision>4</cp:revision>
  <cp:lastPrinted>2026-06-24T13:47:00Z</cp:lastPrinted>
  <dcterms:created xsi:type="dcterms:W3CDTF">2026-06-24T13:58:00Z</dcterms:created>
  <dcterms:modified xsi:type="dcterms:W3CDTF">2026-06-24T13:58:00Z</dcterms:modified>
</cp:coreProperties>
</file>