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36"/>
          <w:szCs w:val="36"/>
          <w:rtl w:val="0"/>
        </w:rPr>
        <w:t xml:space="preserve">DOCUMENTO DE GESTIÓN Y CONTROL DEL REPOSITORIO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3e1b"/>
          <w:sz w:val="24"/>
          <w:szCs w:val="24"/>
          <w:rtl w:val="0"/>
        </w:rPr>
        <w:t xml:space="preserve">Proyecto: Sistema de Cotización y Gestión de Pedidos para </w:t>
      </w:r>
      <w:r w:rsidDel="00000000" w:rsidR="00000000" w:rsidRPr="00000000">
        <w:rPr>
          <w:color w:val="5a3e1b"/>
          <w:sz w:val="24"/>
          <w:szCs w:val="24"/>
          <w:rtl w:val="0"/>
        </w:rPr>
        <w:t xml:space="preserve">Muebles Zajo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8b5a2b" w:space="1" w:sz="6" w:val="single"/>
        </w:pBd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6b2f"/>
          <w:sz w:val="20"/>
          <w:szCs w:val="20"/>
          <w:rtl w:val="0"/>
        </w:rPr>
        <w:t xml:space="preserve">Versión: 1.0     |     Fecha: Junio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1. Objetivo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presente documento establece los lineamientos, normas y estructura de trabajo colaborativo para la administración del repositorio del proyecto Sistema de Cotización y Gestión de Pedidos para Carpintería </w:t>
      </w:r>
      <w:r w:rsidDel="00000000" w:rsidR="00000000" w:rsidRPr="00000000">
        <w:rPr>
          <w:rtl w:val="0"/>
        </w:rPr>
        <w:t xml:space="preserve">Muebles Zajo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 El objetivo es garantizar un flujo de desarrollo organizado, seguro y eficiente entre los 4 integrantes del equipo, alineado con los requisitos funcionales y no funcionales definidos en la ERS v1.0.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2. Integrantes del Equipo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800"/>
        <w:gridCol w:w="4760"/>
        <w:tblGridChange w:id="0">
          <w:tblGrid>
            <w:gridCol w:w="1800"/>
            <w:gridCol w:w="2800"/>
            <w:gridCol w:w="4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Módulos asignados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hyperlink r:id="rId7">
              <w:r w:rsidDel="00000000" w:rsidR="00000000" w:rsidRPr="00000000">
                <w:rPr>
                  <w:color w:val="0000ee"/>
                  <w:sz w:val="20"/>
                  <w:szCs w:val="20"/>
                  <w:u w:val="single"/>
                  <w:rtl w:val="0"/>
                </w:rPr>
                <w:t xml:space="preserve">David Pulido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Sorcia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Encargado del repositorio /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Autenticación admin, Inventario (RF-INV), Políticas/PDF (RF-POL)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Saul Suarez Rodriguez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Frontend / 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Catálogo y productos (RF-CAT-01 a RF-CAT-05)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Emmanuel Romero Cruz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Full-stack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Cotización y presupuestos (RF-COT-01 a RF-COT-06)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Betsua Madai  López Velázquez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Full-stack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Reparaciones (RF-REP) + Seguimiento de pedidos (RF-SEG)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</w:t>
      </w:r>
      <w:r w:rsidDel="00000000" w:rsidR="00000000" w:rsidRPr="00000000">
        <w:rPr>
          <w:rtl w:val="0"/>
        </w:rPr>
        <w:t xml:space="preserve"> integrante David Pulido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actúa como Encargado del Repositorio. Tiene la responsabilidad de supervisar el control de versiones, ejecutar los merges hacia develop y main, aprobar integraciones finales y mantener la estabilidad de las ramas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3. Estrategia de Ramificación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proyecto utiliza una estrategia basada en Git Flow simplificado, con las siguientes ramas: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3000"/>
        <w:gridCol w:w="4160"/>
        <w:tblGridChange w:id="0">
          <w:tblGrid>
            <w:gridCol w:w="2200"/>
            <w:gridCol w:w="3000"/>
            <w:gridCol w:w="4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Producción estable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Solo versiones aprobadas y funcionales. Nadie hace push directo.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develop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Integración continua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Rama base del equipo. Todas las features se integran aquí antes de llegar a main.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feature/catalogo-productos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RF-CAT-01 a RF-CAT-05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Catálogo con imágenes, filtros, selector de madera y actualización de precio.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feature/cotizacion-presupuestos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RF-COT-01 a RF-COT-06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Carrito de cotización, cálculo de totales, folio único y notificaciones.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feature/reparaciones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RF-REP-01 a RF-REP-05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Formulario de reparación, subida de fotos, ticket y diagnóstico del personal.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feature/seguimiento-pedidos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RF-SEG-01 a RF-SEG-05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Barra de progreso por folio/email, detalle de pedido y estado de pago.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feature/inventario-admin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RF-INV-01 a RF-INV-04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Panel administrativo: stock de maderas, alertas, precios variables.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feature/politicas-pdf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RF-POL-01 a RF-POL-03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Avisos de pago en efectivo y generación de comprobante PDF.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feature/autenticacion-admin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RNF-05, RNF-06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Login con contraseña fuerte y 2FA para el panel de administración.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hotfix/nombre-del-bug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Correcciones urgentes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 crea desde main cuando hay un bug crítico en producción.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Cada rama feature corresponde a uno o más módulos definidos en la ERS. Los integrantes no deben trabajar directamente sobre develop ni main.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4. Flujo de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siguiente flujo debe seguirse en cada ciclo de desarrollo: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Clonar el repositorio (solo la primera vez):</w:t>
      </w:r>
    </w:p>
    <w:p w:rsidR="00000000" w:rsidDel="00000000" w:rsidP="00000000" w:rsidRDefault="00000000" w:rsidRPr="00000000" w14:paraId="00000048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git clone https://github.com/org/muebleszajo-sistema.git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Posicionarse en develop y actualizar:</w:t>
      </w:r>
    </w:p>
    <w:p w:rsidR="00000000" w:rsidDel="00000000" w:rsidP="00000000" w:rsidRDefault="00000000" w:rsidRPr="00000000" w14:paraId="0000004A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git checkout develop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git pull origin develop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Crear una rama feature desde develop:</w:t>
      </w:r>
    </w:p>
    <w:p w:rsidR="00000000" w:rsidDel="00000000" w:rsidP="00000000" w:rsidRDefault="00000000" w:rsidRPr="00000000" w14:paraId="0000004D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git checkout -b feature/nombre-del-modulo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Desarrollar y hacer commits descriptivos (ver sección 7):</w:t>
      </w:r>
    </w:p>
    <w:p w:rsidR="00000000" w:rsidDel="00000000" w:rsidP="00000000" w:rsidRDefault="00000000" w:rsidRPr="00000000" w14:paraId="0000004F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git add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git commit -m "feat(catalogo): agregar filtro por tipo de madera"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Subir la rama al repositorio remoto:</w:t>
      </w:r>
    </w:p>
    <w:p w:rsidR="00000000" w:rsidDel="00000000" w:rsidP="00000000" w:rsidRDefault="00000000" w:rsidRPr="00000000" w14:paraId="00000052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git push origin feature/nombre-del-modulo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Crear un Pull Request en GitHub hacia develop.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Esperar revisión y aprobación de al menos un compañero.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Encargado del Repositorio realiza el merge a develop.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Cuando el develop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esté estable, el Encargado crea un PR de develop a main.</w:t>
      </w:r>
    </w:p>
    <w:p w:rsidR="00000000" w:rsidDel="00000000" w:rsidP="00000000" w:rsidRDefault="00000000" w:rsidRPr="00000000" w14:paraId="00000057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5. Ramas por Módulo y Requisitos de la 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continuación se detalla la correspondencia entre cada rama feature y los requisitos funcionales de la 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28284747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feature/catalogo-productos → RF-CAT-01 al RF-CAT-05: Catálogo con selector de madera, filtros, indicador de inventario y lista de cotización sin login.</w:t>
          </w:r>
        </w:sdtContent>
      </w:sdt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210108617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feature/cotizacion-presupuestos → RF-COT-01 al RF-COT-06: Creación de cotización, cálculo de subtotal/impuestos, folio único, correo de confirmación y flujo de aprobación por el personal.</w:t>
          </w:r>
        </w:sdtContent>
      </w:sdt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991721820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feature/reparaciones → RF-REP-01 al RF-REP-05: Formulario de reparación con subida de fotos (máx. 3), rango de precio estimado, generación de ticket y aceptación del diagnóstico final.</w:t>
          </w:r>
        </w:sdtContent>
      </w:sdt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351884135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feature/seguimiento-pedidos → RF-SEG-01 al RF-SEG-05: Consulta por folio o correo, barra de progreso (Presupuesto aprobado → Madera cortada → En ensamblaje → Listo para entrega), indicador de pago en efectivo.</w:t>
          </w:r>
        </w:sdtContent>
      </w:sdt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291162765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feature/inventario-admin → RF-INV-01 al RF-INV-04: Gestión de stock de maderas y productos, alertas de bajo inventario, verificación de disponibilidad al aceptar pedido.</w:t>
          </w:r>
        </w:sdtContent>
      </w:sdt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156015291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feature/politicas-pdf → RF-POL-01 al RF-POL-03: Aviso visible de pago solo en efectivo en todas las interfaces + generación de comprobante PDF con leyenda correspondiente.</w:t>
          </w:r>
        </w:sdtContent>
      </w:sdt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sdt>
        <w:sdtPr>
          <w:id w:val="-595163239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feature/autenticacion-admin → RNF-05, RNF-06: Panel de administración con contraseña fuerte, 2FA opcional y cifrado AES-256 de datos del cliente.</w:t>
          </w:r>
        </w:sdtContent>
      </w:sdt>
    </w:p>
    <w:p w:rsidR="00000000" w:rsidDel="00000000" w:rsidP="00000000" w:rsidRDefault="00000000" w:rsidRPr="00000000" w14:paraId="0000006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6. Reglas para Pull Requests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 Pull Request debe cumplir con los siguientes criterios antes de ser revisado y aprobado: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8760"/>
        <w:tblGridChange w:id="0">
          <w:tblGrid>
            <w:gridCol w:w="600"/>
            <w:gridCol w:w="8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Criterio requerido en cada Pull 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Título descriptivo: feat(módulo): descripción breve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 de cambios realizados (qué, por qué, cómo)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Lista de archivos modificados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Evidencia de funcionamiento (capturas de pantalla o logs)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código compila sin errores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existen conflictos sin resolver con develop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 respeta la paleta de colores y tipografía del RNF-08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se incluye ningún módulo de pago electrónico (RF-POL-02)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Revisado y aprobado por al menos 1 compañero antes del merge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Restricciones absolutas: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se permiten commits directos a main ni a develop.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Está prohibido integrar cualquier módulo de pasarela de pago electrónico (RF-POL-02).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se aceptarán PR con conflictos sin resolver.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merge final siempre lo ejecuta el Encargado del Repositorio.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7. Normas de Commits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Los mensajes de commit deben seguir la convención Conventional Commits para mantener un historial legible: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feat(módulo): descripción breve de la funcionalidad agregada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fix(módulo): corrección de error específico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docs: actualización de README o documentación interna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style(módulo): ajustes de paleta, tipografía o estilos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refactor(módulo): reestructuración de código sin cambio funcional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5ede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5a3e1b"/>
          <w:sz w:val="20"/>
          <w:szCs w:val="20"/>
          <w:rtl w:val="0"/>
        </w:rPr>
        <w:t xml:space="preserve">test(módulo): adición o corrección de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Ejemplos aplicados al proyecto: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feat(catalogo): implementar selector de madera con recálculo de precio (RF-CAT-02)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fix(cotizacion): corregir cálculo de impuestos en total de cotización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style(global): aplicar paleta de colores tierra según RNF-08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feat(reparaciones): agregar subida de hasta 3 fotos del mueble dañado (RF-REP-02)</w:t>
      </w:r>
    </w:p>
    <w:p w:rsidR="00000000" w:rsidDel="00000000" w:rsidP="00000000" w:rsidRDefault="00000000" w:rsidRPr="00000000" w14:paraId="0000009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8. Horarios y Sesiones de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equipo se reunirá de forma sincrónica para revisión de avances, resolución de conflictos y code review. Se recomienda establecer al menos una sesión semanal coordinada. Los días y horarios exactos serán definidos por el equipo al inicio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Duración estimada del desarrollo según la ERS: 6 a 8 semanas.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9. Protecciones de Ramas y Permisos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rama main tiene protección de escritura directa. Solo el Encargado puede hacer merge mediante Pull Request aprobado.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rama develop está protegida contra push directo. Requiere PR aprobado por al menos 1 revisor.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ramas feature/* pueden ser creadas libremente por cualquier integrante.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ramas hotfix/* se crean desde main únicamente para correcciones críticas en producción y requieren aprobación del Encargado.</w:t>
      </w:r>
    </w:p>
    <w:p w:rsidR="00000000" w:rsidDel="00000000" w:rsidP="00000000" w:rsidRDefault="00000000" w:rsidRPr="00000000" w14:paraId="0000009B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10. Validación y Firma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los integrantes aceptan los lineamientos establecidos en este documento y se comprometen a respetar las normas de trabajo colaborativo y control de versiones durante el desarrollo del Sistema </w:t>
      </w:r>
      <w:r w:rsidDel="00000000" w:rsidR="00000000" w:rsidRPr="00000000">
        <w:rPr>
          <w:rtl w:val="0"/>
        </w:rPr>
        <w:t xml:space="preserve">Muebles Zajo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Firma Digital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b5a2b" w:space="0" w:sz="4" w:val="single"/>
              <w:left w:color="8b5a2b" w:space="0" w:sz="4" w:val="single"/>
              <w:bottom w:color="8b5a2b" w:space="0" w:sz="4" w:val="single"/>
              <w:right w:color="8b5a2b" w:space="0" w:sz="4" w:val="single"/>
            </w:tcBorders>
            <w:shd w:fill="8b5a2b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Betsua Madai López velazquez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1352550" cy="428625"/>
                  <wp:effectExtent b="0" l="0" r="0" t="0"/>
                  <wp:docPr id="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4286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06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hyperlink r:id="rId9">
              <w:r w:rsidDel="00000000" w:rsidR="00000000" w:rsidRPr="00000000">
                <w:rPr>
                  <w:color w:val="0000ee"/>
                  <w:sz w:val="20"/>
                  <w:szCs w:val="20"/>
                  <w:u w:val="single"/>
                  <w:rtl w:val="0"/>
                </w:rPr>
                <w:t xml:space="preserve">David Pulido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Sorcia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1404938" cy="390525"/>
                  <wp:effectExtent b="0" l="0" r="0" t="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938" cy="3905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02/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06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Emmanuel Romero Cruz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1400175" cy="462279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4622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06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Saúl Suárez Rodríguez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06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a2b"/>
          <w:sz w:val="28"/>
          <w:szCs w:val="28"/>
          <w:rtl w:val="0"/>
        </w:rPr>
        <w:t xml:space="preserve">11. Conclusión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 correcta administración del repositorio permitirá al equipo mantener un entorno de desarrollo colaborativo ordenado, reducir errores de integración y facilitar el seguimiento de cada módulo de la ERS durante las 6 a 8 semanas del ciclo de desarrollo. El cumplimiento de las reglas de ramificación, commits y Pull Requests es responsabilidad de todos los integrantes.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8b5a2b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a3e1b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9" Type="http://schemas.openxmlformats.org/officeDocument/2006/relationships/hyperlink" Target="mailto:vichopulidosorcia433@gmail.com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vichopulidosorcia433@gmail.com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2YL0u6qbszxrvvcTpgJcdWiuXQ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zgAciExaFVPNkJDUDVsWVFGeXBEQ196S2Q4TVdqQmg5NGYyR0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