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A91586" w14:textId="2B638F07" w:rsidR="00D25831" w:rsidRPr="00D25831" w:rsidRDefault="00D25831" w:rsidP="00D25831">
      <w:pPr>
        <w:spacing w:line="480" w:lineRule="auto"/>
        <w:rPr>
          <w:rFonts w:ascii="Times New Roman" w:hAnsi="Times New Roman" w:cs="Times New Roman"/>
          <w:b/>
          <w:bCs/>
        </w:rPr>
      </w:pPr>
      <w:r w:rsidRPr="00D25831">
        <w:rPr>
          <w:rFonts w:ascii="Times New Roman" w:hAnsi="Times New Roman" w:cs="Times New Roman"/>
          <w:b/>
          <w:bCs/>
        </w:rPr>
        <w:t>David Parks</w:t>
      </w:r>
    </w:p>
    <w:p w14:paraId="18A64B15" w14:textId="77777777" w:rsidR="00D25831" w:rsidRPr="00D25831" w:rsidRDefault="00D25831" w:rsidP="00D25831">
      <w:pPr>
        <w:spacing w:line="480" w:lineRule="auto"/>
        <w:rPr>
          <w:rFonts w:ascii="Times New Roman" w:hAnsi="Times New Roman" w:cs="Times New Roman"/>
          <w:b/>
          <w:bCs/>
        </w:rPr>
      </w:pPr>
      <w:r w:rsidRPr="00D25831">
        <w:rPr>
          <w:rFonts w:ascii="Times New Roman" w:hAnsi="Times New Roman" w:cs="Times New Roman"/>
          <w:b/>
          <w:bCs/>
        </w:rPr>
        <w:t>3/27/2026</w:t>
      </w:r>
    </w:p>
    <w:p w14:paraId="40D6C41D" w14:textId="0A2E5286" w:rsidR="00D25831" w:rsidRPr="00D25831" w:rsidRDefault="00D25831" w:rsidP="00D25831">
      <w:pPr>
        <w:spacing w:line="480" w:lineRule="auto"/>
        <w:rPr>
          <w:rFonts w:ascii="Times New Roman" w:hAnsi="Times New Roman" w:cs="Times New Roman"/>
          <w:b/>
          <w:bCs/>
        </w:rPr>
      </w:pPr>
      <w:r w:rsidRPr="00D25831">
        <w:rPr>
          <w:rFonts w:ascii="Times New Roman" w:hAnsi="Times New Roman" w:cs="Times New Roman"/>
          <w:b/>
          <w:bCs/>
        </w:rPr>
        <w:t>CS 499 Milestone Two Narrative</w:t>
      </w:r>
    </w:p>
    <w:p w14:paraId="235C0680" w14:textId="563998C3" w:rsidR="00D25831" w:rsidRPr="00D25831" w:rsidRDefault="00D25831" w:rsidP="00D25831">
      <w:pPr>
        <w:spacing w:line="480" w:lineRule="auto"/>
        <w:rPr>
          <w:rFonts w:ascii="Times New Roman" w:hAnsi="Times New Roman" w:cs="Times New Roman"/>
          <w:b/>
          <w:bCs/>
        </w:rPr>
      </w:pPr>
      <w:r w:rsidRPr="00D25831">
        <w:rPr>
          <w:rFonts w:ascii="Times New Roman" w:hAnsi="Times New Roman" w:cs="Times New Roman"/>
        </w:rPr>
        <w:br/>
      </w:r>
      <w:r w:rsidRPr="00D25831">
        <w:rPr>
          <w:rFonts w:ascii="Times New Roman" w:hAnsi="Times New Roman" w:cs="Times New Roman"/>
          <w:b/>
          <w:bCs/>
        </w:rPr>
        <w:t xml:space="preserve">               </w:t>
      </w:r>
      <w:r>
        <w:rPr>
          <w:rFonts w:ascii="Times New Roman" w:hAnsi="Times New Roman" w:cs="Times New Roman"/>
          <w:b/>
          <w:bCs/>
        </w:rPr>
        <w:t xml:space="preserve">       </w:t>
      </w:r>
      <w:r w:rsidRPr="00D25831">
        <w:rPr>
          <w:rFonts w:ascii="Times New Roman" w:hAnsi="Times New Roman" w:cs="Times New Roman"/>
          <w:b/>
          <w:bCs/>
        </w:rPr>
        <w:t xml:space="preserve">  </w:t>
      </w:r>
      <w:r w:rsidRPr="00D25831">
        <w:rPr>
          <w:rFonts w:ascii="Times New Roman" w:hAnsi="Times New Roman" w:cs="Times New Roman"/>
          <w:b/>
          <w:bCs/>
        </w:rPr>
        <w:t>Enhancement One: Software Design and Engineering</w:t>
      </w:r>
    </w:p>
    <w:p w14:paraId="1C7217EC" w14:textId="77777777" w:rsidR="00D25831" w:rsidRPr="00D25831" w:rsidRDefault="00D25831" w:rsidP="00D25831">
      <w:pPr>
        <w:spacing w:line="480" w:lineRule="auto"/>
        <w:rPr>
          <w:rFonts w:ascii="Times New Roman" w:hAnsi="Times New Roman" w:cs="Times New Roman"/>
        </w:rPr>
      </w:pPr>
      <w:r w:rsidRPr="00D25831">
        <w:rPr>
          <w:rFonts w:ascii="Times New Roman" w:hAnsi="Times New Roman" w:cs="Times New Roman"/>
        </w:rPr>
        <w:t xml:space="preserve">The artifact I selected for this enhancement is my </w:t>
      </w:r>
      <w:proofErr w:type="spellStart"/>
      <w:r w:rsidRPr="00D25831">
        <w:rPr>
          <w:rFonts w:ascii="Times New Roman" w:hAnsi="Times New Roman" w:cs="Times New Roman"/>
        </w:rPr>
        <w:t>WeightTracker</w:t>
      </w:r>
      <w:proofErr w:type="spellEnd"/>
      <w:r w:rsidRPr="00D25831">
        <w:rPr>
          <w:rFonts w:ascii="Times New Roman" w:hAnsi="Times New Roman" w:cs="Times New Roman"/>
        </w:rPr>
        <w:t xml:space="preserve"> Android application, which I originally created in CS 360 Mobile Architecture and Programming. This project is a mobile application designed to allow users to create an account, log in, add weight entries, store those entries locally, and view or manage them through a dashboard. The application includes multiple activities, a session manager, a </w:t>
      </w:r>
      <w:proofErr w:type="spellStart"/>
      <w:r w:rsidRPr="00D25831">
        <w:rPr>
          <w:rFonts w:ascii="Times New Roman" w:hAnsi="Times New Roman" w:cs="Times New Roman"/>
        </w:rPr>
        <w:t>RecyclerView</w:t>
      </w:r>
      <w:proofErr w:type="spellEnd"/>
      <w:r w:rsidRPr="00D25831">
        <w:rPr>
          <w:rFonts w:ascii="Times New Roman" w:hAnsi="Times New Roman" w:cs="Times New Roman"/>
        </w:rPr>
        <w:t xml:space="preserve"> adapter, and a SQLite database helper to support the overall functionality. I selected this artifact for my </w:t>
      </w:r>
      <w:proofErr w:type="spellStart"/>
      <w:r w:rsidRPr="00D25831">
        <w:rPr>
          <w:rFonts w:ascii="Times New Roman" w:hAnsi="Times New Roman" w:cs="Times New Roman"/>
        </w:rPr>
        <w:t>ePortfolio</w:t>
      </w:r>
      <w:proofErr w:type="spellEnd"/>
      <w:r w:rsidRPr="00D25831">
        <w:rPr>
          <w:rFonts w:ascii="Times New Roman" w:hAnsi="Times New Roman" w:cs="Times New Roman"/>
        </w:rPr>
        <w:t xml:space="preserve"> because it represents a more complete software application rather than a small standalone program, and it gives me the opportunity to demonstrate my skills in software structure, user flow, maintainability, and application design.</w:t>
      </w:r>
    </w:p>
    <w:p w14:paraId="600C6DC8" w14:textId="77777777" w:rsidR="00D25831" w:rsidRPr="00D25831" w:rsidRDefault="00D25831" w:rsidP="00D25831">
      <w:pPr>
        <w:spacing w:line="480" w:lineRule="auto"/>
        <w:rPr>
          <w:rFonts w:ascii="Times New Roman" w:hAnsi="Times New Roman" w:cs="Times New Roman"/>
        </w:rPr>
      </w:pPr>
      <w:r w:rsidRPr="00D25831">
        <w:rPr>
          <w:rFonts w:ascii="Times New Roman" w:hAnsi="Times New Roman" w:cs="Times New Roman"/>
        </w:rPr>
        <w:t xml:space="preserve">I included this artifact in my </w:t>
      </w:r>
      <w:proofErr w:type="spellStart"/>
      <w:r w:rsidRPr="00D25831">
        <w:rPr>
          <w:rFonts w:ascii="Times New Roman" w:hAnsi="Times New Roman" w:cs="Times New Roman"/>
        </w:rPr>
        <w:t>ePortfolio</w:t>
      </w:r>
      <w:proofErr w:type="spellEnd"/>
      <w:r w:rsidRPr="00D25831">
        <w:rPr>
          <w:rFonts w:ascii="Times New Roman" w:hAnsi="Times New Roman" w:cs="Times New Roman"/>
        </w:rPr>
        <w:t xml:space="preserve"> because it showcases several software design and engineering concepts that are important in computer science. The project uses multiple screens and separate classes to divide responsibilities across the application. For example, the app includes a login screen, an add-weight screen, a dashboard screen, a session manager for handling logged-in users, an adapter for displaying stored entries, and a database helper for local persistence. These parts demonstrate modular design and separation of concerns, which are both important software engineering principles. For this enhancement, I focused on improving the structure and maintainability of the application rather than completely redesigning it. I improved </w:t>
      </w:r>
      <w:r w:rsidRPr="00D25831">
        <w:rPr>
          <w:rFonts w:ascii="Times New Roman" w:hAnsi="Times New Roman" w:cs="Times New Roman"/>
        </w:rPr>
        <w:lastRenderedPageBreak/>
        <w:t>the code by organizing logic into clearer helper methods, strengthening input validation for dates and weight values, improving dashboard usability with logout support and delete confirmation, and making the application flow more structured and readable. These changes made the artifact more professional and easier to maintain while keeping the original project intact.</w:t>
      </w:r>
    </w:p>
    <w:p w14:paraId="57DC8292" w14:textId="77777777" w:rsidR="00D25831" w:rsidRPr="00D25831" w:rsidRDefault="00D25831" w:rsidP="00D25831">
      <w:pPr>
        <w:spacing w:line="480" w:lineRule="auto"/>
        <w:rPr>
          <w:rFonts w:ascii="Times New Roman" w:hAnsi="Times New Roman" w:cs="Times New Roman"/>
        </w:rPr>
      </w:pPr>
      <w:r w:rsidRPr="00D25831">
        <w:rPr>
          <w:rFonts w:ascii="Times New Roman" w:hAnsi="Times New Roman" w:cs="Times New Roman"/>
        </w:rPr>
        <w:t xml:space="preserve">This enhancement supported several of the course outcomes I planned to address in Module One. The main outcome I worked toward was the ability to use well-founded techniques, skills, and tools in computing practices to implement computer solutions that deliver value and meet industry-specific goals. By refining the organization and usability of the </w:t>
      </w:r>
      <w:proofErr w:type="spellStart"/>
      <w:r w:rsidRPr="00D25831">
        <w:rPr>
          <w:rFonts w:ascii="Times New Roman" w:hAnsi="Times New Roman" w:cs="Times New Roman"/>
        </w:rPr>
        <w:t>WeightTracker</w:t>
      </w:r>
      <w:proofErr w:type="spellEnd"/>
      <w:r w:rsidRPr="00D25831">
        <w:rPr>
          <w:rFonts w:ascii="Times New Roman" w:hAnsi="Times New Roman" w:cs="Times New Roman"/>
        </w:rPr>
        <w:t xml:space="preserve"> application, I demonstrated progress in improving an existing software solution instead of simply creating a working prototype. I also made progress toward the outcome related to designing and delivering professional-quality technical work because I had to think about how the application and its code would be reviewed by an outside audience in an </w:t>
      </w:r>
      <w:proofErr w:type="spellStart"/>
      <w:r w:rsidRPr="00D25831">
        <w:rPr>
          <w:rFonts w:ascii="Times New Roman" w:hAnsi="Times New Roman" w:cs="Times New Roman"/>
        </w:rPr>
        <w:t>ePortfolio</w:t>
      </w:r>
      <w:proofErr w:type="spellEnd"/>
      <w:r w:rsidRPr="00D25831">
        <w:rPr>
          <w:rFonts w:ascii="Times New Roman" w:hAnsi="Times New Roman" w:cs="Times New Roman"/>
        </w:rPr>
        <w:t xml:space="preserve">. In addition, this enhancement touched on the security mindset outcome because improving validation and user-session behavior helped me think more carefully about how software design choices affect reliability and application safety. At this point, I still plan to continue strengthening how I present these outcomes in my final </w:t>
      </w:r>
      <w:proofErr w:type="spellStart"/>
      <w:r w:rsidRPr="00D25831">
        <w:rPr>
          <w:rFonts w:ascii="Times New Roman" w:hAnsi="Times New Roman" w:cs="Times New Roman"/>
        </w:rPr>
        <w:t>ePortfolio</w:t>
      </w:r>
      <w:proofErr w:type="spellEnd"/>
      <w:r w:rsidRPr="00D25831">
        <w:rPr>
          <w:rFonts w:ascii="Times New Roman" w:hAnsi="Times New Roman" w:cs="Times New Roman"/>
        </w:rPr>
        <w:t>, but this milestone helped me make clear progress toward them.</w:t>
      </w:r>
    </w:p>
    <w:p w14:paraId="418A10FA" w14:textId="77777777" w:rsidR="00D25831" w:rsidRPr="00D25831" w:rsidRDefault="00D25831" w:rsidP="00D25831">
      <w:pPr>
        <w:spacing w:line="480" w:lineRule="auto"/>
        <w:rPr>
          <w:rFonts w:ascii="Times New Roman" w:hAnsi="Times New Roman" w:cs="Times New Roman"/>
        </w:rPr>
      </w:pPr>
      <w:r w:rsidRPr="00D25831">
        <w:rPr>
          <w:rFonts w:ascii="Times New Roman" w:hAnsi="Times New Roman" w:cs="Times New Roman"/>
        </w:rPr>
        <w:t xml:space="preserve">Through this enhancement process, I learned that software design and engineering is not just about whether a program runs successfully. I learned that it also involves readability, maintainability, input handling, navigation flow, and making thoughtful improvements to an existing code base. One of the main lessons I took from this enhancement was that even relatively small changes, such as reducing repeated logic, improving validation, and refining the dashboard flow, can make an application more professional and easier to support over time. One </w:t>
      </w:r>
      <w:r w:rsidRPr="00D25831">
        <w:rPr>
          <w:rFonts w:ascii="Times New Roman" w:hAnsi="Times New Roman" w:cs="Times New Roman"/>
        </w:rPr>
        <w:lastRenderedPageBreak/>
        <w:t xml:space="preserve">challenge I faced was deciding how much to change without moving too far away from the original artifact. I wanted the enhancement to be meaningful while still clearly building on the project I created in CS 360. Another challenge was troubleshooting issues that came up while modifying the application, especially when improving validation and user interactions. Overall, this process helped me better understand how software engineering involves revisiting and strengthening earlier work so that it better reflects professional standards and is more suitable for inclusion in an </w:t>
      </w:r>
      <w:proofErr w:type="spellStart"/>
      <w:r w:rsidRPr="00D25831">
        <w:rPr>
          <w:rFonts w:ascii="Times New Roman" w:hAnsi="Times New Roman" w:cs="Times New Roman"/>
        </w:rPr>
        <w:t>ePortfolio</w:t>
      </w:r>
      <w:proofErr w:type="spellEnd"/>
      <w:r w:rsidRPr="00D25831">
        <w:rPr>
          <w:rFonts w:ascii="Times New Roman" w:hAnsi="Times New Roman" w:cs="Times New Roman"/>
        </w:rPr>
        <w:t>.</w:t>
      </w:r>
    </w:p>
    <w:p w14:paraId="57886508" w14:textId="77777777" w:rsidR="00E62469" w:rsidRPr="00D25831" w:rsidRDefault="00E62469" w:rsidP="00D25831">
      <w:pPr>
        <w:spacing w:line="480" w:lineRule="auto"/>
        <w:rPr>
          <w:rFonts w:ascii="Times New Roman" w:hAnsi="Times New Roman" w:cs="Times New Roman"/>
        </w:rPr>
      </w:pPr>
    </w:p>
    <w:sectPr w:rsidR="00E62469" w:rsidRPr="00D2583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5831"/>
    <w:rsid w:val="002C249E"/>
    <w:rsid w:val="003D49BB"/>
    <w:rsid w:val="0051257E"/>
    <w:rsid w:val="006630E5"/>
    <w:rsid w:val="00AE46F8"/>
    <w:rsid w:val="00C84461"/>
    <w:rsid w:val="00CC197F"/>
    <w:rsid w:val="00D25831"/>
    <w:rsid w:val="00E624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A3D62"/>
  <w15:chartTrackingRefBased/>
  <w15:docId w15:val="{602BCFBB-E444-4E9C-A01D-681CDEB906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58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58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58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58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58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58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58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58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58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58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58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58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58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58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58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58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58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5831"/>
    <w:rPr>
      <w:rFonts w:eastAsiaTheme="majorEastAsia" w:cstheme="majorBidi"/>
      <w:color w:val="272727" w:themeColor="text1" w:themeTint="D8"/>
    </w:rPr>
  </w:style>
  <w:style w:type="paragraph" w:styleId="Title">
    <w:name w:val="Title"/>
    <w:basedOn w:val="Normal"/>
    <w:next w:val="Normal"/>
    <w:link w:val="TitleChar"/>
    <w:uiPriority w:val="10"/>
    <w:qFormat/>
    <w:rsid w:val="00D258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58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58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58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5831"/>
    <w:pPr>
      <w:spacing w:before="160"/>
      <w:jc w:val="center"/>
    </w:pPr>
    <w:rPr>
      <w:i/>
      <w:iCs/>
      <w:color w:val="404040" w:themeColor="text1" w:themeTint="BF"/>
    </w:rPr>
  </w:style>
  <w:style w:type="character" w:customStyle="1" w:styleId="QuoteChar">
    <w:name w:val="Quote Char"/>
    <w:basedOn w:val="DefaultParagraphFont"/>
    <w:link w:val="Quote"/>
    <w:uiPriority w:val="29"/>
    <w:rsid w:val="00D25831"/>
    <w:rPr>
      <w:i/>
      <w:iCs/>
      <w:color w:val="404040" w:themeColor="text1" w:themeTint="BF"/>
    </w:rPr>
  </w:style>
  <w:style w:type="paragraph" w:styleId="ListParagraph">
    <w:name w:val="List Paragraph"/>
    <w:basedOn w:val="Normal"/>
    <w:uiPriority w:val="34"/>
    <w:qFormat/>
    <w:rsid w:val="00D25831"/>
    <w:pPr>
      <w:ind w:left="720"/>
      <w:contextualSpacing/>
    </w:pPr>
  </w:style>
  <w:style w:type="character" w:styleId="IntenseEmphasis">
    <w:name w:val="Intense Emphasis"/>
    <w:basedOn w:val="DefaultParagraphFont"/>
    <w:uiPriority w:val="21"/>
    <w:qFormat/>
    <w:rsid w:val="00D25831"/>
    <w:rPr>
      <w:i/>
      <w:iCs/>
      <w:color w:val="0F4761" w:themeColor="accent1" w:themeShade="BF"/>
    </w:rPr>
  </w:style>
  <w:style w:type="paragraph" w:styleId="IntenseQuote">
    <w:name w:val="Intense Quote"/>
    <w:basedOn w:val="Normal"/>
    <w:next w:val="Normal"/>
    <w:link w:val="IntenseQuoteChar"/>
    <w:uiPriority w:val="30"/>
    <w:qFormat/>
    <w:rsid w:val="00D258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5831"/>
    <w:rPr>
      <w:i/>
      <w:iCs/>
      <w:color w:val="0F4761" w:themeColor="accent1" w:themeShade="BF"/>
    </w:rPr>
  </w:style>
  <w:style w:type="character" w:styleId="IntenseReference">
    <w:name w:val="Intense Reference"/>
    <w:basedOn w:val="DefaultParagraphFont"/>
    <w:uiPriority w:val="32"/>
    <w:qFormat/>
    <w:rsid w:val="00D258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641</Words>
  <Characters>3660</Characters>
  <Application>Microsoft Office Word</Application>
  <DocSecurity>0</DocSecurity>
  <Lines>30</Lines>
  <Paragraphs>8</Paragraphs>
  <ScaleCrop>false</ScaleCrop>
  <Company/>
  <LinksUpToDate>false</LinksUpToDate>
  <CharactersWithSpaces>4293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parks</dc:creator>
  <cp:keywords/>
  <dc:description/>
  <cp:lastModifiedBy>david parks</cp:lastModifiedBy>
  <cp:revision>1</cp:revision>
  <dcterms:created xsi:type="dcterms:W3CDTF">2026-03-29T01:47:00Z</dcterms:created>
  <dcterms:modified xsi:type="dcterms:W3CDTF">2026-03-29T01:50:00Z</dcterms:modified>
</cp:coreProperties>
</file>