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</w:rPr>
              <w:t>Gerente Capital Humano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71AD97DC" w14:textId="2A478A95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rma1"/>
                          <pic:cNvPicPr/>
                        </pic:nvPicPr>
                        <pic:blipFill>
                          <a:blip r:embed="R695d4945cc174ca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2BA7BB26" w14:textId="41334E89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5CC36DC1" w14:textId="28C224A3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17503A" w:rsidRDefault="00457834" w14:paraId="115A5871" w14:textId="1A7CCF2E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rma2"/>
                          <pic:cNvPicPr/>
                        </pic:nvPicPr>
                        <pic:blipFill>
                          <a:blip r:embed="Rcc3fe34e0a664a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695d4945cc174ca2" /><Relationship Type="http://schemas.openxmlformats.org/officeDocument/2006/relationships/image" Target="/media/image3.png" Id="Rcc3fe34e0a664a8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