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Gerente Capital Humano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bfc8ac574d254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8b04dc41fe5e4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bfc8ac574d254442" /><Relationship Type="http://schemas.openxmlformats.org/officeDocument/2006/relationships/image" Target="/media/image3.png" Id="R8b04dc41fe5e4d6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