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894D" w14:textId="77777777" w:rsidR="008D27CF" w:rsidRDefault="008D27CF" w:rsidP="008D27CF">
      <w:pPr>
        <w:spacing w:line="480" w:lineRule="auto"/>
      </w:pPr>
      <w:r>
        <w:t>David Hazall-Farrell</w:t>
      </w:r>
    </w:p>
    <w:p w14:paraId="197C2E82" w14:textId="77777777" w:rsidR="008D27CF" w:rsidRDefault="008D27CF" w:rsidP="008D27CF">
      <w:pPr>
        <w:spacing w:line="480" w:lineRule="auto"/>
      </w:pPr>
      <w:r>
        <w:t>CSL-131</w:t>
      </w:r>
    </w:p>
    <w:p w14:paraId="4C10FB68" w14:textId="77777777" w:rsidR="008D27CF" w:rsidRDefault="008D27CF" w:rsidP="008D27CF">
      <w:pPr>
        <w:spacing w:line="480" w:lineRule="auto"/>
      </w:pPr>
      <w:r>
        <w:t>1/22/2024</w:t>
      </w:r>
    </w:p>
    <w:p w14:paraId="428997E0" w14:textId="78C6F8B0" w:rsidR="008D27CF" w:rsidRDefault="008D27CF" w:rsidP="008D27CF">
      <w:pPr>
        <w:spacing w:line="480" w:lineRule="auto"/>
        <w:jc w:val="center"/>
      </w:pPr>
      <w:r>
        <w:t>Lab #</w:t>
      </w:r>
      <w:r w:rsidR="009E6E70">
        <w:t>3</w:t>
      </w:r>
    </w:p>
    <w:p w14:paraId="2B17D830" w14:textId="2BB7860A" w:rsidR="008D27CF" w:rsidRDefault="008D27CF">
      <w:r>
        <w:tab/>
        <w:t>9.</w:t>
      </w:r>
    </w:p>
    <w:p w14:paraId="38A993E3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Radius is 3.0</w:t>
      </w:r>
    </w:p>
    <w:p w14:paraId="5C9B3172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Height is 7.0</w:t>
      </w:r>
    </w:p>
    <w:p w14:paraId="48C4D547" w14:textId="00FA1D62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Volume is 197.92016999999998</w:t>
      </w:r>
    </w:p>
    <w:p w14:paraId="3A9DE980" w14:textId="7BE81EFA" w:rsidR="008D27CF" w:rsidRDefault="008D27CF">
      <w:r>
        <w:t>The results are correct, as the numbers add up.</w:t>
      </w:r>
    </w:p>
    <w:p w14:paraId="125C3A01" w14:textId="4E864893" w:rsidR="008D27CF" w:rsidRDefault="008D27CF">
      <w:r>
        <w:tab/>
        <w:t>10.</w:t>
      </w:r>
    </w:p>
    <w:p w14:paraId="1DC670EF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7363F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8FC49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3377D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48E60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6DC27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8B7DB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3.0;</w:t>
      </w:r>
    </w:p>
    <w:p w14:paraId="050237C9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7.0;</w:t>
      </w:r>
    </w:p>
    <w:p w14:paraId="4122CAB9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3.14159 *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7F797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25AA3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Radius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BDF95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Height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D0BBB" w14:textId="77777777" w:rsidR="008D27CF" w:rsidRDefault="008D27CF" w:rsidP="008D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Volume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B1442" w14:textId="2E07CC0B" w:rsidR="008D27CF" w:rsidRDefault="008D27CF"/>
    <w:p w14:paraId="243EA00D" w14:textId="68D51140" w:rsidR="00132D3B" w:rsidRDefault="00132D3B">
      <w:r>
        <w:tab/>
        <w:t>13.</w:t>
      </w:r>
    </w:p>
    <w:p w14:paraId="5103C14E" w14:textId="3B64D436" w:rsidR="00132D3B" w:rsidRDefault="00132D3B">
      <w:r>
        <w:t>The only changes I needed to make was the values in radius and height, as those were the only values that were changing.</w:t>
      </w:r>
    </w:p>
    <w:p w14:paraId="71FB8890" w14:textId="5B7E842C" w:rsidR="00132D3B" w:rsidRDefault="00132D3B" w:rsidP="00132D3B">
      <w:pPr>
        <w:ind w:firstLine="720"/>
      </w:pPr>
      <w:r>
        <w:t xml:space="preserve">14.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2D3B" w14:paraId="65F35CCC" w14:textId="77777777" w:rsidTr="00132D3B">
        <w:tc>
          <w:tcPr>
            <w:tcW w:w="3116" w:type="dxa"/>
          </w:tcPr>
          <w:p w14:paraId="155AAB03" w14:textId="21EDDD7A" w:rsidR="00132D3B" w:rsidRDefault="00132D3B">
            <w:r>
              <w:t>Radius</w:t>
            </w:r>
          </w:p>
        </w:tc>
        <w:tc>
          <w:tcPr>
            <w:tcW w:w="3117" w:type="dxa"/>
          </w:tcPr>
          <w:p w14:paraId="525F4424" w14:textId="4A64DD90" w:rsidR="00132D3B" w:rsidRDefault="00132D3B">
            <w:r>
              <w:t>Height</w:t>
            </w:r>
          </w:p>
        </w:tc>
        <w:tc>
          <w:tcPr>
            <w:tcW w:w="3117" w:type="dxa"/>
          </w:tcPr>
          <w:p w14:paraId="2BC5FFCE" w14:textId="3D6967F0" w:rsidR="00132D3B" w:rsidRDefault="00132D3B">
            <w:r>
              <w:t>Volume</w:t>
            </w:r>
          </w:p>
        </w:tc>
      </w:tr>
      <w:tr w:rsidR="00132D3B" w14:paraId="2D716079" w14:textId="77777777" w:rsidTr="00132D3B">
        <w:tc>
          <w:tcPr>
            <w:tcW w:w="3116" w:type="dxa"/>
          </w:tcPr>
          <w:p w14:paraId="443BEB94" w14:textId="0286EA5C" w:rsidR="00132D3B" w:rsidRDefault="00132D3B">
            <w:r>
              <w:t>11.0</w:t>
            </w:r>
          </w:p>
        </w:tc>
        <w:tc>
          <w:tcPr>
            <w:tcW w:w="3117" w:type="dxa"/>
          </w:tcPr>
          <w:p w14:paraId="49C97511" w14:textId="24B1F3D6" w:rsidR="00132D3B" w:rsidRDefault="00132D3B">
            <w:r>
              <w:t>6.5</w:t>
            </w:r>
          </w:p>
        </w:tc>
        <w:tc>
          <w:tcPr>
            <w:tcW w:w="3117" w:type="dxa"/>
          </w:tcPr>
          <w:p w14:paraId="509CE105" w14:textId="59E4213C" w:rsidR="00132D3B" w:rsidRDefault="00132D3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2470.860535</w:t>
            </w:r>
          </w:p>
        </w:tc>
      </w:tr>
      <w:tr w:rsidR="00132D3B" w14:paraId="2107DB32" w14:textId="77777777" w:rsidTr="00132D3B">
        <w:tc>
          <w:tcPr>
            <w:tcW w:w="3116" w:type="dxa"/>
          </w:tcPr>
          <w:p w14:paraId="718ECBC2" w14:textId="50748981" w:rsidR="00132D3B" w:rsidRDefault="00132D3B">
            <w:r>
              <w:t>0.0</w:t>
            </w:r>
          </w:p>
        </w:tc>
        <w:tc>
          <w:tcPr>
            <w:tcW w:w="3117" w:type="dxa"/>
          </w:tcPr>
          <w:p w14:paraId="0E2BCE76" w14:textId="47400FC8" w:rsidR="00132D3B" w:rsidRDefault="00132D3B">
            <w:r>
              <w:t>3.2</w:t>
            </w:r>
          </w:p>
        </w:tc>
        <w:tc>
          <w:tcPr>
            <w:tcW w:w="3117" w:type="dxa"/>
          </w:tcPr>
          <w:p w14:paraId="419C3772" w14:textId="29A3EB60" w:rsidR="00132D3B" w:rsidRDefault="00132D3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132D3B" w14:paraId="13619B99" w14:textId="77777777" w:rsidTr="00132D3B">
        <w:tc>
          <w:tcPr>
            <w:tcW w:w="3116" w:type="dxa"/>
          </w:tcPr>
          <w:p w14:paraId="4570CB48" w14:textId="15AAB0BA" w:rsidR="00132D3B" w:rsidRDefault="00132D3B">
            <w:r>
              <w:t>1.5</w:t>
            </w:r>
          </w:p>
        </w:tc>
        <w:tc>
          <w:tcPr>
            <w:tcW w:w="3117" w:type="dxa"/>
          </w:tcPr>
          <w:p w14:paraId="133352E4" w14:textId="2C4875AE" w:rsidR="00132D3B" w:rsidRDefault="00132D3B">
            <w:r>
              <w:t>0.0</w:t>
            </w:r>
          </w:p>
        </w:tc>
        <w:tc>
          <w:tcPr>
            <w:tcW w:w="3117" w:type="dxa"/>
          </w:tcPr>
          <w:p w14:paraId="32FF9E1D" w14:textId="69B951D7" w:rsidR="00132D3B" w:rsidRDefault="00132D3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132D3B" w14:paraId="105481F1" w14:textId="77777777" w:rsidTr="00132D3B">
        <w:tc>
          <w:tcPr>
            <w:tcW w:w="3116" w:type="dxa"/>
          </w:tcPr>
          <w:p w14:paraId="229B06FD" w14:textId="7BF6EEEC" w:rsidR="00132D3B" w:rsidRDefault="00132D3B">
            <w:r>
              <w:t>-2.0</w:t>
            </w:r>
          </w:p>
        </w:tc>
        <w:tc>
          <w:tcPr>
            <w:tcW w:w="3117" w:type="dxa"/>
          </w:tcPr>
          <w:p w14:paraId="3067D98C" w14:textId="06218172" w:rsidR="00132D3B" w:rsidRDefault="00132D3B">
            <w:r>
              <w:t>1.0</w:t>
            </w:r>
          </w:p>
        </w:tc>
        <w:tc>
          <w:tcPr>
            <w:tcW w:w="3117" w:type="dxa"/>
          </w:tcPr>
          <w:p w14:paraId="1B11AE32" w14:textId="486FDFB0" w:rsidR="00132D3B" w:rsidRDefault="00132D3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12.56636</w:t>
            </w:r>
          </w:p>
        </w:tc>
      </w:tr>
      <w:tr w:rsidR="00132D3B" w14:paraId="63332B56" w14:textId="77777777" w:rsidTr="00132D3B">
        <w:tc>
          <w:tcPr>
            <w:tcW w:w="3116" w:type="dxa"/>
          </w:tcPr>
          <w:p w14:paraId="5E8AF083" w14:textId="558B48CD" w:rsidR="00132D3B" w:rsidRDefault="00132D3B">
            <w:r>
              <w:t>1.0</w:t>
            </w:r>
          </w:p>
        </w:tc>
        <w:tc>
          <w:tcPr>
            <w:tcW w:w="3117" w:type="dxa"/>
          </w:tcPr>
          <w:p w14:paraId="1339B446" w14:textId="449A997C" w:rsidR="00132D3B" w:rsidRDefault="00132D3B">
            <w:r>
              <w:t>-2.0</w:t>
            </w:r>
          </w:p>
        </w:tc>
        <w:tc>
          <w:tcPr>
            <w:tcW w:w="3117" w:type="dxa"/>
          </w:tcPr>
          <w:p w14:paraId="27C59D60" w14:textId="715D6DCD" w:rsidR="00132D3B" w:rsidRDefault="00132D3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-6.28318</w:t>
            </w:r>
          </w:p>
        </w:tc>
      </w:tr>
    </w:tbl>
    <w:p w14:paraId="1FA161EE" w14:textId="0A1100C4" w:rsidR="00132D3B" w:rsidRDefault="00132D3B"/>
    <w:p w14:paraId="637302D0" w14:textId="77777777" w:rsidR="00C3484F" w:rsidRDefault="00132D3B">
      <w:r>
        <w:tab/>
      </w:r>
    </w:p>
    <w:p w14:paraId="7FACD7EE" w14:textId="77777777" w:rsidR="00C3484F" w:rsidRDefault="00C3484F"/>
    <w:p w14:paraId="0F49BA50" w14:textId="58CCE3E2" w:rsidR="00132D3B" w:rsidRDefault="00132D3B" w:rsidP="00C3484F">
      <w:pPr>
        <w:ind w:firstLine="720"/>
      </w:pPr>
      <w:r>
        <w:lastRenderedPageBreak/>
        <w:t>1</w:t>
      </w:r>
      <w:r w:rsidR="00C3484F">
        <w:t>8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484F" w14:paraId="39454C13" w14:textId="77777777" w:rsidTr="009F038D">
        <w:tc>
          <w:tcPr>
            <w:tcW w:w="3116" w:type="dxa"/>
          </w:tcPr>
          <w:p w14:paraId="7656E337" w14:textId="77777777" w:rsidR="00C3484F" w:rsidRDefault="00C3484F" w:rsidP="009F038D">
            <w:r>
              <w:t>Radius</w:t>
            </w:r>
          </w:p>
        </w:tc>
        <w:tc>
          <w:tcPr>
            <w:tcW w:w="3117" w:type="dxa"/>
          </w:tcPr>
          <w:p w14:paraId="7E57B21B" w14:textId="77777777" w:rsidR="00C3484F" w:rsidRDefault="00C3484F" w:rsidP="009F038D">
            <w:r>
              <w:t>Height</w:t>
            </w:r>
          </w:p>
        </w:tc>
        <w:tc>
          <w:tcPr>
            <w:tcW w:w="3117" w:type="dxa"/>
          </w:tcPr>
          <w:p w14:paraId="0558C334" w14:textId="77777777" w:rsidR="00C3484F" w:rsidRDefault="00C3484F" w:rsidP="009F038D">
            <w:r>
              <w:t>Volume</w:t>
            </w:r>
          </w:p>
        </w:tc>
      </w:tr>
      <w:tr w:rsidR="00C3484F" w14:paraId="3C1F80AF" w14:textId="77777777" w:rsidTr="009F038D">
        <w:tc>
          <w:tcPr>
            <w:tcW w:w="3116" w:type="dxa"/>
          </w:tcPr>
          <w:p w14:paraId="328458DC" w14:textId="77777777" w:rsidR="00C3484F" w:rsidRDefault="00C3484F" w:rsidP="009F038D">
            <w:r>
              <w:t>11.0</w:t>
            </w:r>
          </w:p>
        </w:tc>
        <w:tc>
          <w:tcPr>
            <w:tcW w:w="3117" w:type="dxa"/>
          </w:tcPr>
          <w:p w14:paraId="1A51AF3D" w14:textId="77777777" w:rsidR="00C3484F" w:rsidRDefault="00C3484F" w:rsidP="009F038D">
            <w:r>
              <w:t>6.5</w:t>
            </w:r>
          </w:p>
        </w:tc>
        <w:tc>
          <w:tcPr>
            <w:tcW w:w="3117" w:type="dxa"/>
          </w:tcPr>
          <w:p w14:paraId="4ABC7D4B" w14:textId="695001DB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2470.860535</w:t>
            </w:r>
          </w:p>
        </w:tc>
      </w:tr>
      <w:tr w:rsidR="00C3484F" w14:paraId="355B759D" w14:textId="77777777" w:rsidTr="009F038D">
        <w:tc>
          <w:tcPr>
            <w:tcW w:w="3116" w:type="dxa"/>
          </w:tcPr>
          <w:p w14:paraId="1F989CA2" w14:textId="77777777" w:rsidR="00C3484F" w:rsidRDefault="00C3484F" w:rsidP="009F038D">
            <w:r>
              <w:t>0.0</w:t>
            </w:r>
          </w:p>
        </w:tc>
        <w:tc>
          <w:tcPr>
            <w:tcW w:w="3117" w:type="dxa"/>
          </w:tcPr>
          <w:p w14:paraId="3CBDAB46" w14:textId="77777777" w:rsidR="00C3484F" w:rsidRDefault="00C3484F" w:rsidP="009F038D">
            <w:r>
              <w:t>3.2</w:t>
            </w:r>
          </w:p>
        </w:tc>
        <w:tc>
          <w:tcPr>
            <w:tcW w:w="3117" w:type="dxa"/>
          </w:tcPr>
          <w:p w14:paraId="53606DA7" w14:textId="452F59DC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C3484F" w14:paraId="467A10A5" w14:textId="77777777" w:rsidTr="009F038D">
        <w:tc>
          <w:tcPr>
            <w:tcW w:w="3116" w:type="dxa"/>
          </w:tcPr>
          <w:p w14:paraId="10BBC8A0" w14:textId="77777777" w:rsidR="00C3484F" w:rsidRDefault="00C3484F" w:rsidP="009F038D">
            <w:r>
              <w:t>1.5</w:t>
            </w:r>
          </w:p>
        </w:tc>
        <w:tc>
          <w:tcPr>
            <w:tcW w:w="3117" w:type="dxa"/>
          </w:tcPr>
          <w:p w14:paraId="0F0C6BA2" w14:textId="77777777" w:rsidR="00C3484F" w:rsidRDefault="00C3484F" w:rsidP="009F038D">
            <w:r>
              <w:t>0.0</w:t>
            </w:r>
          </w:p>
        </w:tc>
        <w:tc>
          <w:tcPr>
            <w:tcW w:w="3117" w:type="dxa"/>
          </w:tcPr>
          <w:p w14:paraId="6A89E098" w14:textId="75F615AA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C3484F" w14:paraId="346B31B2" w14:textId="77777777" w:rsidTr="009F038D">
        <w:tc>
          <w:tcPr>
            <w:tcW w:w="3116" w:type="dxa"/>
          </w:tcPr>
          <w:p w14:paraId="53DD5338" w14:textId="77777777" w:rsidR="00C3484F" w:rsidRDefault="00C3484F" w:rsidP="009F038D">
            <w:r>
              <w:t>-2.0</w:t>
            </w:r>
          </w:p>
        </w:tc>
        <w:tc>
          <w:tcPr>
            <w:tcW w:w="3117" w:type="dxa"/>
          </w:tcPr>
          <w:p w14:paraId="6CCE7DE8" w14:textId="77777777" w:rsidR="00C3484F" w:rsidRDefault="00C3484F" w:rsidP="009F038D">
            <w:r>
              <w:t>1.0</w:t>
            </w:r>
          </w:p>
        </w:tc>
        <w:tc>
          <w:tcPr>
            <w:tcW w:w="3117" w:type="dxa"/>
          </w:tcPr>
          <w:p w14:paraId="48C12311" w14:textId="22B139F2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12.56636</w:t>
            </w:r>
          </w:p>
        </w:tc>
      </w:tr>
      <w:tr w:rsidR="00C3484F" w14:paraId="2C5BCCCF" w14:textId="77777777" w:rsidTr="009F038D">
        <w:tc>
          <w:tcPr>
            <w:tcW w:w="3116" w:type="dxa"/>
          </w:tcPr>
          <w:p w14:paraId="0F5E506F" w14:textId="77777777" w:rsidR="00C3484F" w:rsidRDefault="00C3484F" w:rsidP="009F038D">
            <w:r>
              <w:t>1.0</w:t>
            </w:r>
          </w:p>
        </w:tc>
        <w:tc>
          <w:tcPr>
            <w:tcW w:w="3117" w:type="dxa"/>
          </w:tcPr>
          <w:p w14:paraId="304072D7" w14:textId="77777777" w:rsidR="00C3484F" w:rsidRDefault="00C3484F" w:rsidP="009F038D">
            <w:r>
              <w:t>-2.0</w:t>
            </w:r>
          </w:p>
        </w:tc>
        <w:tc>
          <w:tcPr>
            <w:tcW w:w="3117" w:type="dxa"/>
          </w:tcPr>
          <w:p w14:paraId="338264A5" w14:textId="605F153C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-6.28318</w:t>
            </w:r>
          </w:p>
        </w:tc>
      </w:tr>
    </w:tbl>
    <w:p w14:paraId="45F2AE2E" w14:textId="4DD38771" w:rsidR="00132D3B" w:rsidRDefault="00C3484F">
      <w:r>
        <w:t xml:space="preserve"> The outputs are the exact same for all values</w:t>
      </w:r>
    </w:p>
    <w:p w14:paraId="46FFD4CA" w14:textId="5F9321F2" w:rsidR="00C3484F" w:rsidRDefault="00C3484F"/>
    <w:p w14:paraId="2A8A3594" w14:textId="0164FB5E" w:rsidR="00C3484F" w:rsidRDefault="00C3484F" w:rsidP="00C3484F">
      <w:pPr>
        <w:ind w:firstLine="720"/>
      </w:pPr>
      <w:r>
        <w:t>19.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484F" w14:paraId="7F605314" w14:textId="77777777" w:rsidTr="009F038D">
        <w:tc>
          <w:tcPr>
            <w:tcW w:w="3116" w:type="dxa"/>
          </w:tcPr>
          <w:p w14:paraId="7844AC3A" w14:textId="77777777" w:rsidR="00C3484F" w:rsidRDefault="00C3484F" w:rsidP="009F038D">
            <w:r>
              <w:t>Radius</w:t>
            </w:r>
          </w:p>
        </w:tc>
        <w:tc>
          <w:tcPr>
            <w:tcW w:w="3117" w:type="dxa"/>
          </w:tcPr>
          <w:p w14:paraId="7D901465" w14:textId="77777777" w:rsidR="00C3484F" w:rsidRDefault="00C3484F" w:rsidP="009F038D">
            <w:r>
              <w:t>Height</w:t>
            </w:r>
          </w:p>
        </w:tc>
        <w:tc>
          <w:tcPr>
            <w:tcW w:w="3117" w:type="dxa"/>
          </w:tcPr>
          <w:p w14:paraId="1B6B531D" w14:textId="77777777" w:rsidR="00C3484F" w:rsidRDefault="00C3484F" w:rsidP="009F038D">
            <w:r>
              <w:t>Volume</w:t>
            </w:r>
          </w:p>
        </w:tc>
      </w:tr>
      <w:tr w:rsidR="00C3484F" w14:paraId="6DB90EDB" w14:textId="77777777" w:rsidTr="009F038D">
        <w:tc>
          <w:tcPr>
            <w:tcW w:w="3116" w:type="dxa"/>
          </w:tcPr>
          <w:p w14:paraId="2D601469" w14:textId="4592C2BF" w:rsidR="00C3484F" w:rsidRDefault="00C3484F" w:rsidP="009F038D">
            <w:r>
              <w:t>11</w:t>
            </w:r>
          </w:p>
        </w:tc>
        <w:tc>
          <w:tcPr>
            <w:tcW w:w="3117" w:type="dxa"/>
          </w:tcPr>
          <w:p w14:paraId="59FBDA95" w14:textId="10D5F8C5" w:rsidR="00C3484F" w:rsidRDefault="00C3484F" w:rsidP="009F038D">
            <w:r>
              <w:t>6</w:t>
            </w:r>
          </w:p>
        </w:tc>
        <w:tc>
          <w:tcPr>
            <w:tcW w:w="3117" w:type="dxa"/>
          </w:tcPr>
          <w:p w14:paraId="2DFD692F" w14:textId="787C8770" w:rsidR="00C3484F" w:rsidRDefault="00BF025D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2280.79434</w:t>
            </w:r>
          </w:p>
        </w:tc>
      </w:tr>
      <w:tr w:rsidR="00C3484F" w14:paraId="7F1CF308" w14:textId="77777777" w:rsidTr="009F038D">
        <w:tc>
          <w:tcPr>
            <w:tcW w:w="3116" w:type="dxa"/>
          </w:tcPr>
          <w:p w14:paraId="6F7BDF24" w14:textId="563524E6" w:rsidR="00C3484F" w:rsidRDefault="00C3484F" w:rsidP="009F038D">
            <w:r>
              <w:t>0</w:t>
            </w:r>
          </w:p>
        </w:tc>
        <w:tc>
          <w:tcPr>
            <w:tcW w:w="3117" w:type="dxa"/>
          </w:tcPr>
          <w:p w14:paraId="7E2C6461" w14:textId="7A03741B" w:rsidR="00C3484F" w:rsidRDefault="00C3484F" w:rsidP="009F038D">
            <w:r>
              <w:t>3</w:t>
            </w:r>
          </w:p>
        </w:tc>
        <w:tc>
          <w:tcPr>
            <w:tcW w:w="3117" w:type="dxa"/>
          </w:tcPr>
          <w:p w14:paraId="0813EAA2" w14:textId="77777777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C3484F" w14:paraId="4BA89D4D" w14:textId="77777777" w:rsidTr="009F038D">
        <w:tc>
          <w:tcPr>
            <w:tcW w:w="3116" w:type="dxa"/>
          </w:tcPr>
          <w:p w14:paraId="14A4843A" w14:textId="4BC48127" w:rsidR="00C3484F" w:rsidRDefault="00C3484F" w:rsidP="009F038D">
            <w:r>
              <w:t>1</w:t>
            </w:r>
          </w:p>
        </w:tc>
        <w:tc>
          <w:tcPr>
            <w:tcW w:w="3117" w:type="dxa"/>
          </w:tcPr>
          <w:p w14:paraId="0671648A" w14:textId="5A139ADB" w:rsidR="00C3484F" w:rsidRDefault="00C3484F" w:rsidP="009F038D">
            <w:r>
              <w:t>0</w:t>
            </w:r>
          </w:p>
        </w:tc>
        <w:tc>
          <w:tcPr>
            <w:tcW w:w="3117" w:type="dxa"/>
          </w:tcPr>
          <w:p w14:paraId="472AAFD7" w14:textId="77777777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C3484F" w14:paraId="628A86A1" w14:textId="77777777" w:rsidTr="009F038D">
        <w:tc>
          <w:tcPr>
            <w:tcW w:w="3116" w:type="dxa"/>
          </w:tcPr>
          <w:p w14:paraId="1EA776C8" w14:textId="0645D75A" w:rsidR="00C3484F" w:rsidRDefault="00C3484F" w:rsidP="009F038D">
            <w:r>
              <w:t>-2</w:t>
            </w:r>
          </w:p>
        </w:tc>
        <w:tc>
          <w:tcPr>
            <w:tcW w:w="3117" w:type="dxa"/>
          </w:tcPr>
          <w:p w14:paraId="19848809" w14:textId="5E80B1CE" w:rsidR="00C3484F" w:rsidRDefault="00C3484F" w:rsidP="009F038D">
            <w:r>
              <w:t>1</w:t>
            </w:r>
          </w:p>
        </w:tc>
        <w:tc>
          <w:tcPr>
            <w:tcW w:w="3117" w:type="dxa"/>
          </w:tcPr>
          <w:p w14:paraId="0C638FA6" w14:textId="77777777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12.56636</w:t>
            </w:r>
          </w:p>
        </w:tc>
      </w:tr>
      <w:tr w:rsidR="00C3484F" w14:paraId="3F68011D" w14:textId="77777777" w:rsidTr="009F038D">
        <w:tc>
          <w:tcPr>
            <w:tcW w:w="3116" w:type="dxa"/>
          </w:tcPr>
          <w:p w14:paraId="775BB895" w14:textId="3BE02D50" w:rsidR="00C3484F" w:rsidRDefault="00C3484F" w:rsidP="009F038D">
            <w:r>
              <w:t>1</w:t>
            </w:r>
          </w:p>
        </w:tc>
        <w:tc>
          <w:tcPr>
            <w:tcW w:w="3117" w:type="dxa"/>
          </w:tcPr>
          <w:p w14:paraId="14C53420" w14:textId="3F12ECDC" w:rsidR="00C3484F" w:rsidRDefault="00C3484F" w:rsidP="009F038D">
            <w:r>
              <w:t>-2</w:t>
            </w:r>
          </w:p>
        </w:tc>
        <w:tc>
          <w:tcPr>
            <w:tcW w:w="3117" w:type="dxa"/>
          </w:tcPr>
          <w:p w14:paraId="6C6D7D2C" w14:textId="77777777" w:rsidR="00C3484F" w:rsidRDefault="00C3484F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-6.28318</w:t>
            </w:r>
          </w:p>
        </w:tc>
      </w:tr>
    </w:tbl>
    <w:p w14:paraId="13FF8064" w14:textId="3ED3A600" w:rsidR="00C3484F" w:rsidRDefault="00C3484F" w:rsidP="00C3484F">
      <w:r>
        <w:t xml:space="preserve"> The outputs are the exact same for all values. The decimals don’t make a difference </w:t>
      </w:r>
    </w:p>
    <w:p w14:paraId="1A0C0630" w14:textId="6B32E18E" w:rsidR="00C3484F" w:rsidRDefault="00F41D7A" w:rsidP="00F41D7A">
      <w:pPr>
        <w:ind w:firstLine="720"/>
      </w:pPr>
      <w:r>
        <w:t>20.</w:t>
      </w:r>
    </w:p>
    <w:p w14:paraId="6575EE53" w14:textId="3B288169" w:rsidR="00F41D7A" w:rsidRDefault="00F41D7A" w:rsidP="00F41D7A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1e1 displayed: </w:t>
      </w:r>
      <w:r>
        <w:rPr>
          <w:rFonts w:ascii="Consolas" w:hAnsi="Consolas" w:cs="Consolas"/>
          <w:color w:val="000000"/>
          <w:sz w:val="20"/>
          <w:szCs w:val="20"/>
        </w:rPr>
        <w:t>10.0</w:t>
      </w:r>
    </w:p>
    <w:p w14:paraId="19B93CE0" w14:textId="4C9D3521" w:rsidR="00F41D7A" w:rsidRDefault="00F41D7A" w:rsidP="00F41D7A">
      <w:pPr>
        <w:rPr>
          <w:rFonts w:ascii="Consolas" w:hAnsi="Consolas" w:cs="Consolas"/>
          <w:color w:val="000000"/>
          <w:sz w:val="20"/>
          <w:szCs w:val="20"/>
        </w:rPr>
      </w:pPr>
      <w:r w:rsidRPr="00F41D7A">
        <w:rPr>
          <w:rFonts w:cstheme="minorHAnsi"/>
          <w:color w:val="000000"/>
        </w:rPr>
        <w:t>2e2 displayed:</w:t>
      </w:r>
      <w:r>
        <w:rPr>
          <w:rFonts w:cstheme="minorHAnsi"/>
          <w:color w:val="00000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200.0</w:t>
      </w:r>
    </w:p>
    <w:p w14:paraId="460C2434" w14:textId="6C85C9E9" w:rsidR="00F41D7A" w:rsidRDefault="00F41D7A" w:rsidP="00F41D7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believe that the first number in the statements is the first number of the value, and the second letter represents the number of zeros that come afterwards.</w:t>
      </w:r>
    </w:p>
    <w:p w14:paraId="639FCF67" w14:textId="4358E126" w:rsidR="00F41D7A" w:rsidRDefault="00F41D7A" w:rsidP="00F41D7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21.</w:t>
      </w:r>
    </w:p>
    <w:p w14:paraId="43C2475F" w14:textId="3C227689" w:rsidR="00F41D7A" w:rsidRDefault="00F41D7A" w:rsidP="00F41D7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It immediately outputs that an error has occurred whenever anything other than a number is input.</w:t>
      </w:r>
    </w:p>
    <w:p w14:paraId="78BE6191" w14:textId="51359017" w:rsidR="0038209B" w:rsidRDefault="0038209B" w:rsidP="00F41D7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24.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4"/>
        <w:gridCol w:w="2544"/>
        <w:gridCol w:w="2137"/>
      </w:tblGrid>
      <w:tr w:rsidR="0038209B" w14:paraId="3B700169" w14:textId="7E695515" w:rsidTr="0038209B">
        <w:tc>
          <w:tcPr>
            <w:tcW w:w="2335" w:type="dxa"/>
          </w:tcPr>
          <w:p w14:paraId="2C453253" w14:textId="77777777" w:rsidR="0038209B" w:rsidRDefault="0038209B" w:rsidP="009F038D">
            <w:r>
              <w:t>Radius</w:t>
            </w:r>
          </w:p>
        </w:tc>
        <w:tc>
          <w:tcPr>
            <w:tcW w:w="2334" w:type="dxa"/>
          </w:tcPr>
          <w:p w14:paraId="75A85472" w14:textId="77777777" w:rsidR="0038209B" w:rsidRDefault="0038209B" w:rsidP="009F038D">
            <w:r>
              <w:t>Height</w:t>
            </w:r>
          </w:p>
        </w:tc>
        <w:tc>
          <w:tcPr>
            <w:tcW w:w="2544" w:type="dxa"/>
          </w:tcPr>
          <w:p w14:paraId="55BC7F64" w14:textId="77777777" w:rsidR="0038209B" w:rsidRDefault="0038209B" w:rsidP="009F038D">
            <w:r>
              <w:t>Volume</w:t>
            </w:r>
          </w:p>
        </w:tc>
        <w:tc>
          <w:tcPr>
            <w:tcW w:w="2137" w:type="dxa"/>
          </w:tcPr>
          <w:p w14:paraId="29F20AF4" w14:textId="66803BE0" w:rsidR="0038209B" w:rsidRDefault="0038209B" w:rsidP="009F038D">
            <w:r>
              <w:t>Surface area</w:t>
            </w:r>
          </w:p>
        </w:tc>
      </w:tr>
      <w:tr w:rsidR="0038209B" w14:paraId="4FFB9264" w14:textId="459B0416" w:rsidTr="0038209B">
        <w:tc>
          <w:tcPr>
            <w:tcW w:w="2335" w:type="dxa"/>
          </w:tcPr>
          <w:p w14:paraId="52F2EA11" w14:textId="44C38AEF" w:rsidR="0038209B" w:rsidRDefault="0038209B" w:rsidP="009F038D">
            <w:r>
              <w:t>11</w:t>
            </w:r>
            <w:r w:rsidR="00BF025D">
              <w:t>.0</w:t>
            </w:r>
          </w:p>
        </w:tc>
        <w:tc>
          <w:tcPr>
            <w:tcW w:w="2334" w:type="dxa"/>
          </w:tcPr>
          <w:p w14:paraId="4C0A6E9C" w14:textId="217836B8" w:rsidR="0038209B" w:rsidRDefault="0038209B" w:rsidP="009F038D">
            <w:r>
              <w:t>6</w:t>
            </w:r>
            <w:r w:rsidR="00BF025D">
              <w:t>.5</w:t>
            </w:r>
          </w:p>
        </w:tc>
        <w:tc>
          <w:tcPr>
            <w:tcW w:w="2544" w:type="dxa"/>
          </w:tcPr>
          <w:p w14:paraId="474227BF" w14:textId="77777777" w:rsidR="0038209B" w:rsidRDefault="0038209B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2470.860535</w:t>
            </w:r>
          </w:p>
        </w:tc>
        <w:tc>
          <w:tcPr>
            <w:tcW w:w="2137" w:type="dxa"/>
          </w:tcPr>
          <w:p w14:paraId="66F8AAD6" w14:textId="58F28C5C" w:rsidR="0038209B" w:rsidRDefault="00BF025D" w:rsidP="009F038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1209.51215</w:t>
            </w:r>
          </w:p>
        </w:tc>
      </w:tr>
      <w:tr w:rsidR="0038209B" w14:paraId="169089BC" w14:textId="6CBED4B1" w:rsidTr="0038209B">
        <w:tc>
          <w:tcPr>
            <w:tcW w:w="2335" w:type="dxa"/>
          </w:tcPr>
          <w:p w14:paraId="012BF587" w14:textId="06C9B84D" w:rsidR="0038209B" w:rsidRDefault="0038209B" w:rsidP="009F038D">
            <w:r>
              <w:t>0</w:t>
            </w:r>
            <w:r w:rsidR="00BF025D">
              <w:t>.0</w:t>
            </w:r>
          </w:p>
        </w:tc>
        <w:tc>
          <w:tcPr>
            <w:tcW w:w="2334" w:type="dxa"/>
          </w:tcPr>
          <w:p w14:paraId="0E76DE70" w14:textId="503FDA71" w:rsidR="0038209B" w:rsidRDefault="0038209B" w:rsidP="009F038D">
            <w:r>
              <w:t>3</w:t>
            </w:r>
            <w:r w:rsidR="00BF025D">
              <w:t>.2</w:t>
            </w:r>
          </w:p>
        </w:tc>
        <w:tc>
          <w:tcPr>
            <w:tcW w:w="2544" w:type="dxa"/>
          </w:tcPr>
          <w:p w14:paraId="0140307B" w14:textId="77777777" w:rsidR="0038209B" w:rsidRDefault="0038209B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2137" w:type="dxa"/>
          </w:tcPr>
          <w:p w14:paraId="6FF27B4A" w14:textId="7D186BEE" w:rsidR="0038209B" w:rsidRDefault="00FA6110" w:rsidP="009F038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38209B" w14:paraId="1E53FA61" w14:textId="4470C2CA" w:rsidTr="0038209B">
        <w:tc>
          <w:tcPr>
            <w:tcW w:w="2335" w:type="dxa"/>
          </w:tcPr>
          <w:p w14:paraId="42009F1E" w14:textId="179DB2A6" w:rsidR="0038209B" w:rsidRDefault="0038209B" w:rsidP="009F038D">
            <w:r>
              <w:t>1</w:t>
            </w:r>
            <w:r w:rsidR="00BF025D">
              <w:t>.5</w:t>
            </w:r>
          </w:p>
        </w:tc>
        <w:tc>
          <w:tcPr>
            <w:tcW w:w="2334" w:type="dxa"/>
          </w:tcPr>
          <w:p w14:paraId="2CE516DE" w14:textId="3559E0CF" w:rsidR="0038209B" w:rsidRDefault="0038209B" w:rsidP="009F038D">
            <w:r>
              <w:t>0</w:t>
            </w:r>
            <w:r w:rsidR="00BF025D">
              <w:t>.0</w:t>
            </w:r>
          </w:p>
        </w:tc>
        <w:tc>
          <w:tcPr>
            <w:tcW w:w="2544" w:type="dxa"/>
          </w:tcPr>
          <w:p w14:paraId="6BAB1BBC" w14:textId="77777777" w:rsidR="0038209B" w:rsidRDefault="0038209B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2137" w:type="dxa"/>
          </w:tcPr>
          <w:p w14:paraId="34ED916E" w14:textId="4A7D0205" w:rsidR="0038209B" w:rsidRDefault="00FA6110" w:rsidP="009F038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</w:tr>
      <w:tr w:rsidR="0038209B" w14:paraId="79A883A9" w14:textId="18F0FED5" w:rsidTr="0038209B">
        <w:tc>
          <w:tcPr>
            <w:tcW w:w="2335" w:type="dxa"/>
          </w:tcPr>
          <w:p w14:paraId="16B9111D" w14:textId="5239512F" w:rsidR="0038209B" w:rsidRDefault="0038209B" w:rsidP="009F038D">
            <w:r>
              <w:t>-2</w:t>
            </w:r>
            <w:r w:rsidR="00BF025D">
              <w:t>.0</w:t>
            </w:r>
          </w:p>
        </w:tc>
        <w:tc>
          <w:tcPr>
            <w:tcW w:w="2334" w:type="dxa"/>
          </w:tcPr>
          <w:p w14:paraId="54D25003" w14:textId="2C2C755B" w:rsidR="0038209B" w:rsidRDefault="0038209B" w:rsidP="009F038D">
            <w:r>
              <w:t>1</w:t>
            </w:r>
            <w:r w:rsidR="00BF025D">
              <w:t>.0</w:t>
            </w:r>
          </w:p>
        </w:tc>
        <w:tc>
          <w:tcPr>
            <w:tcW w:w="2544" w:type="dxa"/>
          </w:tcPr>
          <w:p w14:paraId="23547210" w14:textId="77777777" w:rsidR="0038209B" w:rsidRDefault="0038209B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12.56636</w:t>
            </w:r>
          </w:p>
        </w:tc>
        <w:tc>
          <w:tcPr>
            <w:tcW w:w="2137" w:type="dxa"/>
          </w:tcPr>
          <w:p w14:paraId="706CEAFF" w14:textId="39393C86" w:rsidR="0038209B" w:rsidRDefault="00FA6110" w:rsidP="009F038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12.56636</w:t>
            </w:r>
          </w:p>
        </w:tc>
      </w:tr>
      <w:tr w:rsidR="0038209B" w14:paraId="4D64E2D9" w14:textId="1D802CA1" w:rsidTr="0038209B">
        <w:tc>
          <w:tcPr>
            <w:tcW w:w="2335" w:type="dxa"/>
          </w:tcPr>
          <w:p w14:paraId="50CFDEE8" w14:textId="429ED00B" w:rsidR="0038209B" w:rsidRDefault="0038209B" w:rsidP="009F038D">
            <w:r>
              <w:t>1</w:t>
            </w:r>
            <w:r w:rsidR="00BF025D">
              <w:t>.0</w:t>
            </w:r>
          </w:p>
        </w:tc>
        <w:tc>
          <w:tcPr>
            <w:tcW w:w="2334" w:type="dxa"/>
          </w:tcPr>
          <w:p w14:paraId="51A75581" w14:textId="2CAAA74F" w:rsidR="0038209B" w:rsidRDefault="0038209B" w:rsidP="009F038D">
            <w:r>
              <w:t>-2</w:t>
            </w:r>
            <w:r w:rsidR="00BF025D">
              <w:t>.0</w:t>
            </w:r>
          </w:p>
        </w:tc>
        <w:tc>
          <w:tcPr>
            <w:tcW w:w="2544" w:type="dxa"/>
          </w:tcPr>
          <w:p w14:paraId="1B880CEF" w14:textId="77777777" w:rsidR="0038209B" w:rsidRDefault="0038209B" w:rsidP="009F038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-6.28318</w:t>
            </w:r>
          </w:p>
        </w:tc>
        <w:tc>
          <w:tcPr>
            <w:tcW w:w="2137" w:type="dxa"/>
          </w:tcPr>
          <w:p w14:paraId="593CD6DB" w14:textId="48FB5C47" w:rsidR="0038209B" w:rsidRDefault="00FA6110" w:rsidP="009F038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-6.28318</w:t>
            </w:r>
          </w:p>
        </w:tc>
      </w:tr>
    </w:tbl>
    <w:p w14:paraId="0EE5A51D" w14:textId="77777777" w:rsidR="0038209B" w:rsidRDefault="0038209B" w:rsidP="00F41D7A">
      <w:pPr>
        <w:rPr>
          <w:rFonts w:cstheme="minorHAnsi"/>
          <w:color w:val="000000"/>
        </w:rPr>
      </w:pPr>
    </w:p>
    <w:p w14:paraId="24D5590D" w14:textId="6E0FEE0D" w:rsidR="00F41D7A" w:rsidRDefault="00F41D7A" w:rsidP="00F41D7A">
      <w:pPr>
        <w:rPr>
          <w:rFonts w:cstheme="minorHAnsi"/>
          <w:color w:val="000000"/>
        </w:rPr>
      </w:pPr>
    </w:p>
    <w:p w14:paraId="742C55E4" w14:textId="63E7FEB1" w:rsidR="00FA6110" w:rsidRDefault="00FA6110" w:rsidP="00F41D7A">
      <w:pPr>
        <w:rPr>
          <w:rFonts w:cstheme="minorHAnsi"/>
          <w:color w:val="000000"/>
        </w:rPr>
      </w:pPr>
    </w:p>
    <w:p w14:paraId="5622B7AC" w14:textId="0CED267E" w:rsidR="00FA6110" w:rsidRDefault="00FA6110" w:rsidP="00F41D7A">
      <w:pPr>
        <w:rPr>
          <w:rFonts w:cstheme="minorHAnsi"/>
          <w:color w:val="000000"/>
        </w:rPr>
      </w:pPr>
    </w:p>
    <w:p w14:paraId="320D9CC8" w14:textId="4F44731B" w:rsidR="00FA6110" w:rsidRDefault="00FA6110" w:rsidP="00F41D7A">
      <w:pPr>
        <w:rPr>
          <w:rFonts w:cstheme="minorHAnsi"/>
          <w:color w:val="000000"/>
        </w:rPr>
      </w:pPr>
    </w:p>
    <w:p w14:paraId="1000B378" w14:textId="7CFB0947" w:rsidR="00FA6110" w:rsidRDefault="00FA6110" w:rsidP="00F41D7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ab/>
        <w:t>26.</w:t>
      </w:r>
    </w:p>
    <w:p w14:paraId="5EE0A0A6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FF112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950278A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Name: Volume and Surface Area Calculations</w:t>
      </w:r>
    </w:p>
    <w:p w14:paraId="2309B778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Author: DJ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Hazall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Farrell</w:t>
      </w:r>
    </w:p>
    <w:p w14:paraId="46D0445F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Purpose:To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calculate the area and volume of geometric objects</w:t>
      </w:r>
    </w:p>
    <w:p w14:paraId="3EDBB8D1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E4E0EA2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394151F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FB2FE9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9DBD5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233A38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3B7D46E4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0157CC8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60EA55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0AAB61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//declares value holders</w:t>
      </w:r>
    </w:p>
    <w:p w14:paraId="6C5D5C50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3.14159;</w:t>
      </w:r>
    </w:p>
    <w:p w14:paraId="54AB4C1E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3F9D5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43F8A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65ED6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0F914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05D16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//Inputs a scanner so the user can declare their own values</w:t>
      </w:r>
    </w:p>
    <w:p w14:paraId="20B0199E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3895C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9426C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radius of the cylinder: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60551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86FDB2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height of the cylinder: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F6683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CC890E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consoleInput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B2B348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498CA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//Calculates values of volume and area </w:t>
      </w:r>
    </w:p>
    <w:p w14:paraId="15B649BD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78EA9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((2 *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)) + ((2 *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8A94F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41336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//Outputs values in structured sentences</w:t>
      </w:r>
    </w:p>
    <w:p w14:paraId="69D204D0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Radius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0F85B1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Height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8A0E2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Volume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0BFD0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Surface area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B73DE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54E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BDA05" w14:textId="77777777" w:rsidR="00FA6110" w:rsidRDefault="00FA6110" w:rsidP="00FA6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FD2F7" w14:textId="1736B33F" w:rsidR="00FA6110" w:rsidRDefault="00FA6110" w:rsidP="00FA6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73D0C" w14:textId="673DC1EF" w:rsidR="00FA6110" w:rsidRDefault="00FA6110" w:rsidP="00FA6110">
      <w:pPr>
        <w:rPr>
          <w:rFonts w:ascii="Consolas" w:hAnsi="Consolas" w:cs="Consolas"/>
          <w:color w:val="000000"/>
          <w:sz w:val="20"/>
          <w:szCs w:val="20"/>
        </w:rPr>
      </w:pPr>
    </w:p>
    <w:p w14:paraId="4745E017" w14:textId="2B17B8A3" w:rsidR="00FA6110" w:rsidRDefault="00FA6110" w:rsidP="00FA6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27. </w:t>
      </w:r>
    </w:p>
    <w:p w14:paraId="4812FD09" w14:textId="66782849" w:rsidR="00FA6110" w:rsidRDefault="00FA6110" w:rsidP="00FA61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using a constant declaration for Pi, setting up equations will be much simpler than typing the full number every time it is needed.</w:t>
      </w:r>
    </w:p>
    <w:p w14:paraId="2AAE6145" w14:textId="38268E2E" w:rsidR="00FA6110" w:rsidRDefault="00FA6110" w:rsidP="00FA6110">
      <w:pPr>
        <w:rPr>
          <w:rFonts w:cstheme="minorHAnsi"/>
          <w:color w:val="000000"/>
        </w:rPr>
      </w:pPr>
    </w:p>
    <w:p w14:paraId="1F6EA2D2" w14:textId="726920BC" w:rsidR="00232747" w:rsidRDefault="00232747" w:rsidP="00FA6110">
      <w:pPr>
        <w:rPr>
          <w:rFonts w:cstheme="minorHAnsi"/>
          <w:color w:val="000000"/>
        </w:rPr>
      </w:pPr>
    </w:p>
    <w:p w14:paraId="084E0538" w14:textId="31F2F1A8" w:rsidR="009E6E70" w:rsidRDefault="009E6E70" w:rsidP="00FA611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ab/>
        <w:t>33.</w:t>
      </w:r>
    </w:p>
    <w:p w14:paraId="4619D351" w14:textId="502D96A4" w:rsidR="00232747" w:rsidRDefault="009E6E70" w:rsidP="00FA611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DialogCalculator</w:t>
      </w:r>
      <w:proofErr w:type="spellEnd"/>
      <w:r>
        <w:rPr>
          <w:rFonts w:cstheme="minorHAnsi"/>
          <w:color w:val="000000"/>
        </w:rPr>
        <w:t xml:space="preserve"> is much easier to use as the user had an actual window to both input and see the information. It is much more visually attractive and easier to use overall. The </w:t>
      </w:r>
      <w:proofErr w:type="spellStart"/>
      <w:r>
        <w:rPr>
          <w:rFonts w:cstheme="minorHAnsi"/>
          <w:color w:val="000000"/>
        </w:rPr>
        <w:t>ScannerCalculator</w:t>
      </w:r>
      <w:proofErr w:type="spellEnd"/>
      <w:r>
        <w:rPr>
          <w:rFonts w:cstheme="minorHAnsi"/>
          <w:color w:val="000000"/>
        </w:rPr>
        <w:t xml:space="preserve"> made the user type in the output window, which is essentially the same window that the programmer sees. In my opinion the </w:t>
      </w:r>
      <w:proofErr w:type="spellStart"/>
      <w:r>
        <w:rPr>
          <w:rFonts w:cstheme="minorHAnsi"/>
          <w:color w:val="000000"/>
        </w:rPr>
        <w:t>ScannerCalculator</w:t>
      </w:r>
      <w:proofErr w:type="spellEnd"/>
      <w:r>
        <w:rPr>
          <w:rFonts w:cstheme="minorHAnsi"/>
          <w:color w:val="000000"/>
        </w:rPr>
        <w:t xml:space="preserve"> looks ugly.</w:t>
      </w:r>
    </w:p>
    <w:p w14:paraId="516BEE9B" w14:textId="0B54CC98" w:rsidR="009E6E70" w:rsidRDefault="009E6E70" w:rsidP="00FA611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34. </w:t>
      </w:r>
    </w:p>
    <w:p w14:paraId="0B5AD8E2" w14:textId="535D2D33" w:rsidR="009E6E70" w:rsidRDefault="009E6E70" w:rsidP="00FA6110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78A4D55F" wp14:editId="739C6F0D">
            <wp:extent cx="2648320" cy="1609950"/>
            <wp:effectExtent l="0" t="0" r="0" b="9525"/>
            <wp:docPr id="1" name="Picture 1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ss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186" w14:textId="70F455A8" w:rsidR="009E6E70" w:rsidRDefault="009E6E70" w:rsidP="00FA6110">
      <w:pPr>
        <w:rPr>
          <w:rFonts w:cstheme="minorHAnsi"/>
          <w:color w:val="000000"/>
        </w:rPr>
      </w:pPr>
    </w:p>
    <w:p w14:paraId="6886FC53" w14:textId="1D8AE461" w:rsidR="009E6E70" w:rsidRDefault="009E6E70" w:rsidP="00FA6110">
      <w:pPr>
        <w:rPr>
          <w:rFonts w:cstheme="minorHAnsi"/>
          <w:color w:val="000000"/>
        </w:rPr>
      </w:pPr>
    </w:p>
    <w:p w14:paraId="74682A1D" w14:textId="5B24824F" w:rsidR="009E6E70" w:rsidRDefault="009E6E70" w:rsidP="00FA6110">
      <w:pPr>
        <w:rPr>
          <w:rFonts w:cstheme="minorHAnsi"/>
          <w:color w:val="000000"/>
        </w:rPr>
      </w:pPr>
    </w:p>
    <w:p w14:paraId="22A80092" w14:textId="222A9BC9" w:rsidR="009E6E70" w:rsidRDefault="009E6E70" w:rsidP="00FA6110">
      <w:pPr>
        <w:rPr>
          <w:rFonts w:cstheme="minorHAnsi"/>
          <w:color w:val="000000"/>
        </w:rPr>
      </w:pPr>
    </w:p>
    <w:p w14:paraId="57A73114" w14:textId="4412BBE9" w:rsidR="009E6E70" w:rsidRDefault="009E6E70" w:rsidP="00FA6110">
      <w:pPr>
        <w:rPr>
          <w:rFonts w:cstheme="minorHAnsi"/>
          <w:color w:val="000000"/>
        </w:rPr>
      </w:pPr>
    </w:p>
    <w:p w14:paraId="1DBFA5D9" w14:textId="5C4A4541" w:rsidR="009E6E70" w:rsidRDefault="009E6E70" w:rsidP="00FA6110">
      <w:pPr>
        <w:rPr>
          <w:rFonts w:cstheme="minorHAnsi"/>
          <w:color w:val="000000"/>
        </w:rPr>
      </w:pPr>
    </w:p>
    <w:p w14:paraId="284FBD22" w14:textId="1617981F" w:rsidR="009E6E70" w:rsidRDefault="009E6E70" w:rsidP="00FA6110">
      <w:pPr>
        <w:rPr>
          <w:rFonts w:cstheme="minorHAnsi"/>
          <w:color w:val="000000"/>
        </w:rPr>
      </w:pPr>
    </w:p>
    <w:p w14:paraId="22339DC7" w14:textId="31389DD5" w:rsidR="009E6E70" w:rsidRDefault="009E6E70" w:rsidP="00FA6110">
      <w:pPr>
        <w:rPr>
          <w:rFonts w:cstheme="minorHAnsi"/>
          <w:color w:val="000000"/>
        </w:rPr>
      </w:pPr>
    </w:p>
    <w:p w14:paraId="640BB33E" w14:textId="2FE83A93" w:rsidR="009E6E70" w:rsidRDefault="009E6E70" w:rsidP="00FA6110">
      <w:pPr>
        <w:rPr>
          <w:rFonts w:cstheme="minorHAnsi"/>
          <w:color w:val="000000"/>
        </w:rPr>
      </w:pPr>
    </w:p>
    <w:p w14:paraId="7B1BE633" w14:textId="785B39B2" w:rsidR="009E6E70" w:rsidRDefault="009E6E70" w:rsidP="00FA6110">
      <w:pPr>
        <w:rPr>
          <w:rFonts w:cstheme="minorHAnsi"/>
          <w:color w:val="000000"/>
        </w:rPr>
      </w:pPr>
    </w:p>
    <w:p w14:paraId="5EC15594" w14:textId="39FCE89B" w:rsidR="009E6E70" w:rsidRDefault="009E6E70" w:rsidP="00FA6110">
      <w:pPr>
        <w:rPr>
          <w:rFonts w:cstheme="minorHAnsi"/>
          <w:color w:val="000000"/>
        </w:rPr>
      </w:pPr>
    </w:p>
    <w:p w14:paraId="367453FB" w14:textId="27C69D93" w:rsidR="009E6E70" w:rsidRDefault="009E6E70" w:rsidP="00FA6110">
      <w:pPr>
        <w:rPr>
          <w:rFonts w:cstheme="minorHAnsi"/>
          <w:color w:val="000000"/>
        </w:rPr>
      </w:pPr>
    </w:p>
    <w:p w14:paraId="0997DEA2" w14:textId="2244923E" w:rsidR="009E6E70" w:rsidRDefault="009E6E70" w:rsidP="00FA6110">
      <w:pPr>
        <w:rPr>
          <w:rFonts w:cstheme="minorHAnsi"/>
          <w:color w:val="000000"/>
        </w:rPr>
      </w:pPr>
    </w:p>
    <w:p w14:paraId="3BAB2080" w14:textId="2F0AAF62" w:rsidR="009E6E70" w:rsidRDefault="009E6E70" w:rsidP="00FA6110">
      <w:pPr>
        <w:rPr>
          <w:rFonts w:cstheme="minorHAnsi"/>
          <w:color w:val="000000"/>
        </w:rPr>
      </w:pPr>
    </w:p>
    <w:p w14:paraId="47F7171F" w14:textId="6D3ED5E7" w:rsidR="009E6E70" w:rsidRDefault="009E6E70" w:rsidP="00FA6110">
      <w:pPr>
        <w:rPr>
          <w:rFonts w:cstheme="minorHAnsi"/>
          <w:color w:val="000000"/>
        </w:rPr>
      </w:pPr>
    </w:p>
    <w:p w14:paraId="1EA0F05D" w14:textId="1F31D390" w:rsidR="009E6E70" w:rsidRDefault="009E6E70" w:rsidP="00FA6110">
      <w:pPr>
        <w:rPr>
          <w:rFonts w:cstheme="minorHAnsi"/>
          <w:color w:val="000000"/>
        </w:rPr>
      </w:pPr>
    </w:p>
    <w:p w14:paraId="558E027E" w14:textId="44028B0B" w:rsidR="009E6E70" w:rsidRDefault="009E6E70" w:rsidP="00FA6110">
      <w:pPr>
        <w:rPr>
          <w:rFonts w:cstheme="minorHAnsi"/>
          <w:color w:val="000000"/>
        </w:rPr>
      </w:pPr>
    </w:p>
    <w:p w14:paraId="51F6E298" w14:textId="075FC0C2" w:rsidR="009E6E70" w:rsidRDefault="009E6E70" w:rsidP="00FA6110">
      <w:pPr>
        <w:rPr>
          <w:rFonts w:cstheme="minorHAnsi"/>
          <w:color w:val="000000"/>
        </w:rPr>
      </w:pPr>
    </w:p>
    <w:p w14:paraId="7F72764A" w14:textId="004D31C1" w:rsidR="009E6E70" w:rsidRDefault="009E6E70" w:rsidP="00FA611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ab/>
        <w:t>35.</w:t>
      </w:r>
    </w:p>
    <w:p w14:paraId="3FAEC93D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F6B0EFD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AD3FB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131661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Name: Volume and Surface Area Calculations</w:t>
      </w:r>
    </w:p>
    <w:p w14:paraId="664E6B0A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Author: DJ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Hazall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Farrell</w:t>
      </w:r>
    </w:p>
    <w:p w14:paraId="696D5CBC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Purpose:To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calculate the area and volume of geometric objects</w:t>
      </w:r>
    </w:p>
    <w:p w14:paraId="238B8D0A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BAE6BF6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D70801B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EF4714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697BE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7826D2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3B76151D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C14D6AC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7C55DC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F69670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//declares value holders</w:t>
      </w:r>
    </w:p>
    <w:p w14:paraId="10F62566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3.14159;</w:t>
      </w:r>
    </w:p>
    <w:p w14:paraId="4E05844F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1A4C3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AB36A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1DCE6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432E8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AF79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//Displays a window in which the user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  assign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their values to the variables</w:t>
      </w:r>
    </w:p>
    <w:p w14:paraId="23A5697C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dialogResult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C7A30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dialogResult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"What is the radius of the cylinder?"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84980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dialogResult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dialogResult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String to double</w:t>
      </w:r>
    </w:p>
    <w:p w14:paraId="37A8609C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F017C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dialogResult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"What is the height of the cylinder?"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8D074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dialogResult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CA1ED3F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177482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//Calculates values of volume and area</w:t>
      </w:r>
    </w:p>
    <w:p w14:paraId="7DDD8B58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7B35E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((2 *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)) + ((2 *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8F57D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1E9C2A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//Displays the radius, height, volume and surface area in one window</w:t>
      </w:r>
    </w:p>
    <w:p w14:paraId="0359FCDC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 radius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Volume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Surface area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6324E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49E85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23966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A0B2CE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85DE2" w14:textId="77777777" w:rsidR="009E6E70" w:rsidRDefault="009E6E70" w:rsidP="009E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7A5669" w14:textId="173660CD" w:rsidR="009E6E70" w:rsidRDefault="009E6E70" w:rsidP="00FA6110">
      <w:pPr>
        <w:rPr>
          <w:rFonts w:cstheme="minorHAnsi"/>
          <w:color w:val="000000"/>
        </w:rPr>
      </w:pPr>
    </w:p>
    <w:p w14:paraId="40F32F15" w14:textId="455BFD65" w:rsidR="009E6E70" w:rsidRDefault="009E6E70" w:rsidP="00F479DA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36.</w:t>
      </w:r>
    </w:p>
    <w:p w14:paraId="467ABB38" w14:textId="377E67BF" w:rsidR="009E6E70" w:rsidRPr="00F41D7A" w:rsidRDefault="001860EC" w:rsidP="001860EC">
      <w:pPr>
        <w:tabs>
          <w:tab w:val="left" w:pos="1275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Everything appeared the same except for the error that was output when a nonsensi</w:t>
      </w:r>
      <w:r w:rsidR="00030FD1">
        <w:rPr>
          <w:rFonts w:cstheme="minorHAnsi"/>
          <w:color w:val="000000"/>
        </w:rPr>
        <w:t xml:space="preserve">ble number was input. </w:t>
      </w:r>
    </w:p>
    <w:sectPr w:rsidR="009E6E70" w:rsidRPr="00F4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F"/>
    <w:rsid w:val="00030FD1"/>
    <w:rsid w:val="00132D3B"/>
    <w:rsid w:val="001860EC"/>
    <w:rsid w:val="00232747"/>
    <w:rsid w:val="0038209B"/>
    <w:rsid w:val="008D27CF"/>
    <w:rsid w:val="009E6E70"/>
    <w:rsid w:val="00BF025D"/>
    <w:rsid w:val="00C3484F"/>
    <w:rsid w:val="00F41D7A"/>
    <w:rsid w:val="00F479DA"/>
    <w:rsid w:val="00F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6063"/>
  <w15:chartTrackingRefBased/>
  <w15:docId w15:val="{081E6B82-84E2-46AB-88A8-B85208E6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Hazall-Farrell, David R</dc:creator>
  <cp:keywords/>
  <dc:description/>
  <cp:lastModifiedBy>Hazall-Farrell, David R</cp:lastModifiedBy>
  <cp:revision>4</cp:revision>
  <dcterms:created xsi:type="dcterms:W3CDTF">2024-02-05T18:31:00Z</dcterms:created>
  <dcterms:modified xsi:type="dcterms:W3CDTF">2024-02-05T20:48:00Z</dcterms:modified>
</cp:coreProperties>
</file>