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CCC5" w14:textId="77777777" w:rsidR="00091194" w:rsidRDefault="00091194" w:rsidP="00091194">
      <w:pPr>
        <w:pStyle w:val="Heading1"/>
      </w:pPr>
      <w:r>
        <w:t>Activities</w:t>
      </w:r>
    </w:p>
    <w:p w14:paraId="2D157A48" w14:textId="77777777" w:rsidR="00091194" w:rsidRDefault="00091194" w:rsidP="00091194"/>
    <w:p w14:paraId="2C00F865" w14:textId="3AF736D3" w:rsidR="00091194" w:rsidRDefault="00091194" w:rsidP="00091194">
      <w:pPr>
        <w:pStyle w:val="ListParagraph"/>
        <w:numPr>
          <w:ilvl w:val="0"/>
          <w:numId w:val="1"/>
        </w:numPr>
      </w:pPr>
      <w:r>
        <w:t>Start by loading any necessary pa</w:t>
      </w:r>
      <w:r w:rsidR="005D785C">
        <w:t>ckages, t</w:t>
      </w:r>
      <w:bookmarkStart w:id="0" w:name="_GoBack"/>
      <w:bookmarkEnd w:id="0"/>
      <w:r w:rsidR="005D785C">
        <w:t>he ‘</w:t>
      </w:r>
      <w:proofErr w:type="spellStart"/>
      <w:r w:rsidR="005D785C">
        <w:t>tidyverse</w:t>
      </w:r>
      <w:proofErr w:type="spellEnd"/>
      <w:r w:rsidR="005D785C">
        <w:t>’ package</w:t>
      </w:r>
      <w:r>
        <w:t xml:space="preserve"> is recommended. </w:t>
      </w:r>
    </w:p>
    <w:p w14:paraId="05D2E2D6" w14:textId="77777777" w:rsidR="005D785C" w:rsidRDefault="00091194" w:rsidP="005D785C">
      <w:pPr>
        <w:pStyle w:val="ListParagraph"/>
        <w:numPr>
          <w:ilvl w:val="0"/>
          <w:numId w:val="1"/>
        </w:numPr>
      </w:pPr>
      <w:r>
        <w:t>Read in the data file "</w:t>
      </w:r>
      <w:r w:rsidR="005D785C" w:rsidRPr="005D785C">
        <w:t xml:space="preserve"> </w:t>
      </w:r>
      <w:r w:rsidR="005D785C">
        <w:t>Beall Hofer Schaller Study 1.csv</w:t>
      </w:r>
      <w:r>
        <w:t xml:space="preserve">". </w:t>
      </w:r>
      <w:r w:rsidRPr="00091194">
        <w:t>Explore the data file</w:t>
      </w:r>
      <w:r>
        <w:t xml:space="preserve"> using </w:t>
      </w:r>
      <w:proofErr w:type="gramStart"/>
      <w:r>
        <w:t>View(</w:t>
      </w:r>
      <w:proofErr w:type="gramEnd"/>
      <w:r>
        <w:t>)</w:t>
      </w:r>
      <w:r w:rsidRPr="00091194">
        <w:t xml:space="preserve">. Note, you will not </w:t>
      </w:r>
      <w:proofErr w:type="spellStart"/>
      <w:r w:rsidRPr="00091194">
        <w:t>analyze</w:t>
      </w:r>
      <w:proofErr w:type="spellEnd"/>
      <w:r w:rsidRPr="00091194">
        <w:t xml:space="preserve"> </w:t>
      </w:r>
      <w:proofErr w:type="gramStart"/>
      <w:r w:rsidRPr="00091194">
        <w:t>all of these</w:t>
      </w:r>
      <w:proofErr w:type="gramEnd"/>
      <w:r w:rsidRPr="00091194">
        <w:t xml:space="preserve"> variables. Try to find the variables that are relevant to the study description above.</w:t>
      </w:r>
      <w:r w:rsidR="005D785C">
        <w:t xml:space="preserve"> </w:t>
      </w:r>
    </w:p>
    <w:p w14:paraId="5C22335D" w14:textId="77777777" w:rsidR="005D785C" w:rsidRDefault="005D785C" w:rsidP="005D785C">
      <w:pPr>
        <w:pStyle w:val="ListParagraph"/>
        <w:numPr>
          <w:ilvl w:val="0"/>
          <w:numId w:val="1"/>
        </w:numPr>
      </w:pPr>
      <w:r>
        <w:t xml:space="preserve">Run a correlation analysis to test if there is an association between the Ebola search volume index and the voter intention index. Use the </w:t>
      </w:r>
      <w:proofErr w:type="spellStart"/>
      <w:r>
        <w:t>cor.test</w:t>
      </w:r>
      <w:proofErr w:type="spellEnd"/>
      <w:r>
        <w:t xml:space="preserve"> function</w:t>
      </w:r>
      <w:r>
        <w:t>.</w:t>
      </w:r>
    </w:p>
    <w:p w14:paraId="40C3DCB5" w14:textId="77777777" w:rsidR="005D785C" w:rsidRDefault="005D785C" w:rsidP="005D785C">
      <w:pPr>
        <w:pStyle w:val="ListParagraph"/>
        <w:numPr>
          <w:ilvl w:val="0"/>
          <w:numId w:val="1"/>
        </w:numPr>
      </w:pPr>
      <w:r>
        <w:t xml:space="preserve">Next, to test whether the association between these variables is stronger during the period just prior to and after the Ebola </w:t>
      </w:r>
      <w:r>
        <w:t xml:space="preserve">outbreak. Using the </w:t>
      </w:r>
      <w:proofErr w:type="gramStart"/>
      <w:r>
        <w:t>filter(</w:t>
      </w:r>
      <w:proofErr w:type="gramEnd"/>
      <w:r>
        <w:t>) function,</w:t>
      </w:r>
      <w:r>
        <w:t xml:space="preserve"> select only the scores from the two-week period including the last week of September and the first week of October. Re-run the correlation analyses for the association between Ebola search volume index and voter intention index.</w:t>
      </w:r>
    </w:p>
    <w:p w14:paraId="6BD7BC67" w14:textId="1F663583" w:rsidR="005D785C" w:rsidRDefault="005D785C" w:rsidP="005D785C">
      <w:pPr>
        <w:pStyle w:val="ListParagraph"/>
        <w:numPr>
          <w:ilvl w:val="0"/>
          <w:numId w:val="1"/>
        </w:numPr>
      </w:pPr>
      <w:r>
        <w:t>Prepare a series of scatterplots</w:t>
      </w:r>
      <w:r w:rsidR="00377C89">
        <w:t xml:space="preserve"> </w:t>
      </w:r>
      <w:r>
        <w:t xml:space="preserve">(making sure to follow APA-style guidelines). </w:t>
      </w:r>
    </w:p>
    <w:p w14:paraId="58319AAF" w14:textId="77777777" w:rsidR="005D785C" w:rsidRDefault="005D785C" w:rsidP="005D785C">
      <w:pPr>
        <w:pStyle w:val="ListParagraph"/>
        <w:numPr>
          <w:ilvl w:val="1"/>
          <w:numId w:val="1"/>
        </w:numPr>
      </w:pPr>
      <w:r>
        <w:t xml:space="preserve">First, depict the relationship between day and the voter intention index for the month of September. </w:t>
      </w:r>
    </w:p>
    <w:p w14:paraId="42889B70" w14:textId="77777777" w:rsidR="005D785C" w:rsidRDefault="005D785C" w:rsidP="005D785C">
      <w:pPr>
        <w:pStyle w:val="ListParagraph"/>
        <w:numPr>
          <w:ilvl w:val="1"/>
          <w:numId w:val="1"/>
        </w:numPr>
      </w:pPr>
      <w:r>
        <w:t>Second, depict the relationship between day and the voter intention index for</w:t>
      </w:r>
      <w:r>
        <w:t xml:space="preserve"> </w:t>
      </w:r>
      <w:r>
        <w:t xml:space="preserve">the last week of September. </w:t>
      </w:r>
    </w:p>
    <w:p w14:paraId="7D69B696" w14:textId="77777777" w:rsidR="005D785C" w:rsidRDefault="005D785C" w:rsidP="005D785C">
      <w:pPr>
        <w:pStyle w:val="ListParagraph"/>
        <w:numPr>
          <w:ilvl w:val="1"/>
          <w:numId w:val="1"/>
        </w:numPr>
      </w:pPr>
      <w:r>
        <w:t>Third, depict the relationship between day and the voter intention index for the month of October.</w:t>
      </w:r>
    </w:p>
    <w:p w14:paraId="48446C60" w14:textId="36437815" w:rsidR="005D785C" w:rsidRDefault="005D785C" w:rsidP="005D785C">
      <w:pPr>
        <w:pStyle w:val="ListParagraph"/>
        <w:numPr>
          <w:ilvl w:val="1"/>
          <w:numId w:val="1"/>
        </w:numPr>
      </w:pPr>
      <w:r>
        <w:t>Finally, depict the relationship between day and the voter intention index for the first week of October.</w:t>
      </w:r>
    </w:p>
    <w:p w14:paraId="1EA0EC3C" w14:textId="58F981E1" w:rsidR="009F2685" w:rsidRDefault="009F2685" w:rsidP="005D785C"/>
    <w:sectPr w:rsidR="009F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FD207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85"/>
    <w:rsid w:val="00091194"/>
    <w:rsid w:val="0009651F"/>
    <w:rsid w:val="00377C89"/>
    <w:rsid w:val="005D785C"/>
    <w:rsid w:val="009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57B"/>
  <w15:chartTrackingRefBased/>
  <w15:docId w15:val="{2A8759F1-9DB0-42C0-9254-7303CDB9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4</cp:revision>
  <dcterms:created xsi:type="dcterms:W3CDTF">2017-09-17T10:27:00Z</dcterms:created>
  <dcterms:modified xsi:type="dcterms:W3CDTF">2017-09-17T11:00:00Z</dcterms:modified>
</cp:coreProperties>
</file>