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Cytometry in R: A free weekly mini-course for flow cytometrist with no-to-little coding experience</w:t>
      </w:r>
    </w:p>
    <w:p>
      <w:pPr>
        <w:pStyle w:val="FirstParagraph"/>
      </w:pPr>
      <w:r>
        <w:t xml:space="preserve">Within Bioconductor there are 72 packages that list flow cytometry in their BiocViews, collectivley permitting analysis of conventional, spectral and mass cytometry data. The oldest extant package, flowCore, has been part of the project for 19 years and received 26720 downloads from distinct IPs in 2025. However, the majority of the packages are underutilized, with only 15 surpassing 4000 yearly downloads. A contributing factor to this is that traditionaly, flow cytometry analysis is carried out using commercial software (ex. FlowJo and FCSExpress), with a graphical-user interface being used to draw gates around a cell population of interest. Cells falling within this gate are filtered for, additional gates are subsequently drawn, resulting in a gating hierarchy enabling the isolation of a cell population of interest for statistical analysis.</w:t>
      </w:r>
    </w:p>
    <w:p>
      <w:pPr>
        <w:pStyle w:val="BodyText"/>
      </w:pPr>
      <w:r>
        <w:t xml:space="preserve">With the emergence of spectral flow cytometry in the last decade, which is capable of profiling far more markers than conventional, while retaining rapid acquisition speed enabling acquisition of millions of cells in a few minutes, the resulting datasets are growing increasingly complex. If the analytical goal is not to just profile a single cell population, cutting edge semi-supervised and unsupervised analtyical methods (often implemented as Bioconductor packages) will need to be used in the analysis.</w:t>
      </w:r>
    </w:p>
    <w:p>
      <w:pPr>
        <w:pStyle w:val="BodyText"/>
      </w:pPr>
      <w:r>
        <w:t xml:space="preserve">For most flow cytometrist, with no-to-limited coding skills, this presents a barrier to entry. As computational cytometrist are concentrated at a few institutions, most individuals desiring to learn are on their own. While learning resources exist for those with intermediate coding skills (such as individual package vignetters, workflows, and the odd workshop recording), these are not aimed at beginners. Consequently, many self-study attempts end in frustration.</w:t>
      </w:r>
    </w:p>
    <w:p>
      <w:pPr>
        <w:pStyle w:val="BodyText"/>
      </w:pPr>
      <w:r>
        <w:t xml:space="preserve">To address this community need (and reduce the barrier to entry), starting in February 2025 we have been offering a free weekly</w:t>
      </w:r>
      <w:r>
        <w:t xml:space="preserve"> </w:t>
      </w:r>
      <w:r>
        <w:t xml:space="preserve">“Cytometry in R”</w:t>
      </w:r>
      <w:r>
        <w:t xml:space="preserve"> </w:t>
      </w:r>
      <w:r>
        <w:t xml:space="preserve">course, offered both in-person and online, aimed at flow cytometrist with no-to-little coding experience. The community response was outstanding, with over 1997 worldwide participants filling out the initial interest form, 528 participants creating new GitHub accounts and forking the course repository, and by several metrics between 300-500 distinct viewers per weekly topic.</w:t>
      </w:r>
    </w:p>
    <w:p>
      <w:pPr>
        <w:pStyle w:val="BodyText"/>
      </w:pPr>
      <w:r>
        <w:t xml:space="preserve">This course covers one topic per week, with multiple livestream offerings to accomodate different timezones. Recordings are available immediately afterwards via our YouTube channel (https://www.youtube.com/</w:t>
      </w:r>
      <w:r>
        <w:t xml:space="preserve">@CytometryInR</w:t>
      </w:r>
      <w:r>
        <w:t xml:space="preserve">). The course is run out of a GitHub repository (https://github.com/UMGCCCFCSR/CytometryInR), with all course materials, code and datasets being offered under CC-BY-SA and AGPL3-0 licenses. This permits hosting the course website (built using Quarto) as a GitHub page, and utilization of the Discussion page as a community forum to field beginner questions ranging from installation errors, missed library calls, etc.</w:t>
      </w:r>
    </w:p>
    <w:p>
      <w:pPr>
        <w:pStyle w:val="BodyText"/>
      </w:pPr>
      <w:r>
        <w:t xml:space="preserve">In addition to teaching R fundamentals to beginners within a cytometry-focused context, we also reinforce how to use Git for version control, Quarto for reproducible documentation, and other good coding practices.</w:t>
      </w:r>
    </w:p>
    <w:p>
      <w:pPr>
        <w:pStyle w:val="BodyText"/>
      </w:pPr>
      <w:r>
        <w:t xml:space="preserve">The course is scheduled to continue for 30 weeks, covering intermediate and advanced content (https://umgcccfcsr.github.io/CytometryInR/Schedule). As all recordings and course materials will remain available after the course concludes, providing a framework that future self-learners can utilize to make their own learning journeys smoother than the ones we experienced when first getting started.</w:t>
      </w:r>
    </w:p>
    <w:p>
      <w:pPr>
        <w:pStyle w:val="BodyText"/>
      </w:pPr>
      <w:r>
        <w:t xml:space="preserve">We highlight what has worked, things we wish we had done differently, and unappreciated elements that encountered while reducing barriers to entry to a community that would</w:t>
      </w:r>
      <w:r>
        <w:t xml:space="preserve"> </w:t>
      </w:r>
      <w:r>
        <w:t xml:space="preserve">“rather die than ever touch a command line”</w:t>
      </w:r>
      <w:r>
        <w:t xml:space="preserve">. We hope the resources made available through the course enable wider utilization of Bioconductor flow cytometry packages, and inspire next generation of package maintainers and developers.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Cytometry in R: A free weekly mini-course for flow cytometrist with no-to-little coding experience</dc:title>
  <dc:creator/>
  <cp:keywords/>
  <dcterms:created xsi:type="dcterms:W3CDTF">2026-03-12T15:05:15Z</dcterms:created>
  <dcterms:modified xsi:type="dcterms:W3CDTF">2026-03-12T15:05:15Z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