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20E963E"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44A6AC7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4933A9FF"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5E0D8822"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482C5AC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6ECEA761" w14:textId="77777777" w:rsidR="00DF4CA1" w:rsidRPr="00DF4CA1" w:rsidRDefault="00DB3AE1" w:rsidP="00DF4CA1">
      <w:pPr>
        <w:spacing w:before="100" w:beforeAutospacing="1" w:after="100" w:afterAutospacing="1" w:line="240" w:lineRule="auto"/>
        <w:rPr>
          <w:rFonts w:ascii="Arial" w:eastAsia="Arial" w:hAnsi="Arial" w:cs="Arial"/>
          <w:b/>
          <w:bCs/>
          <w:i/>
          <w:iCs/>
        </w:rPr>
      </w:pPr>
      <w:r w:rsidRPr="00DF4CA1">
        <w:rPr>
          <w:rFonts w:ascii="Arial" w:eastAsia="Arial" w:hAnsi="Arial" w:cs="Arial"/>
          <w:b/>
          <w:bCs/>
          <w:i/>
          <w:iCs/>
        </w:rPr>
        <w:lastRenderedPageBreak/>
        <w:t>Aquí su respuesta</w:t>
      </w:r>
      <w:r w:rsidR="00DF4CA1" w:rsidRPr="00DF4CA1">
        <w:rPr>
          <w:rFonts w:ascii="Arial" w:eastAsia="Arial" w:hAnsi="Arial" w:cs="Arial"/>
          <w:b/>
          <w:bCs/>
          <w:i/>
          <w:iCs/>
        </w:rPr>
        <w:t xml:space="preserve">: </w:t>
      </w:r>
    </w:p>
    <w:p w14:paraId="7E06433D" w14:textId="53FC7A01" w:rsidR="00DB3AE1" w:rsidRPr="00DF4CA1" w:rsidRDefault="00DF4CA1" w:rsidP="00DF4CA1">
      <w:pPr>
        <w:spacing w:before="100" w:beforeAutospacing="1" w:after="100" w:afterAutospacing="1" w:line="240" w:lineRule="auto"/>
        <w:rPr>
          <w:rFonts w:ascii="Arial" w:eastAsia="Times New Roman" w:hAnsi="Arial" w:cs="Arial"/>
          <w:i/>
          <w:iCs/>
          <w:sz w:val="24"/>
          <w:szCs w:val="24"/>
          <w:lang w:eastAsia="es-CO"/>
        </w:rPr>
      </w:pPr>
      <w:r w:rsidRPr="00DF4CA1">
        <w:rPr>
          <w:rFonts w:ascii="Arial" w:eastAsia="Times New Roman" w:hAnsi="Arial" w:cs="Arial"/>
          <w:i/>
          <w:iCs/>
          <w:sz w:val="24"/>
          <w:szCs w:val="24"/>
          <w:lang w:eastAsia="es-CO"/>
        </w:rPr>
        <w:t>En el SENA uno aprende haciendo. Todo es muy práctico y enfocado en el trabaj</w:t>
      </w:r>
      <w:r>
        <w:rPr>
          <w:rFonts w:ascii="Arial" w:eastAsia="Times New Roman" w:hAnsi="Arial" w:cs="Arial"/>
          <w:i/>
          <w:iCs/>
          <w:sz w:val="24"/>
          <w:szCs w:val="24"/>
          <w:lang w:eastAsia="es-CO"/>
        </w:rPr>
        <w:t>o, s</w:t>
      </w:r>
      <w:r w:rsidRPr="00DF4CA1">
        <w:rPr>
          <w:rFonts w:ascii="Arial" w:eastAsia="Times New Roman" w:hAnsi="Arial" w:cs="Arial"/>
          <w:i/>
          <w:iCs/>
          <w:sz w:val="24"/>
          <w:szCs w:val="24"/>
          <w:lang w:eastAsia="es-CO"/>
        </w:rPr>
        <w:t>e usa el aprendizaje por proyectos.</w:t>
      </w:r>
      <w:r>
        <w:rPr>
          <w:rFonts w:ascii="Arial" w:eastAsia="Times New Roman" w:hAnsi="Arial" w:cs="Arial"/>
          <w:i/>
          <w:iCs/>
          <w:sz w:val="24"/>
          <w:szCs w:val="24"/>
          <w:lang w:eastAsia="es-CO"/>
        </w:rPr>
        <w:t xml:space="preserve"> </w:t>
      </w:r>
      <w:proofErr w:type="gramStart"/>
      <w:r w:rsidRPr="00DF4CA1">
        <w:rPr>
          <w:rFonts w:ascii="Arial" w:eastAsia="Times New Roman" w:hAnsi="Arial" w:cs="Arial"/>
          <w:i/>
          <w:iCs/>
          <w:sz w:val="24"/>
          <w:szCs w:val="24"/>
          <w:lang w:eastAsia="es-CO"/>
        </w:rPr>
        <w:t>Hay</w:t>
      </w:r>
      <w:proofErr w:type="gramEnd"/>
      <w:r w:rsidRPr="00DF4CA1">
        <w:rPr>
          <w:rFonts w:ascii="Arial" w:eastAsia="Times New Roman" w:hAnsi="Arial" w:cs="Arial"/>
          <w:i/>
          <w:iCs/>
          <w:sz w:val="24"/>
          <w:szCs w:val="24"/>
          <w:lang w:eastAsia="es-CO"/>
        </w:rPr>
        <w:t xml:space="preserve"> talleres, laboratorios y aulas virtuales. Todo </w:t>
      </w:r>
      <w:r>
        <w:rPr>
          <w:rFonts w:ascii="Arial" w:eastAsia="Times New Roman" w:hAnsi="Arial" w:cs="Arial"/>
          <w:i/>
          <w:iCs/>
          <w:sz w:val="24"/>
          <w:szCs w:val="24"/>
          <w:lang w:eastAsia="es-CO"/>
        </w:rPr>
        <w:t>tiene un costo gratuito</w:t>
      </w:r>
      <w:r w:rsidRPr="00DF4CA1">
        <w:rPr>
          <w:rFonts w:ascii="Arial" w:eastAsia="Times New Roman" w:hAnsi="Arial" w:cs="Arial"/>
          <w:i/>
          <w:iCs/>
          <w:sz w:val="24"/>
          <w:szCs w:val="24"/>
          <w:lang w:eastAsia="es-CO"/>
        </w:rPr>
        <w:t xml:space="preserve"> y pensado para ayudar a conseguir empleo.</w:t>
      </w:r>
      <w:r>
        <w:rPr>
          <w:rFonts w:ascii="Arial" w:eastAsia="Times New Roman" w:hAnsi="Arial" w:cs="Arial"/>
          <w:i/>
          <w:iCs/>
          <w:sz w:val="24"/>
          <w:szCs w:val="24"/>
          <w:lang w:eastAsia="es-CO"/>
        </w:rPr>
        <w:t xml:space="preserve"> </w:t>
      </w:r>
      <w:proofErr w:type="gramStart"/>
      <w:r w:rsidRPr="00DF4CA1">
        <w:rPr>
          <w:rFonts w:ascii="Arial" w:eastAsia="Times New Roman" w:hAnsi="Arial" w:cs="Arial"/>
          <w:i/>
          <w:iCs/>
          <w:sz w:val="24"/>
          <w:szCs w:val="24"/>
          <w:lang w:eastAsia="es-CO"/>
        </w:rPr>
        <w:t>Es</w:t>
      </w:r>
      <w:proofErr w:type="gramEnd"/>
      <w:r w:rsidRPr="00DF4CA1">
        <w:rPr>
          <w:rFonts w:ascii="Arial" w:eastAsia="Times New Roman" w:hAnsi="Arial" w:cs="Arial"/>
          <w:i/>
          <w:iCs/>
          <w:sz w:val="24"/>
          <w:szCs w:val="24"/>
          <w:lang w:eastAsia="es-CO"/>
        </w:rPr>
        <w:t xml:space="preserve"> diferente a la universidad porque allá se ve más teoría y es más académica. En el SENA es más técnico y directo al trabajo.</w:t>
      </w: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F4CA1" w14:paraId="4CFC7ABA" w14:textId="77777777" w:rsidTr="00C14599">
        <w:tc>
          <w:tcPr>
            <w:tcW w:w="4817" w:type="dxa"/>
          </w:tcPr>
          <w:p w14:paraId="0A9CE784" w14:textId="77777777" w:rsidR="00DF4CA1" w:rsidRDefault="00DF4CA1" w:rsidP="00DF4CA1">
            <w:pPr>
              <w:jc w:val="both"/>
              <w:rPr>
                <w:rFonts w:ascii="Arial" w:eastAsia="Arial" w:hAnsi="Arial" w:cs="Arial"/>
              </w:rPr>
            </w:pPr>
            <w:r>
              <w:rPr>
                <w:rFonts w:ascii="Arial" w:eastAsia="Arial" w:hAnsi="Arial" w:cs="Arial"/>
              </w:rPr>
              <w:t>Aprendiz</w:t>
            </w:r>
          </w:p>
        </w:tc>
        <w:tc>
          <w:tcPr>
            <w:tcW w:w="4812" w:type="dxa"/>
            <w:vAlign w:val="center"/>
          </w:tcPr>
          <w:p w14:paraId="406A66F4" w14:textId="0627293A" w:rsidR="00DF4CA1" w:rsidRPr="002B52AC" w:rsidRDefault="00DF4CA1" w:rsidP="00DF4CA1">
            <w:pPr>
              <w:jc w:val="both"/>
              <w:rPr>
                <w:rFonts w:ascii="Arial" w:eastAsia="Arial" w:hAnsi="Arial" w:cs="Arial"/>
                <w:i/>
                <w:iCs/>
              </w:rPr>
            </w:pPr>
            <w:r w:rsidRPr="002B52AC">
              <w:rPr>
                <w:rFonts w:ascii="Arial" w:hAnsi="Arial" w:cs="Arial"/>
                <w:i/>
                <w:iCs/>
              </w:rPr>
              <w:t>Es el que está en proceso de formación, aprendiendo conocimientos y habilidades para el trabajo.</w:t>
            </w:r>
          </w:p>
        </w:tc>
      </w:tr>
      <w:tr w:rsidR="00DF4CA1" w14:paraId="098E1417" w14:textId="77777777" w:rsidTr="00C14599">
        <w:tc>
          <w:tcPr>
            <w:tcW w:w="4817" w:type="dxa"/>
          </w:tcPr>
          <w:p w14:paraId="0CFD147B" w14:textId="77777777" w:rsidR="00DF4CA1" w:rsidRDefault="00DF4CA1" w:rsidP="00DF4CA1">
            <w:pPr>
              <w:jc w:val="both"/>
              <w:rPr>
                <w:rFonts w:ascii="Arial" w:eastAsia="Arial" w:hAnsi="Arial" w:cs="Arial"/>
              </w:rPr>
            </w:pPr>
            <w:r>
              <w:rPr>
                <w:rFonts w:ascii="Arial" w:eastAsia="Arial" w:hAnsi="Arial" w:cs="Arial"/>
              </w:rPr>
              <w:t>Instructor</w:t>
            </w:r>
          </w:p>
        </w:tc>
        <w:tc>
          <w:tcPr>
            <w:tcW w:w="4812" w:type="dxa"/>
            <w:vAlign w:val="center"/>
          </w:tcPr>
          <w:p w14:paraId="64075D2B" w14:textId="51817942" w:rsidR="00DF4CA1" w:rsidRPr="002B52AC" w:rsidRDefault="00DF4CA1" w:rsidP="00DF4CA1">
            <w:pPr>
              <w:jc w:val="both"/>
              <w:rPr>
                <w:rFonts w:ascii="Arial" w:eastAsia="Arial" w:hAnsi="Arial" w:cs="Arial"/>
                <w:i/>
                <w:iCs/>
              </w:rPr>
            </w:pPr>
            <w:r w:rsidRPr="002B52AC">
              <w:rPr>
                <w:rFonts w:ascii="Arial" w:hAnsi="Arial" w:cs="Arial"/>
                <w:i/>
                <w:iCs/>
              </w:rPr>
              <w:t>Es quien guía y enseña al aprendiz, ayudándolo a desarrollar competencias y a aplicar lo aprendido.</w:t>
            </w:r>
          </w:p>
        </w:tc>
      </w:tr>
      <w:tr w:rsidR="00DF4CA1" w14:paraId="5AB440E4" w14:textId="77777777" w:rsidTr="00C14599">
        <w:tc>
          <w:tcPr>
            <w:tcW w:w="4817" w:type="dxa"/>
          </w:tcPr>
          <w:p w14:paraId="2AA56530" w14:textId="77777777" w:rsidR="00DF4CA1" w:rsidRDefault="00DF4CA1" w:rsidP="00DF4CA1">
            <w:pPr>
              <w:jc w:val="both"/>
              <w:rPr>
                <w:rFonts w:ascii="Arial" w:eastAsia="Arial" w:hAnsi="Arial" w:cs="Arial"/>
              </w:rPr>
            </w:pPr>
            <w:r>
              <w:rPr>
                <w:rFonts w:ascii="Arial" w:eastAsia="Arial" w:hAnsi="Arial" w:cs="Arial"/>
              </w:rPr>
              <w:t>Etapa lectiva</w:t>
            </w:r>
          </w:p>
        </w:tc>
        <w:tc>
          <w:tcPr>
            <w:tcW w:w="4812" w:type="dxa"/>
            <w:vAlign w:val="center"/>
          </w:tcPr>
          <w:p w14:paraId="2627AA12" w14:textId="6F15A88C" w:rsidR="00DF4CA1" w:rsidRPr="002B52AC" w:rsidRDefault="00DF4CA1" w:rsidP="00DF4CA1">
            <w:pPr>
              <w:jc w:val="both"/>
              <w:rPr>
                <w:rFonts w:ascii="Arial" w:eastAsia="Arial" w:hAnsi="Arial" w:cs="Arial"/>
                <w:i/>
                <w:iCs/>
              </w:rPr>
            </w:pPr>
            <w:r w:rsidRPr="002B52AC">
              <w:rPr>
                <w:rFonts w:ascii="Arial" w:hAnsi="Arial" w:cs="Arial"/>
                <w:i/>
                <w:iCs/>
              </w:rPr>
              <w:t>Es la parte del programa donde uno estudia en el centro de formación, viendo teoría y práctica.</w:t>
            </w:r>
          </w:p>
        </w:tc>
      </w:tr>
      <w:tr w:rsidR="00DF4CA1" w14:paraId="4D3926FF" w14:textId="77777777" w:rsidTr="00C14599">
        <w:tc>
          <w:tcPr>
            <w:tcW w:w="4817" w:type="dxa"/>
          </w:tcPr>
          <w:p w14:paraId="502A4830" w14:textId="77777777" w:rsidR="00DF4CA1" w:rsidRDefault="00DF4CA1" w:rsidP="00DF4CA1">
            <w:pPr>
              <w:jc w:val="both"/>
              <w:rPr>
                <w:rFonts w:ascii="Arial" w:eastAsia="Arial" w:hAnsi="Arial" w:cs="Arial"/>
              </w:rPr>
            </w:pPr>
            <w:r>
              <w:rPr>
                <w:rFonts w:ascii="Arial" w:eastAsia="Arial" w:hAnsi="Arial" w:cs="Arial"/>
              </w:rPr>
              <w:t>Etapa productiva</w:t>
            </w:r>
          </w:p>
        </w:tc>
        <w:tc>
          <w:tcPr>
            <w:tcW w:w="4812" w:type="dxa"/>
            <w:vAlign w:val="center"/>
          </w:tcPr>
          <w:p w14:paraId="01203FB8" w14:textId="2CEFFF51" w:rsidR="00DF4CA1" w:rsidRPr="002B52AC" w:rsidRDefault="00DF4CA1" w:rsidP="00DF4CA1">
            <w:pPr>
              <w:jc w:val="both"/>
              <w:rPr>
                <w:rFonts w:ascii="Arial" w:eastAsia="Arial" w:hAnsi="Arial" w:cs="Arial"/>
                <w:i/>
                <w:iCs/>
              </w:rPr>
            </w:pPr>
            <w:r w:rsidRPr="002B52AC">
              <w:rPr>
                <w:rFonts w:ascii="Arial" w:hAnsi="Arial" w:cs="Arial"/>
                <w:i/>
                <w:iCs/>
              </w:rPr>
              <w:t>Es cuando uno aplica lo que aprendió en una empresa o proyecto real, como una práctica.</w:t>
            </w:r>
          </w:p>
        </w:tc>
      </w:tr>
      <w:tr w:rsidR="00DF4CA1" w14:paraId="02A33022" w14:textId="77777777" w:rsidTr="00C14599">
        <w:tc>
          <w:tcPr>
            <w:tcW w:w="4817" w:type="dxa"/>
          </w:tcPr>
          <w:p w14:paraId="2499E479" w14:textId="29B96380" w:rsidR="00DF4CA1" w:rsidRDefault="00DF4CA1" w:rsidP="00DF4CA1">
            <w:pPr>
              <w:jc w:val="both"/>
              <w:rPr>
                <w:rFonts w:ascii="Arial" w:eastAsia="Arial" w:hAnsi="Arial" w:cs="Arial"/>
              </w:rPr>
            </w:pPr>
            <w:r>
              <w:rPr>
                <w:rFonts w:ascii="Arial" w:eastAsia="Arial" w:hAnsi="Arial" w:cs="Arial"/>
              </w:rPr>
              <w:t>Formación teórico-práctica</w:t>
            </w:r>
          </w:p>
        </w:tc>
        <w:tc>
          <w:tcPr>
            <w:tcW w:w="4812" w:type="dxa"/>
            <w:vAlign w:val="center"/>
          </w:tcPr>
          <w:p w14:paraId="3EDEC11C" w14:textId="0E229507" w:rsidR="00DF4CA1" w:rsidRPr="002B52AC" w:rsidRDefault="00DF4CA1" w:rsidP="00DF4CA1">
            <w:pPr>
              <w:jc w:val="both"/>
              <w:rPr>
                <w:rFonts w:ascii="Arial" w:eastAsia="Arial" w:hAnsi="Arial" w:cs="Arial"/>
                <w:i/>
                <w:iCs/>
              </w:rPr>
            </w:pPr>
            <w:r w:rsidRPr="002B52AC">
              <w:rPr>
                <w:rFonts w:ascii="Arial" w:hAnsi="Arial" w:cs="Arial"/>
                <w:i/>
                <w:iCs/>
              </w:rPr>
              <w:t>Es cuando uno aprende tanto la parte teórica (conceptos) como la práctica (cómo se hace en la vida real).</w:t>
            </w:r>
          </w:p>
        </w:tc>
      </w:tr>
      <w:tr w:rsidR="00DF4CA1" w14:paraId="06323AEE" w14:textId="77777777" w:rsidTr="00C14599">
        <w:tc>
          <w:tcPr>
            <w:tcW w:w="4817" w:type="dxa"/>
          </w:tcPr>
          <w:p w14:paraId="497A3D7A" w14:textId="58FAEFA9" w:rsidR="00DF4CA1" w:rsidRDefault="00DF4CA1" w:rsidP="00DF4CA1">
            <w:pPr>
              <w:jc w:val="both"/>
              <w:rPr>
                <w:rFonts w:ascii="Arial" w:eastAsia="Arial" w:hAnsi="Arial" w:cs="Arial"/>
              </w:rPr>
            </w:pPr>
            <w:r>
              <w:rPr>
                <w:rFonts w:ascii="Arial" w:eastAsia="Arial" w:hAnsi="Arial" w:cs="Arial"/>
              </w:rPr>
              <w:t xml:space="preserve">Ambiente </w:t>
            </w:r>
            <w:proofErr w:type="spellStart"/>
            <w:r>
              <w:rPr>
                <w:rFonts w:ascii="Arial" w:eastAsia="Arial" w:hAnsi="Arial" w:cs="Arial"/>
              </w:rPr>
              <w:t>pluri-tecnológico</w:t>
            </w:r>
            <w:proofErr w:type="spellEnd"/>
          </w:p>
        </w:tc>
        <w:tc>
          <w:tcPr>
            <w:tcW w:w="4812" w:type="dxa"/>
            <w:vAlign w:val="center"/>
          </w:tcPr>
          <w:p w14:paraId="719542D8" w14:textId="5FBBF5C6" w:rsidR="00DF4CA1" w:rsidRPr="002B52AC" w:rsidRDefault="00DF4CA1" w:rsidP="00DF4CA1">
            <w:pPr>
              <w:jc w:val="both"/>
              <w:rPr>
                <w:rFonts w:ascii="Arial" w:eastAsia="Arial" w:hAnsi="Arial" w:cs="Arial"/>
                <w:i/>
                <w:iCs/>
              </w:rPr>
            </w:pPr>
            <w:r w:rsidRPr="002B52AC">
              <w:rPr>
                <w:rFonts w:ascii="Arial" w:hAnsi="Arial" w:cs="Arial"/>
                <w:i/>
                <w:iCs/>
              </w:rPr>
              <w:t>Espacio con varias herramientas, equipos y tecnologías para que el aprendiz aprenda en diferentes áreas.</w:t>
            </w:r>
          </w:p>
        </w:tc>
      </w:tr>
      <w:tr w:rsidR="00DF4CA1" w14:paraId="2F67CA3E" w14:textId="77777777" w:rsidTr="00C14599">
        <w:tc>
          <w:tcPr>
            <w:tcW w:w="4817" w:type="dxa"/>
          </w:tcPr>
          <w:p w14:paraId="500B63A6" w14:textId="2DC90BD9" w:rsidR="00DF4CA1" w:rsidRDefault="00DF4CA1" w:rsidP="00DF4CA1">
            <w:pPr>
              <w:jc w:val="both"/>
              <w:rPr>
                <w:rFonts w:ascii="Arial" w:eastAsia="Arial" w:hAnsi="Arial" w:cs="Arial"/>
              </w:rPr>
            </w:pPr>
            <w:r>
              <w:rPr>
                <w:rFonts w:ascii="Arial" w:eastAsia="Arial" w:hAnsi="Arial" w:cs="Arial"/>
              </w:rPr>
              <w:t>Formación por proyectos</w:t>
            </w:r>
          </w:p>
        </w:tc>
        <w:tc>
          <w:tcPr>
            <w:tcW w:w="4812" w:type="dxa"/>
            <w:vAlign w:val="center"/>
          </w:tcPr>
          <w:p w14:paraId="5FFAB111" w14:textId="1C56FC6E" w:rsidR="00DF4CA1" w:rsidRPr="002B52AC" w:rsidRDefault="00DF4CA1" w:rsidP="00DF4CA1">
            <w:pPr>
              <w:jc w:val="both"/>
              <w:rPr>
                <w:rFonts w:ascii="Arial" w:eastAsia="Arial" w:hAnsi="Arial" w:cs="Arial"/>
                <w:i/>
                <w:iCs/>
              </w:rPr>
            </w:pPr>
            <w:r w:rsidRPr="002B52AC">
              <w:rPr>
                <w:rFonts w:ascii="Arial" w:hAnsi="Arial" w:cs="Arial"/>
                <w:i/>
                <w:iCs/>
              </w:rPr>
              <w:t>Es aprender haciendo proyectos reales, donde</w:t>
            </w:r>
            <w:r w:rsidR="00DD6E3E" w:rsidRPr="002B52AC">
              <w:rPr>
                <w:rFonts w:ascii="Arial" w:hAnsi="Arial" w:cs="Arial"/>
                <w:i/>
                <w:iCs/>
              </w:rPr>
              <w:t xml:space="preserve"> </w:t>
            </w:r>
            <w:r w:rsidRPr="002B52AC">
              <w:rPr>
                <w:rFonts w:ascii="Arial" w:hAnsi="Arial" w:cs="Arial"/>
                <w:i/>
                <w:iCs/>
              </w:rPr>
              <w:t>investiga, planea y crea soluciones.</w:t>
            </w:r>
          </w:p>
        </w:tc>
      </w:tr>
      <w:tr w:rsidR="00DF4CA1" w14:paraId="01C3F98A" w14:textId="77777777" w:rsidTr="00C14599">
        <w:tc>
          <w:tcPr>
            <w:tcW w:w="4817" w:type="dxa"/>
          </w:tcPr>
          <w:p w14:paraId="3BC68A09" w14:textId="14D85B6D" w:rsidR="00DF4CA1" w:rsidRDefault="00DF4CA1" w:rsidP="00DF4CA1">
            <w:pPr>
              <w:jc w:val="both"/>
              <w:rPr>
                <w:rFonts w:ascii="Arial" w:eastAsia="Arial" w:hAnsi="Arial" w:cs="Arial"/>
              </w:rPr>
            </w:pPr>
            <w:r>
              <w:rPr>
                <w:rFonts w:ascii="Arial" w:eastAsia="Arial" w:hAnsi="Arial" w:cs="Arial"/>
              </w:rPr>
              <w:t>Competencia laboral</w:t>
            </w:r>
          </w:p>
        </w:tc>
        <w:tc>
          <w:tcPr>
            <w:tcW w:w="4812" w:type="dxa"/>
            <w:vAlign w:val="center"/>
          </w:tcPr>
          <w:p w14:paraId="4AAA491F" w14:textId="03647E84" w:rsidR="00DF4CA1" w:rsidRPr="002B52AC" w:rsidRDefault="00DF4CA1" w:rsidP="00DF4CA1">
            <w:pPr>
              <w:jc w:val="both"/>
              <w:rPr>
                <w:rFonts w:ascii="Arial" w:eastAsia="Arial" w:hAnsi="Arial" w:cs="Arial"/>
                <w:i/>
                <w:iCs/>
              </w:rPr>
            </w:pPr>
            <w:r w:rsidRPr="002B52AC">
              <w:rPr>
                <w:rFonts w:ascii="Arial" w:hAnsi="Arial" w:cs="Arial"/>
                <w:i/>
                <w:iCs/>
              </w:rPr>
              <w:t>Es la capacidad de hacer bien una tarea o trabajo, usando conocimientos, habilidades y actitudes.</w:t>
            </w:r>
          </w:p>
        </w:tc>
      </w:tr>
      <w:tr w:rsidR="00DF4CA1" w14:paraId="4A9B8A85" w14:textId="77777777" w:rsidTr="00C14599">
        <w:tc>
          <w:tcPr>
            <w:tcW w:w="4817" w:type="dxa"/>
          </w:tcPr>
          <w:p w14:paraId="5648DD5A" w14:textId="4B382509" w:rsidR="00DF4CA1" w:rsidRDefault="00DF4CA1" w:rsidP="00DF4CA1">
            <w:pPr>
              <w:jc w:val="both"/>
              <w:rPr>
                <w:rFonts w:ascii="Arial" w:eastAsia="Arial" w:hAnsi="Arial" w:cs="Arial"/>
              </w:rPr>
            </w:pPr>
            <w:r>
              <w:rPr>
                <w:rFonts w:ascii="Arial" w:eastAsia="Arial" w:hAnsi="Arial" w:cs="Arial"/>
              </w:rPr>
              <w:lastRenderedPageBreak/>
              <w:t>Aprendizaje autónomo</w:t>
            </w:r>
          </w:p>
        </w:tc>
        <w:tc>
          <w:tcPr>
            <w:tcW w:w="4812" w:type="dxa"/>
            <w:vAlign w:val="center"/>
          </w:tcPr>
          <w:p w14:paraId="4460A4B5" w14:textId="415650DD" w:rsidR="00DF4CA1" w:rsidRPr="002B52AC" w:rsidRDefault="00DF4CA1" w:rsidP="00DF4CA1">
            <w:pPr>
              <w:jc w:val="both"/>
              <w:rPr>
                <w:rFonts w:ascii="Arial" w:eastAsia="Arial" w:hAnsi="Arial" w:cs="Arial"/>
                <w:i/>
                <w:iCs/>
              </w:rPr>
            </w:pPr>
            <w:r w:rsidRPr="002B52AC">
              <w:rPr>
                <w:rFonts w:ascii="Arial" w:hAnsi="Arial" w:cs="Arial"/>
                <w:i/>
                <w:iCs/>
              </w:rPr>
              <w:t>Es cuando uno toma la iniciativa y responsabilidad de su propio aprendizaje, sin esperar que el instructor lo diga todo.</w:t>
            </w:r>
          </w:p>
        </w:tc>
      </w:tr>
      <w:tr w:rsidR="00DF4CA1" w14:paraId="3E56F71B" w14:textId="77777777" w:rsidTr="00C14599">
        <w:tc>
          <w:tcPr>
            <w:tcW w:w="4817" w:type="dxa"/>
          </w:tcPr>
          <w:p w14:paraId="7273B302" w14:textId="43F1AC33" w:rsidR="00DF4CA1" w:rsidRDefault="00DF4CA1" w:rsidP="00DF4CA1">
            <w:pPr>
              <w:jc w:val="both"/>
              <w:rPr>
                <w:rFonts w:ascii="Arial" w:eastAsia="Arial" w:hAnsi="Arial" w:cs="Arial"/>
              </w:rPr>
            </w:pPr>
            <w:r>
              <w:rPr>
                <w:rFonts w:ascii="Arial" w:eastAsia="Arial" w:hAnsi="Arial" w:cs="Arial"/>
              </w:rPr>
              <w:t>Trabajo colaborativo</w:t>
            </w:r>
          </w:p>
        </w:tc>
        <w:tc>
          <w:tcPr>
            <w:tcW w:w="4812" w:type="dxa"/>
            <w:vAlign w:val="center"/>
          </w:tcPr>
          <w:p w14:paraId="5BA75AE5" w14:textId="27690FFE" w:rsidR="00DF4CA1" w:rsidRPr="002B52AC" w:rsidRDefault="00DF4CA1" w:rsidP="00DF4CA1">
            <w:pPr>
              <w:jc w:val="both"/>
              <w:rPr>
                <w:rFonts w:ascii="Arial" w:eastAsia="Arial" w:hAnsi="Arial" w:cs="Arial"/>
                <w:i/>
                <w:iCs/>
              </w:rPr>
            </w:pPr>
            <w:r w:rsidRPr="002B52AC">
              <w:rPr>
                <w:rFonts w:ascii="Arial" w:hAnsi="Arial" w:cs="Arial"/>
                <w:i/>
                <w:iCs/>
              </w:rPr>
              <w:t>Es trabajar en equipo con otros aprendices para aprender juntos, compartir ideas y cumplir metas.</w:t>
            </w: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w:t>
      </w:r>
      <w:proofErr w:type="gramStart"/>
      <w:r>
        <w:rPr>
          <w:rFonts w:ascii="Arial" w:eastAsia="Arial" w:hAnsi="Arial" w:cs="Arial"/>
          <w:b/>
        </w:rPr>
        <w:t>3.Actividad</w:t>
      </w:r>
      <w:proofErr w:type="gramEnd"/>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76020237" w:rsidR="00DB3AE1" w:rsidRPr="003917AD" w:rsidRDefault="00DB3AE1" w:rsidP="003917AD">
      <w:pPr>
        <w:spacing w:before="100" w:beforeAutospacing="1" w:after="100" w:afterAutospacing="1" w:line="240" w:lineRule="auto"/>
        <w:rPr>
          <w:rFonts w:ascii="Times New Roman" w:eastAsia="Times New Roman" w:hAnsi="Times New Roman"/>
          <w:sz w:val="24"/>
          <w:szCs w:val="24"/>
          <w:lang w:eastAsia="es-CO"/>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r w:rsidR="003917AD">
        <w:rPr>
          <w:rFonts w:ascii="Arial" w:eastAsia="Arial" w:hAnsi="Arial" w:cs="Arial"/>
        </w:rPr>
        <w:br/>
      </w:r>
      <w:r w:rsidR="003917AD" w:rsidRPr="003917AD">
        <w:rPr>
          <w:rFonts w:ascii="Arial" w:eastAsia="Times New Roman" w:hAnsi="Arial" w:cs="Arial"/>
          <w:i/>
          <w:iCs/>
          <w:sz w:val="24"/>
          <w:szCs w:val="24"/>
          <w:lang w:eastAsia="es-CO"/>
        </w:rPr>
        <w:t>Es un proceso educativo teórico-práctico que busca desarrollar en las personas conocimientos, habilidades y valores para que puedan desempeñarse bien en el mundo del trabajo y en la vida en sociedad.</w:t>
      </w:r>
      <w:r w:rsidR="003917AD" w:rsidRPr="003917AD">
        <w:rPr>
          <w:rFonts w:ascii="Arial" w:eastAsia="Times New Roman" w:hAnsi="Arial" w:cs="Arial"/>
          <w:i/>
          <w:iCs/>
          <w:sz w:val="24"/>
          <w:szCs w:val="24"/>
          <w:lang w:eastAsia="es-CO"/>
        </w:rPr>
        <w:t xml:space="preserve"> </w:t>
      </w:r>
      <w:r w:rsidR="003917AD" w:rsidRPr="003917AD">
        <w:rPr>
          <w:rFonts w:ascii="Arial" w:eastAsia="Times New Roman" w:hAnsi="Arial" w:cs="Arial"/>
          <w:i/>
          <w:iCs/>
          <w:sz w:val="24"/>
          <w:szCs w:val="24"/>
          <w:lang w:eastAsia="es-CO"/>
        </w:rPr>
        <w:t>Que sea integral significa que no solo forma en lo técnico o laboral, sino también en lo humano, social y ético. Es decir, busca un equilibrio entre el saber, el hacer y el ser.</w:t>
      </w:r>
    </w:p>
    <w:p w14:paraId="0DC4ADC5" w14:textId="461BE7C6" w:rsidR="008513AB" w:rsidRDefault="008513AB" w:rsidP="008513AB">
      <w:pPr>
        <w:spacing w:after="0" w:line="240" w:lineRule="auto"/>
        <w:jc w:val="both"/>
        <w:rPr>
          <w:rFonts w:ascii="Arial" w:eastAsia="Arial" w:hAnsi="Arial" w:cs="Arial"/>
        </w:rPr>
      </w:pPr>
      <w:r>
        <w:rPr>
          <w:rFonts w:ascii="Arial" w:eastAsia="Arial" w:hAnsi="Arial" w:cs="Arial"/>
        </w:rPr>
        <w:t xml:space="preserve">2. </w:t>
      </w:r>
      <w:proofErr w:type="gramStart"/>
      <w:r>
        <w:rPr>
          <w:rFonts w:ascii="Arial" w:eastAsia="Arial" w:hAnsi="Arial" w:cs="Arial"/>
        </w:rPr>
        <w:t>¿</w:t>
      </w:r>
      <w:r w:rsidRPr="008513AB">
        <w:rPr>
          <w:rFonts w:ascii="Arial" w:eastAsia="Arial" w:hAnsi="Arial" w:cs="Arial"/>
        </w:rPr>
        <w:t xml:space="preserve"> </w:t>
      </w:r>
      <w:r>
        <w:rPr>
          <w:rFonts w:ascii="Arial" w:eastAsia="Arial" w:hAnsi="Arial" w:cs="Arial"/>
        </w:rPr>
        <w:t>Cuáles</w:t>
      </w:r>
      <w:proofErr w:type="gramEnd"/>
      <w:r>
        <w:rPr>
          <w:rFonts w:ascii="Arial" w:eastAsia="Arial" w:hAnsi="Arial" w:cs="Arial"/>
        </w:rPr>
        <w:t xml:space="preserve"> son los Principios de la FPI?</w:t>
      </w:r>
    </w:p>
    <w:p w14:paraId="2098B658" w14:textId="7C32226A" w:rsidR="003917AD" w:rsidRPr="0023024B" w:rsidRDefault="003917AD" w:rsidP="003917AD">
      <w:pPr>
        <w:pStyle w:val="Prrafodelista"/>
        <w:numPr>
          <w:ilvl w:val="0"/>
          <w:numId w:val="28"/>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El trabajo productivo</w:t>
      </w:r>
      <w:r w:rsidRPr="0023024B">
        <w:rPr>
          <w:rFonts w:ascii="Arial" w:eastAsia="Times New Roman" w:hAnsi="Arial" w:cs="Arial"/>
          <w:i/>
          <w:iCs/>
          <w:sz w:val="24"/>
          <w:szCs w:val="24"/>
          <w:lang w:eastAsia="es-CO"/>
        </w:rPr>
        <w:t xml:space="preserve">: </w:t>
      </w:r>
      <w:r w:rsidRPr="0023024B">
        <w:rPr>
          <w:rFonts w:ascii="Arial" w:eastAsia="Times New Roman" w:hAnsi="Arial" w:cs="Arial"/>
          <w:i/>
          <w:iCs/>
          <w:sz w:val="24"/>
          <w:szCs w:val="24"/>
          <w:lang w:eastAsia="es-CO"/>
        </w:rPr>
        <w:t>C</w:t>
      </w:r>
      <w:r w:rsidRPr="0023024B">
        <w:rPr>
          <w:rFonts w:ascii="Arial" w:eastAsia="Times New Roman" w:hAnsi="Arial" w:cs="Arial"/>
          <w:i/>
          <w:iCs/>
          <w:sz w:val="24"/>
          <w:szCs w:val="24"/>
          <w:lang w:eastAsia="es-CO"/>
        </w:rPr>
        <w:t>omo medio para desarrollar las capacidades humanas.</w:t>
      </w:r>
    </w:p>
    <w:p w14:paraId="1D9808F1" w14:textId="24553086" w:rsidR="003917AD" w:rsidRPr="0023024B" w:rsidRDefault="003917AD" w:rsidP="003917AD">
      <w:pPr>
        <w:pStyle w:val="Prrafodelista"/>
        <w:numPr>
          <w:ilvl w:val="0"/>
          <w:numId w:val="28"/>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La formación permanente</w:t>
      </w:r>
      <w:r w:rsidRPr="0023024B">
        <w:rPr>
          <w:rFonts w:ascii="Arial" w:eastAsia="Times New Roman" w:hAnsi="Arial" w:cs="Arial"/>
          <w:i/>
          <w:iCs/>
          <w:sz w:val="24"/>
          <w:szCs w:val="24"/>
          <w:lang w:eastAsia="es-CO"/>
        </w:rPr>
        <w:t xml:space="preserve">: </w:t>
      </w:r>
      <w:r w:rsidRPr="0023024B">
        <w:rPr>
          <w:rFonts w:ascii="Arial" w:eastAsia="Times New Roman" w:hAnsi="Arial" w:cs="Arial"/>
          <w:i/>
          <w:iCs/>
          <w:sz w:val="24"/>
          <w:szCs w:val="24"/>
          <w:lang w:eastAsia="es-CO"/>
        </w:rPr>
        <w:t>A</w:t>
      </w:r>
      <w:r w:rsidRPr="0023024B">
        <w:rPr>
          <w:rFonts w:ascii="Arial" w:eastAsia="Times New Roman" w:hAnsi="Arial" w:cs="Arial"/>
          <w:i/>
          <w:iCs/>
          <w:sz w:val="24"/>
          <w:szCs w:val="24"/>
          <w:lang w:eastAsia="es-CO"/>
        </w:rPr>
        <w:t>prender durante toda la vida.</w:t>
      </w:r>
    </w:p>
    <w:p w14:paraId="6C9BB727" w14:textId="0EE4495F" w:rsidR="003917AD" w:rsidRPr="0023024B" w:rsidRDefault="003917AD" w:rsidP="003917AD">
      <w:pPr>
        <w:pStyle w:val="Prrafodelista"/>
        <w:numPr>
          <w:ilvl w:val="0"/>
          <w:numId w:val="28"/>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La equidad social</w:t>
      </w:r>
      <w:r w:rsidRPr="0023024B">
        <w:rPr>
          <w:rFonts w:ascii="Arial" w:eastAsia="Times New Roman" w:hAnsi="Arial" w:cs="Arial"/>
          <w:i/>
          <w:iCs/>
          <w:sz w:val="24"/>
          <w:szCs w:val="24"/>
          <w:lang w:eastAsia="es-CO"/>
        </w:rPr>
        <w:t xml:space="preserve">: </w:t>
      </w:r>
      <w:r w:rsidRPr="0023024B">
        <w:rPr>
          <w:rFonts w:ascii="Arial" w:eastAsia="Times New Roman" w:hAnsi="Arial" w:cs="Arial"/>
          <w:i/>
          <w:iCs/>
          <w:sz w:val="24"/>
          <w:szCs w:val="24"/>
          <w:lang w:eastAsia="es-CO"/>
        </w:rPr>
        <w:t>A</w:t>
      </w:r>
      <w:r w:rsidRPr="0023024B">
        <w:rPr>
          <w:rFonts w:ascii="Arial" w:eastAsia="Times New Roman" w:hAnsi="Arial" w:cs="Arial"/>
          <w:i/>
          <w:iCs/>
          <w:sz w:val="24"/>
          <w:szCs w:val="24"/>
          <w:lang w:eastAsia="es-CO"/>
        </w:rPr>
        <w:t>cceso gratuito, justo y con oportunidades para todos.</w:t>
      </w:r>
    </w:p>
    <w:p w14:paraId="37977112" w14:textId="3C514F5C" w:rsidR="003917AD" w:rsidRPr="0023024B" w:rsidRDefault="003917AD" w:rsidP="003917AD">
      <w:pPr>
        <w:pStyle w:val="Prrafodelista"/>
        <w:numPr>
          <w:ilvl w:val="0"/>
          <w:numId w:val="28"/>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La integralidad</w:t>
      </w:r>
      <w:r w:rsidRPr="0023024B">
        <w:rPr>
          <w:rFonts w:ascii="Arial" w:eastAsia="Times New Roman" w:hAnsi="Arial" w:cs="Arial"/>
          <w:i/>
          <w:iCs/>
          <w:sz w:val="24"/>
          <w:szCs w:val="24"/>
          <w:lang w:eastAsia="es-CO"/>
        </w:rPr>
        <w:t xml:space="preserve">: </w:t>
      </w:r>
      <w:r w:rsidRPr="0023024B">
        <w:rPr>
          <w:rFonts w:ascii="Arial" w:eastAsia="Times New Roman" w:hAnsi="Arial" w:cs="Arial"/>
          <w:i/>
          <w:iCs/>
          <w:sz w:val="24"/>
          <w:szCs w:val="24"/>
          <w:lang w:eastAsia="es-CO"/>
        </w:rPr>
        <w:t>U</w:t>
      </w:r>
      <w:r w:rsidRPr="0023024B">
        <w:rPr>
          <w:rFonts w:ascii="Arial" w:eastAsia="Times New Roman" w:hAnsi="Arial" w:cs="Arial"/>
          <w:i/>
          <w:iCs/>
          <w:sz w:val="24"/>
          <w:szCs w:val="24"/>
          <w:lang w:eastAsia="es-CO"/>
        </w:rPr>
        <w:t>nir lo técnico con lo social, ético, cultural y ambiental.</w:t>
      </w:r>
    </w:p>
    <w:p w14:paraId="544E434E" w14:textId="165E616E"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4E753E3A" w14:textId="631A7E01" w:rsidR="003917AD" w:rsidRPr="0023024B" w:rsidRDefault="003917AD" w:rsidP="003917AD">
      <w:pPr>
        <w:pStyle w:val="Prrafodelista"/>
        <w:numPr>
          <w:ilvl w:val="0"/>
          <w:numId w:val="29"/>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Aprender a aprender</w:t>
      </w:r>
      <w:r w:rsidRPr="0023024B">
        <w:rPr>
          <w:rFonts w:ascii="Arial" w:eastAsia="Times New Roman" w:hAnsi="Arial" w:cs="Arial"/>
          <w:i/>
          <w:iCs/>
          <w:sz w:val="24"/>
          <w:szCs w:val="24"/>
          <w:lang w:eastAsia="es-CO"/>
        </w:rPr>
        <w:t xml:space="preserve">: </w:t>
      </w:r>
      <w:r w:rsidR="0023024B" w:rsidRPr="0023024B">
        <w:rPr>
          <w:rFonts w:ascii="Arial" w:eastAsia="Times New Roman" w:hAnsi="Arial" w:cs="Arial"/>
          <w:i/>
          <w:iCs/>
          <w:sz w:val="24"/>
          <w:szCs w:val="24"/>
          <w:lang w:eastAsia="es-CO"/>
        </w:rPr>
        <w:t>D</w:t>
      </w:r>
      <w:r w:rsidRPr="0023024B">
        <w:rPr>
          <w:rFonts w:ascii="Arial" w:eastAsia="Times New Roman" w:hAnsi="Arial" w:cs="Arial"/>
          <w:i/>
          <w:iCs/>
          <w:sz w:val="24"/>
          <w:szCs w:val="24"/>
          <w:lang w:eastAsia="es-CO"/>
        </w:rPr>
        <w:t>esarrollar creatividad, pensamiento crítico y aprendizaje continuo.</w:t>
      </w:r>
    </w:p>
    <w:p w14:paraId="72ACC8D5" w14:textId="3DA08A90" w:rsidR="003917AD" w:rsidRPr="0023024B" w:rsidRDefault="003917AD" w:rsidP="003917AD">
      <w:pPr>
        <w:pStyle w:val="Prrafodelista"/>
        <w:numPr>
          <w:ilvl w:val="0"/>
          <w:numId w:val="29"/>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Aprender a hacer</w:t>
      </w:r>
      <w:r w:rsidRPr="0023024B">
        <w:rPr>
          <w:rFonts w:ascii="Arial" w:eastAsia="Times New Roman" w:hAnsi="Arial" w:cs="Arial"/>
          <w:i/>
          <w:iCs/>
          <w:sz w:val="24"/>
          <w:szCs w:val="24"/>
          <w:lang w:eastAsia="es-CO"/>
        </w:rPr>
        <w:t xml:space="preserve">: </w:t>
      </w:r>
      <w:r w:rsidR="0023024B" w:rsidRPr="0023024B">
        <w:rPr>
          <w:rFonts w:ascii="Arial" w:eastAsia="Times New Roman" w:hAnsi="Arial" w:cs="Arial"/>
          <w:i/>
          <w:iCs/>
          <w:sz w:val="24"/>
          <w:szCs w:val="24"/>
          <w:lang w:eastAsia="es-CO"/>
        </w:rPr>
        <w:t>A</w:t>
      </w:r>
      <w:r w:rsidRPr="0023024B">
        <w:rPr>
          <w:rFonts w:ascii="Arial" w:eastAsia="Times New Roman" w:hAnsi="Arial" w:cs="Arial"/>
          <w:i/>
          <w:iCs/>
          <w:sz w:val="24"/>
          <w:szCs w:val="24"/>
          <w:lang w:eastAsia="es-CO"/>
        </w:rPr>
        <w:t>plicar la ciencia y la técnica en el mundo laboral.</w:t>
      </w:r>
    </w:p>
    <w:p w14:paraId="3DCC66BE" w14:textId="71C5BA9D" w:rsidR="003917AD" w:rsidRPr="0023024B" w:rsidRDefault="003917AD" w:rsidP="003917AD">
      <w:pPr>
        <w:pStyle w:val="Prrafodelista"/>
        <w:numPr>
          <w:ilvl w:val="0"/>
          <w:numId w:val="29"/>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b/>
          <w:bCs/>
          <w:i/>
          <w:iCs/>
          <w:sz w:val="24"/>
          <w:szCs w:val="24"/>
          <w:lang w:eastAsia="es-CO"/>
        </w:rPr>
        <w:t>Aprender a ser</w:t>
      </w:r>
      <w:r w:rsidRPr="0023024B">
        <w:rPr>
          <w:rFonts w:ascii="Arial" w:eastAsia="Times New Roman" w:hAnsi="Arial" w:cs="Arial"/>
          <w:i/>
          <w:iCs/>
          <w:sz w:val="24"/>
          <w:szCs w:val="24"/>
          <w:lang w:eastAsia="es-CO"/>
        </w:rPr>
        <w:t xml:space="preserve">: </w:t>
      </w:r>
      <w:r w:rsidR="0023024B" w:rsidRPr="0023024B">
        <w:rPr>
          <w:rFonts w:ascii="Arial" w:eastAsia="Times New Roman" w:hAnsi="Arial" w:cs="Arial"/>
          <w:i/>
          <w:iCs/>
          <w:sz w:val="24"/>
          <w:szCs w:val="24"/>
          <w:lang w:eastAsia="es-CO"/>
        </w:rPr>
        <w:t>F</w:t>
      </w:r>
      <w:r w:rsidRPr="0023024B">
        <w:rPr>
          <w:rFonts w:ascii="Arial" w:eastAsia="Times New Roman" w:hAnsi="Arial" w:cs="Arial"/>
          <w:i/>
          <w:iCs/>
          <w:sz w:val="24"/>
          <w:szCs w:val="24"/>
          <w:lang w:eastAsia="es-CO"/>
        </w:rPr>
        <w:t>ormar personas con valores, dignidad y compromiso con los demás.</w:t>
      </w:r>
    </w:p>
    <w:p w14:paraId="31921BFA" w14:textId="5AACFDA4" w:rsidR="00F010FB" w:rsidRDefault="00F010FB" w:rsidP="008513AB">
      <w:pPr>
        <w:spacing w:after="0" w:line="240" w:lineRule="auto"/>
        <w:jc w:val="both"/>
        <w:rPr>
          <w:rFonts w:ascii="Arial" w:eastAsia="Arial" w:hAnsi="Arial" w:cs="Arial"/>
        </w:rPr>
      </w:pPr>
      <w:r>
        <w:rPr>
          <w:rFonts w:ascii="Arial" w:eastAsia="Arial" w:hAnsi="Arial" w:cs="Arial"/>
        </w:rPr>
        <w:t>4. ¿Cuál es el perfil del aprendiz que busca formar el SENA?</w:t>
      </w:r>
    </w:p>
    <w:p w14:paraId="01A4CAEF" w14:textId="6C1DE42D" w:rsidR="0023024B" w:rsidRPr="0023024B" w:rsidRDefault="0023024B" w:rsidP="0023024B">
      <w:pPr>
        <w:pStyle w:val="Prrafodelista"/>
        <w:numPr>
          <w:ilvl w:val="0"/>
          <w:numId w:val="33"/>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Activos, autónomos y responsables de su aprendizaje.</w:t>
      </w:r>
    </w:p>
    <w:p w14:paraId="2A09DAD6" w14:textId="2488A722" w:rsidR="0023024B" w:rsidRPr="0023024B" w:rsidRDefault="0023024B" w:rsidP="0023024B">
      <w:pPr>
        <w:pStyle w:val="Prrafodelista"/>
        <w:numPr>
          <w:ilvl w:val="0"/>
          <w:numId w:val="32"/>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Críticos, persistentes y con espíritu colaborativo.</w:t>
      </w:r>
    </w:p>
    <w:p w14:paraId="571D1D6E" w14:textId="5ACE28FB" w:rsidR="0023024B" w:rsidRPr="0023024B" w:rsidRDefault="0023024B" w:rsidP="0023024B">
      <w:pPr>
        <w:pStyle w:val="Prrafodelista"/>
        <w:numPr>
          <w:ilvl w:val="0"/>
          <w:numId w:val="31"/>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Capaces de trabajar en equipo, usar la autoevaluación y adaptarse al cambio.</w:t>
      </w:r>
    </w:p>
    <w:p w14:paraId="12FEFA90" w14:textId="3E673761" w:rsidR="0023024B" w:rsidRPr="0023024B" w:rsidRDefault="0023024B" w:rsidP="0023024B">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Personas con valores éticos y compromiso social y ambiental.</w:t>
      </w:r>
    </w:p>
    <w:p w14:paraId="4B9B48EE" w14:textId="5ADF3031" w:rsidR="008513AB" w:rsidRDefault="008513AB" w:rsidP="008513AB">
      <w:pPr>
        <w:jc w:val="both"/>
        <w:rPr>
          <w:rFonts w:ascii="Arial" w:eastAsia="Arial" w:hAnsi="Arial" w:cs="Arial"/>
        </w:rPr>
      </w:pP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2709B0B7" w:rsidR="000A2AA3" w:rsidRPr="002B52AC" w:rsidRDefault="0023024B" w:rsidP="008513AB">
            <w:pPr>
              <w:jc w:val="both"/>
              <w:rPr>
                <w:rFonts w:ascii="Arial" w:eastAsia="Arial" w:hAnsi="Arial" w:cs="Arial"/>
                <w:sz w:val="24"/>
                <w:szCs w:val="24"/>
              </w:rPr>
            </w:pPr>
            <w:r w:rsidRPr="002B52AC">
              <w:rPr>
                <w:rFonts w:ascii="Arial" w:hAnsi="Arial" w:cs="Arial"/>
                <w:sz w:val="24"/>
                <w:szCs w:val="24"/>
              </w:rPr>
              <w:t xml:space="preserve">Significa que la formación no se limita solo al trabajo, sino que busca preparar a las personas para </w:t>
            </w:r>
            <w:r w:rsidRPr="002B52AC">
              <w:rPr>
                <w:rStyle w:val="Textoennegrita"/>
                <w:rFonts w:ascii="Arial" w:hAnsi="Arial" w:cs="Arial"/>
                <w:b w:val="0"/>
                <w:bCs w:val="0"/>
                <w:sz w:val="24"/>
                <w:szCs w:val="24"/>
              </w:rPr>
              <w:t>vivir plenamente en sociedad</w:t>
            </w:r>
            <w:r w:rsidRPr="002B52AC">
              <w:rPr>
                <w:rFonts w:ascii="Arial" w:hAnsi="Arial" w:cs="Arial"/>
                <w:b/>
                <w:bCs/>
                <w:sz w:val="24"/>
                <w:szCs w:val="24"/>
              </w:rPr>
              <w:t>,</w:t>
            </w:r>
            <w:r w:rsidRPr="002B52AC">
              <w:rPr>
                <w:rFonts w:ascii="Arial" w:hAnsi="Arial" w:cs="Arial"/>
                <w:sz w:val="24"/>
                <w:szCs w:val="24"/>
              </w:rPr>
              <w:t xml:space="preserve"> siendo responsables, éticos, autónomos y comprometidos con su entorno y con los demás.</w:t>
            </w: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527B84B2" w14:textId="372B68F2" w:rsidR="0023024B" w:rsidRPr="0023024B" w:rsidRDefault="0023024B" w:rsidP="0023024B">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 xml:space="preserve">Globalización </w:t>
            </w:r>
          </w:p>
          <w:p w14:paraId="679E7C39" w14:textId="55C6655C" w:rsidR="0023024B" w:rsidRPr="0023024B" w:rsidRDefault="0023024B" w:rsidP="0023024B">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 xml:space="preserve">Avance tecnológico </w:t>
            </w:r>
          </w:p>
          <w:p w14:paraId="46109590" w14:textId="01FCAEB1" w:rsidR="0023024B" w:rsidRPr="0023024B" w:rsidRDefault="0023024B" w:rsidP="0023024B">
            <w:pPr>
              <w:numPr>
                <w:ilvl w:val="0"/>
                <w:numId w:val="35"/>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 xml:space="preserve">Sociedad del conocimiento </w:t>
            </w:r>
          </w:p>
          <w:p w14:paraId="63270A3D" w14:textId="22C7A219" w:rsidR="000A2AA3" w:rsidRPr="0023024B" w:rsidRDefault="0023024B" w:rsidP="0023024B">
            <w:pPr>
              <w:numPr>
                <w:ilvl w:val="0"/>
                <w:numId w:val="35"/>
              </w:numPr>
              <w:spacing w:before="100" w:beforeAutospacing="1" w:after="100" w:afterAutospacing="1" w:line="240" w:lineRule="auto"/>
              <w:rPr>
                <w:rFonts w:ascii="Times New Roman" w:eastAsia="Times New Roman" w:hAnsi="Times New Roman"/>
                <w:sz w:val="24"/>
                <w:szCs w:val="24"/>
                <w:lang w:eastAsia="es-CO"/>
              </w:rPr>
            </w:pPr>
            <w:r w:rsidRPr="0023024B">
              <w:rPr>
                <w:rFonts w:ascii="Arial" w:eastAsia="Times New Roman" w:hAnsi="Arial" w:cs="Arial"/>
                <w:i/>
                <w:iCs/>
                <w:sz w:val="24"/>
                <w:szCs w:val="24"/>
                <w:lang w:eastAsia="es-CO"/>
              </w:rPr>
              <w:t>Complejidad</w:t>
            </w:r>
            <w:r w:rsidRPr="0023024B">
              <w:rPr>
                <w:rFonts w:ascii="Times New Roman" w:eastAsia="Times New Roman" w:hAnsi="Times New Roman"/>
                <w:sz w:val="24"/>
                <w:szCs w:val="24"/>
                <w:lang w:eastAsia="es-CO"/>
              </w:rPr>
              <w:t xml:space="preserve"> </w:t>
            </w: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lastRenderedPageBreak/>
              <w:t>¿</w:t>
            </w:r>
            <w:proofErr w:type="spellStart"/>
            <w:r>
              <w:rPr>
                <w:rFonts w:ascii="Arial" w:eastAsia="Arial" w:hAnsi="Arial" w:cs="Arial"/>
              </w:rPr>
              <w:t>Qúe</w:t>
            </w:r>
            <w:proofErr w:type="spellEnd"/>
            <w:r>
              <w:rPr>
                <w:rFonts w:ascii="Arial" w:eastAsia="Arial" w:hAnsi="Arial" w:cs="Arial"/>
              </w:rPr>
              <w:t xml:space="preserve"> significa que en el SENA nos rigen una política nacional y una política institucional?</w:t>
            </w:r>
          </w:p>
        </w:tc>
        <w:tc>
          <w:tcPr>
            <w:tcW w:w="4815" w:type="dxa"/>
          </w:tcPr>
          <w:p w14:paraId="23551B72" w14:textId="6D436235" w:rsidR="000A2AA3" w:rsidRPr="002B52AC" w:rsidRDefault="002B52AC" w:rsidP="0023024B">
            <w:p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Las leyes del país y las reglas del SENA organizan cómo se enseña y para qué</w:t>
            </w:r>
            <w:r w:rsidR="0023024B" w:rsidRPr="0023024B">
              <w:rPr>
                <w:rFonts w:ascii="Arial" w:eastAsia="Times New Roman" w:hAnsi="Arial" w:cs="Arial"/>
                <w:i/>
                <w:iCs/>
                <w:lang w:eastAsia="es-CO"/>
              </w:rPr>
              <w:t>, con base en las necesidades de Colombia y sus regiones.</w:t>
            </w: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t>¿</w:t>
            </w:r>
            <w:proofErr w:type="spellStart"/>
            <w:r>
              <w:rPr>
                <w:rFonts w:ascii="Arial" w:eastAsia="Arial" w:hAnsi="Arial" w:cs="Arial"/>
              </w:rPr>
              <w:t>Qúé</w:t>
            </w:r>
            <w:proofErr w:type="spellEnd"/>
            <w:r>
              <w:rPr>
                <w:rFonts w:ascii="Arial" w:eastAsia="Arial" w:hAnsi="Arial" w:cs="Arial"/>
              </w:rPr>
              <w:t xml:space="preserve"> son las redes del conocimiento? ¿Para qué sirven? ¿Cuáles son?</w:t>
            </w:r>
          </w:p>
        </w:tc>
        <w:tc>
          <w:tcPr>
            <w:tcW w:w="4815" w:type="dxa"/>
          </w:tcPr>
          <w:p w14:paraId="22222CAA" w14:textId="77777777" w:rsidR="0023024B" w:rsidRPr="0023024B" w:rsidRDefault="0023024B" w:rsidP="0023024B">
            <w:p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Son grupos temáticos de expertos, instructores y sectores productivos que trabajan juntos para actualizar y mejorar los programas de formación.</w:t>
            </w:r>
            <w:r w:rsidRPr="0023024B">
              <w:rPr>
                <w:rFonts w:ascii="Arial" w:eastAsia="Times New Roman" w:hAnsi="Arial" w:cs="Arial"/>
                <w:i/>
                <w:iCs/>
                <w:sz w:val="24"/>
                <w:szCs w:val="24"/>
                <w:lang w:eastAsia="es-CO"/>
              </w:rPr>
              <w:br/>
              <w:t>Sirven para asegurar que lo que se enseña sea pertinente, actualizado y útil para el mundo laboral.</w:t>
            </w:r>
          </w:p>
          <w:p w14:paraId="7DADB792" w14:textId="77777777" w:rsidR="0023024B" w:rsidRPr="0023024B" w:rsidRDefault="0023024B" w:rsidP="0023024B">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Construcción</w:t>
            </w:r>
          </w:p>
          <w:p w14:paraId="0C684B9C" w14:textId="77777777" w:rsidR="0023024B" w:rsidRPr="0023024B" w:rsidRDefault="0023024B" w:rsidP="0023024B">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Agro</w:t>
            </w:r>
          </w:p>
          <w:p w14:paraId="182964FC" w14:textId="77777777" w:rsidR="0023024B" w:rsidRPr="0023024B" w:rsidRDefault="0023024B" w:rsidP="0023024B">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Salud</w:t>
            </w:r>
          </w:p>
          <w:p w14:paraId="0713CBB3" w14:textId="77777777" w:rsidR="0023024B" w:rsidRPr="0023024B" w:rsidRDefault="0023024B" w:rsidP="0023024B">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Tecnologías de la información</w:t>
            </w:r>
          </w:p>
          <w:p w14:paraId="1D7A55B1" w14:textId="77777777" w:rsidR="0023024B" w:rsidRPr="0023024B" w:rsidRDefault="0023024B" w:rsidP="0023024B">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Industria</w:t>
            </w:r>
          </w:p>
          <w:p w14:paraId="255E9618" w14:textId="7530DA51" w:rsidR="000A2AA3" w:rsidRPr="002B52AC" w:rsidRDefault="0023024B" w:rsidP="002B52AC">
            <w:pPr>
              <w:numPr>
                <w:ilvl w:val="0"/>
                <w:numId w:val="34"/>
              </w:numPr>
              <w:spacing w:before="100" w:beforeAutospacing="1" w:after="100" w:afterAutospacing="1" w:line="240" w:lineRule="auto"/>
              <w:rPr>
                <w:rFonts w:ascii="Arial" w:eastAsia="Times New Roman" w:hAnsi="Arial" w:cs="Arial"/>
                <w:i/>
                <w:iCs/>
                <w:sz w:val="24"/>
                <w:szCs w:val="24"/>
                <w:lang w:eastAsia="es-CO"/>
              </w:rPr>
            </w:pPr>
            <w:r w:rsidRPr="0023024B">
              <w:rPr>
                <w:rFonts w:ascii="Arial" w:eastAsia="Times New Roman" w:hAnsi="Arial" w:cs="Arial"/>
                <w:i/>
                <w:iCs/>
                <w:sz w:val="24"/>
                <w:szCs w:val="24"/>
                <w:lang w:eastAsia="es-CO"/>
              </w:rPr>
              <w:t>Servicios, entre otras.</w:t>
            </w: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t xml:space="preserve">Describa brevemente cada uno de los componentes de la Propuesta pedagógica: antropológico, axiológico, epistemológico, </w:t>
            </w:r>
            <w:proofErr w:type="gramStart"/>
            <w:r>
              <w:rPr>
                <w:rFonts w:ascii="Arial" w:eastAsia="Arial" w:hAnsi="Arial" w:cs="Arial"/>
              </w:rPr>
              <w:t>Ciencia y tecnología, Enfoque para el desarrollo de competencias y pedagógico?</w:t>
            </w:r>
            <w:proofErr w:type="gramEnd"/>
            <w:r>
              <w:rPr>
                <w:rFonts w:ascii="Arial" w:eastAsia="Arial" w:hAnsi="Arial" w:cs="Arial"/>
              </w:rPr>
              <w:t xml:space="preserve"> </w:t>
            </w:r>
            <w:proofErr w:type="gramStart"/>
            <w:r>
              <w:rPr>
                <w:rFonts w:ascii="Arial" w:eastAsia="Arial" w:hAnsi="Arial" w:cs="Arial"/>
              </w:rPr>
              <w:t>¿Por qué en el núcleo de todo está el Desarrollo Humano Integral.</w:t>
            </w:r>
            <w:proofErr w:type="gramEnd"/>
            <w:r>
              <w:rPr>
                <w:rFonts w:ascii="Arial" w:eastAsia="Arial" w:hAnsi="Arial" w:cs="Arial"/>
              </w:rPr>
              <w:t xml:space="preserve"> </w:t>
            </w:r>
          </w:p>
        </w:tc>
        <w:tc>
          <w:tcPr>
            <w:tcW w:w="4815" w:type="dxa"/>
          </w:tcPr>
          <w:p w14:paraId="42E2AA51" w14:textId="7CBA2FDE" w:rsidR="002B52AC" w:rsidRP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Antropológico</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El ser humano siempre puede mejorar.</w:t>
            </w:r>
          </w:p>
          <w:p w14:paraId="0CACCA0F" w14:textId="2CE7C68A" w:rsidR="002B52AC" w:rsidRP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Axiológico</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Se forman valores como respeto y honestidad.</w:t>
            </w:r>
          </w:p>
          <w:p w14:paraId="5BD052C0" w14:textId="1B37230E" w:rsidR="002B52AC" w:rsidRP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Epistemológico</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Se aprende de forma activa y colaborativa.</w:t>
            </w:r>
          </w:p>
          <w:p w14:paraId="62037D85" w14:textId="1C68CF55" w:rsidR="002B52AC" w:rsidRP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Ciencia y tecnología</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Saber aplicar la tecnología y el conocimiento.</w:t>
            </w:r>
          </w:p>
          <w:p w14:paraId="4E44CD0A" w14:textId="5B2A213A" w:rsid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Competencias</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Saber hacer, ser y aprender.</w:t>
            </w:r>
          </w:p>
          <w:p w14:paraId="4A49231D" w14:textId="5B2C4D9F" w:rsidR="000A2AA3" w:rsidRPr="002B52AC" w:rsidRDefault="002B52AC" w:rsidP="002B52AC">
            <w:pPr>
              <w:pStyle w:val="Prrafodelista"/>
              <w:numPr>
                <w:ilvl w:val="0"/>
                <w:numId w:val="30"/>
              </w:numPr>
              <w:spacing w:before="100" w:beforeAutospacing="1" w:after="100" w:afterAutospacing="1" w:line="240" w:lineRule="auto"/>
              <w:rPr>
                <w:rFonts w:ascii="Arial" w:eastAsia="Times New Roman" w:hAnsi="Arial" w:cs="Arial"/>
                <w:i/>
                <w:iCs/>
                <w:sz w:val="24"/>
                <w:szCs w:val="24"/>
                <w:lang w:eastAsia="es-CO"/>
              </w:rPr>
            </w:pPr>
            <w:r w:rsidRPr="002B52AC">
              <w:rPr>
                <w:rFonts w:ascii="Arial" w:eastAsia="Times New Roman" w:hAnsi="Arial" w:cs="Arial"/>
                <w:i/>
                <w:iCs/>
                <w:sz w:val="24"/>
                <w:szCs w:val="24"/>
                <w:lang w:eastAsia="es-CO"/>
              </w:rPr>
              <w:t>Pedagógico</w:t>
            </w:r>
            <w:r>
              <w:rPr>
                <w:rFonts w:ascii="Arial" w:eastAsia="Times New Roman" w:hAnsi="Arial" w:cs="Arial"/>
                <w:i/>
                <w:iCs/>
                <w:sz w:val="24"/>
                <w:szCs w:val="24"/>
                <w:lang w:eastAsia="es-CO"/>
              </w:rPr>
              <w:t>:</w:t>
            </w:r>
            <w:r w:rsidRPr="002B52AC">
              <w:rPr>
                <w:rFonts w:ascii="Arial" w:eastAsia="Times New Roman" w:hAnsi="Arial" w:cs="Arial"/>
                <w:i/>
                <w:iCs/>
                <w:sz w:val="24"/>
                <w:szCs w:val="24"/>
                <w:lang w:eastAsia="es-CO"/>
              </w:rPr>
              <w:t xml:space="preserve"> Aprender haciendo, con proyectos y en equipo.</w:t>
            </w:r>
          </w:p>
        </w:tc>
      </w:tr>
    </w:tbl>
    <w:p w14:paraId="3FFE35B6" w14:textId="77777777" w:rsidR="002B52AC" w:rsidRDefault="002B52AC"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proofErr w:type="spellStart"/>
      <w:proofErr w:type="gramStart"/>
      <w:r>
        <w:rPr>
          <w:rFonts w:ascii="Arial" w:eastAsia="Arial" w:hAnsi="Arial" w:cs="Arial"/>
        </w:rPr>
        <w:t>fuentes,incluido</w:t>
      </w:r>
      <w:proofErr w:type="spellEnd"/>
      <w:proofErr w:type="gramEnd"/>
      <w:r>
        <w:rPr>
          <w:rFonts w:ascii="Arial" w:eastAsia="Arial" w:hAnsi="Arial" w:cs="Arial"/>
        </w:rPr>
        <w:t xml:space="preserve"> el PEI,  defina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lastRenderedPageBreak/>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2B52AC" w14:paraId="2309C4EB" w14:textId="77777777" w:rsidTr="00B12EF2">
        <w:tc>
          <w:tcPr>
            <w:tcW w:w="4814" w:type="dxa"/>
            <w:vAlign w:val="center"/>
          </w:tcPr>
          <w:p w14:paraId="77542A8B" w14:textId="478AF265" w:rsidR="002B52AC" w:rsidRPr="002460F7" w:rsidRDefault="002B52AC" w:rsidP="002B52AC">
            <w:pPr>
              <w:jc w:val="center"/>
              <w:rPr>
                <w:rFonts w:ascii="Arial" w:eastAsia="Arial" w:hAnsi="Arial" w:cs="Arial"/>
                <w:i/>
                <w:iCs/>
              </w:rPr>
            </w:pPr>
            <w:r w:rsidRPr="002460F7">
              <w:rPr>
                <w:rStyle w:val="Textoennegrita"/>
                <w:rFonts w:ascii="Arial" w:hAnsi="Arial" w:cs="Arial"/>
                <w:i/>
                <w:iCs/>
              </w:rPr>
              <w:t>Elemento</w:t>
            </w:r>
          </w:p>
        </w:tc>
        <w:tc>
          <w:tcPr>
            <w:tcW w:w="4815" w:type="dxa"/>
            <w:vAlign w:val="center"/>
          </w:tcPr>
          <w:p w14:paraId="72F102EA" w14:textId="3881E46F" w:rsidR="002B52AC" w:rsidRPr="002460F7" w:rsidRDefault="002B52AC" w:rsidP="002B52AC">
            <w:pPr>
              <w:jc w:val="center"/>
              <w:rPr>
                <w:rFonts w:ascii="Arial" w:eastAsia="Arial" w:hAnsi="Arial" w:cs="Arial"/>
                <w:i/>
                <w:iCs/>
              </w:rPr>
            </w:pPr>
            <w:r w:rsidRPr="002460F7">
              <w:rPr>
                <w:rStyle w:val="Textoennegrita"/>
                <w:rFonts w:ascii="Arial" w:hAnsi="Arial" w:cs="Arial"/>
                <w:i/>
                <w:iCs/>
              </w:rPr>
              <w:t>Definición</w:t>
            </w:r>
          </w:p>
        </w:tc>
      </w:tr>
      <w:tr w:rsidR="002B52AC" w14:paraId="0ADE7C84" w14:textId="77777777" w:rsidTr="00B12EF2">
        <w:tc>
          <w:tcPr>
            <w:tcW w:w="4814" w:type="dxa"/>
            <w:vAlign w:val="center"/>
          </w:tcPr>
          <w:p w14:paraId="48D4333A" w14:textId="6A2544B2"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Competencias</w:t>
            </w:r>
          </w:p>
        </w:tc>
        <w:tc>
          <w:tcPr>
            <w:tcW w:w="4815" w:type="dxa"/>
            <w:vAlign w:val="center"/>
          </w:tcPr>
          <w:p w14:paraId="0FBE1955" w14:textId="32C960B8"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Habilidades, conocimientos y actitudes que permiten hacer bien una tarea o actividad.</w:t>
            </w:r>
          </w:p>
        </w:tc>
      </w:tr>
      <w:tr w:rsidR="002B52AC" w14:paraId="0D88F674" w14:textId="77777777" w:rsidTr="00B12EF2">
        <w:tc>
          <w:tcPr>
            <w:tcW w:w="4814" w:type="dxa"/>
            <w:vAlign w:val="center"/>
          </w:tcPr>
          <w:p w14:paraId="145B94FE" w14:textId="72903693"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Resultados de Aprendizaje</w:t>
            </w:r>
          </w:p>
        </w:tc>
        <w:tc>
          <w:tcPr>
            <w:tcW w:w="4815" w:type="dxa"/>
            <w:vAlign w:val="center"/>
          </w:tcPr>
          <w:p w14:paraId="186FA13A" w14:textId="218AAD66"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Lo que se espera que el aprendiz logre al final de su formación.</w:t>
            </w:r>
          </w:p>
        </w:tc>
      </w:tr>
      <w:tr w:rsidR="002B52AC" w14:paraId="189E6BE9" w14:textId="77777777" w:rsidTr="00B12EF2">
        <w:tc>
          <w:tcPr>
            <w:tcW w:w="4814" w:type="dxa"/>
            <w:vAlign w:val="center"/>
          </w:tcPr>
          <w:p w14:paraId="5A638573" w14:textId="602AEF9B"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Fuentes del Conocimiento</w:t>
            </w:r>
          </w:p>
        </w:tc>
        <w:tc>
          <w:tcPr>
            <w:tcW w:w="4815" w:type="dxa"/>
            <w:vAlign w:val="center"/>
          </w:tcPr>
          <w:p w14:paraId="3703674B" w14:textId="6A36E712"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Recursos como libros, internet o expertos que ayudan a aprender.</w:t>
            </w:r>
          </w:p>
        </w:tc>
      </w:tr>
      <w:tr w:rsidR="002B52AC" w14:paraId="16CC3A04" w14:textId="77777777" w:rsidTr="00B12EF2">
        <w:tc>
          <w:tcPr>
            <w:tcW w:w="4814" w:type="dxa"/>
            <w:vAlign w:val="center"/>
          </w:tcPr>
          <w:p w14:paraId="109E7DF3" w14:textId="574B8E9B"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Aprendizaje Autónomo</w:t>
            </w:r>
          </w:p>
        </w:tc>
        <w:tc>
          <w:tcPr>
            <w:tcW w:w="4815" w:type="dxa"/>
            <w:vAlign w:val="center"/>
          </w:tcPr>
          <w:p w14:paraId="2B527E83" w14:textId="08AAADD3"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Aprender por cuenta propia, con responsabilidad y decisión.</w:t>
            </w:r>
          </w:p>
        </w:tc>
      </w:tr>
      <w:tr w:rsidR="002B52AC" w14:paraId="2A6F6EAD" w14:textId="77777777" w:rsidTr="00B12EF2">
        <w:tc>
          <w:tcPr>
            <w:tcW w:w="4814" w:type="dxa"/>
            <w:vAlign w:val="center"/>
          </w:tcPr>
          <w:p w14:paraId="33DA5770" w14:textId="16DB1F24"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Estrategias Didácticas Activas</w:t>
            </w:r>
          </w:p>
        </w:tc>
        <w:tc>
          <w:tcPr>
            <w:tcW w:w="4815" w:type="dxa"/>
            <w:vAlign w:val="center"/>
          </w:tcPr>
          <w:p w14:paraId="5A592F10" w14:textId="6F46775A"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Métodos en los que el aprendiz participa activamente, como proyectos o debates.</w:t>
            </w:r>
          </w:p>
        </w:tc>
      </w:tr>
      <w:tr w:rsidR="002B52AC" w14:paraId="680E7CB2" w14:textId="77777777" w:rsidTr="00B12EF2">
        <w:tc>
          <w:tcPr>
            <w:tcW w:w="4814" w:type="dxa"/>
            <w:vAlign w:val="center"/>
          </w:tcPr>
          <w:p w14:paraId="0FF5B1FA" w14:textId="7D5D9846"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Formación por Proyectos</w:t>
            </w:r>
          </w:p>
        </w:tc>
        <w:tc>
          <w:tcPr>
            <w:tcW w:w="4815" w:type="dxa"/>
            <w:vAlign w:val="center"/>
          </w:tcPr>
          <w:p w14:paraId="5FB9701A" w14:textId="0AA7BAE1"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Aprender haciendo proyectos reales y prácticos.</w:t>
            </w:r>
          </w:p>
        </w:tc>
      </w:tr>
      <w:tr w:rsidR="002B52AC" w14:paraId="18ED8453" w14:textId="77777777" w:rsidTr="00B12EF2">
        <w:tc>
          <w:tcPr>
            <w:tcW w:w="4814" w:type="dxa"/>
            <w:vAlign w:val="center"/>
          </w:tcPr>
          <w:p w14:paraId="0ED29E0C" w14:textId="5FB9108B"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Evaluación del Aprendizaje</w:t>
            </w:r>
          </w:p>
        </w:tc>
        <w:tc>
          <w:tcPr>
            <w:tcW w:w="4815" w:type="dxa"/>
            <w:vAlign w:val="center"/>
          </w:tcPr>
          <w:p w14:paraId="4105DC9F" w14:textId="59BC9749"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Proceso para revisar si el aprendiz ha aprendido lo necesario.</w:t>
            </w:r>
          </w:p>
        </w:tc>
      </w:tr>
      <w:tr w:rsidR="002B52AC" w14:paraId="1C16921A" w14:textId="77777777" w:rsidTr="00B12EF2">
        <w:tc>
          <w:tcPr>
            <w:tcW w:w="4814" w:type="dxa"/>
            <w:vAlign w:val="center"/>
          </w:tcPr>
          <w:p w14:paraId="6AFA1F58" w14:textId="3304AFDA"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Evidencias de Aprendizaje</w:t>
            </w:r>
          </w:p>
        </w:tc>
        <w:tc>
          <w:tcPr>
            <w:tcW w:w="4815" w:type="dxa"/>
            <w:vAlign w:val="center"/>
          </w:tcPr>
          <w:p w14:paraId="18915FD8" w14:textId="55DAF9FD"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Pruebas que demuestran lo aprendido, como productos, presentaciones o tareas.</w:t>
            </w:r>
          </w:p>
        </w:tc>
      </w:tr>
      <w:tr w:rsidR="002B52AC" w14:paraId="251D4CA0" w14:textId="77777777" w:rsidTr="00B12EF2">
        <w:tc>
          <w:tcPr>
            <w:tcW w:w="4814" w:type="dxa"/>
            <w:vAlign w:val="center"/>
          </w:tcPr>
          <w:p w14:paraId="28EF9E81" w14:textId="4CB536CD"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Guía de Aprendizaje</w:t>
            </w:r>
          </w:p>
        </w:tc>
        <w:tc>
          <w:tcPr>
            <w:tcW w:w="4815" w:type="dxa"/>
            <w:vAlign w:val="center"/>
          </w:tcPr>
          <w:p w14:paraId="0BA0710A" w14:textId="5F0432C8"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Documento que guía paso a paso el proceso formativo.</w:t>
            </w:r>
          </w:p>
        </w:tc>
      </w:tr>
      <w:tr w:rsidR="002B52AC" w14:paraId="37B1AE03" w14:textId="77777777" w:rsidTr="00B12EF2">
        <w:tc>
          <w:tcPr>
            <w:tcW w:w="4814" w:type="dxa"/>
            <w:vAlign w:val="center"/>
          </w:tcPr>
          <w:p w14:paraId="70114E3E" w14:textId="3F1D1A78" w:rsidR="002B52AC" w:rsidRPr="002B52AC" w:rsidRDefault="002B52AC" w:rsidP="002B52AC">
            <w:pPr>
              <w:jc w:val="center"/>
              <w:rPr>
                <w:rFonts w:ascii="Arial" w:eastAsia="Arial" w:hAnsi="Arial" w:cs="Arial"/>
                <w:i/>
                <w:iCs/>
                <w:sz w:val="20"/>
                <w:szCs w:val="20"/>
              </w:rPr>
            </w:pPr>
            <w:r w:rsidRPr="002B52AC">
              <w:rPr>
                <w:rStyle w:val="Textoennegrita"/>
                <w:rFonts w:ascii="Arial" w:hAnsi="Arial" w:cs="Arial"/>
                <w:i/>
                <w:iCs/>
                <w:sz w:val="20"/>
                <w:szCs w:val="20"/>
              </w:rPr>
              <w:t>Plan de Mejoramiento</w:t>
            </w:r>
          </w:p>
        </w:tc>
        <w:tc>
          <w:tcPr>
            <w:tcW w:w="4815" w:type="dxa"/>
            <w:vAlign w:val="center"/>
          </w:tcPr>
          <w:p w14:paraId="62F3A299" w14:textId="1538FE4E" w:rsidR="002B52AC" w:rsidRPr="002B52AC" w:rsidRDefault="002B52AC" w:rsidP="002B52AC">
            <w:pPr>
              <w:jc w:val="center"/>
              <w:rPr>
                <w:rFonts w:ascii="Arial" w:eastAsia="Arial" w:hAnsi="Arial" w:cs="Arial"/>
                <w:i/>
                <w:iCs/>
                <w:sz w:val="20"/>
                <w:szCs w:val="20"/>
              </w:rPr>
            </w:pPr>
            <w:r w:rsidRPr="002B52AC">
              <w:rPr>
                <w:rFonts w:ascii="Arial" w:hAnsi="Arial" w:cs="Arial"/>
                <w:i/>
                <w:iCs/>
                <w:sz w:val="20"/>
                <w:szCs w:val="20"/>
              </w:rPr>
              <w:t>Acciones para corregir errores y mejorar el aprendizaje.</w:t>
            </w:r>
          </w:p>
        </w:tc>
      </w:tr>
    </w:tbl>
    <w:p w14:paraId="53EB0349" w14:textId="77777777" w:rsidR="000A2AA3" w:rsidRDefault="000A2AA3" w:rsidP="008513AB">
      <w:pPr>
        <w:jc w:val="both"/>
        <w:rPr>
          <w:rFonts w:ascii="Arial" w:eastAsia="Arial" w:hAnsi="Arial" w:cs="Arial"/>
        </w:rPr>
      </w:pPr>
    </w:p>
    <w:p w14:paraId="71B41A6D" w14:textId="77777777" w:rsidR="008513AB" w:rsidRDefault="008513AB" w:rsidP="008513AB">
      <w:pPr>
        <w:jc w:val="both"/>
        <w:rPr>
          <w:rFonts w:ascii="Arial" w:eastAsia="Arial" w:hAnsi="Arial" w:cs="Arial"/>
        </w:rPr>
      </w:pP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Default="00DB3AE1" w:rsidP="00DB3AE1">
      <w:pPr>
        <w:jc w:val="both"/>
        <w:rPr>
          <w:rFonts w:ascii="Arial" w:eastAsia="Arial" w:hAnsi="Arial" w:cs="Arial"/>
        </w:rPr>
      </w:pPr>
      <w:r>
        <w:rPr>
          <w:rFonts w:ascii="Arial" w:eastAsia="Arial" w:hAnsi="Arial" w:cs="Arial"/>
        </w:rPr>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todo lo desarrollado en las Actividades de Apropiación, elabore una presentación que contribuya a que un aprendiz nuevo que no pudo participar en la inducción por encontrarse enfermo, comprenda la forma como se orienta la formación en el SENA.</w:t>
      </w: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22C8A79D" w:rsidR="00DB3AE1" w:rsidRDefault="002460F7" w:rsidP="002B497B">
            <w:pPr>
              <w:spacing w:after="0" w:line="240" w:lineRule="auto"/>
              <w:jc w:val="both"/>
              <w:rPr>
                <w:rFonts w:ascii="Arial" w:eastAsia="Arial" w:hAnsi="Arial" w:cs="Arial"/>
              </w:rPr>
            </w:pPr>
            <w:r>
              <w:rPr>
                <w:rFonts w:ascii="Arial" w:eastAsia="Arial" w:hAnsi="Arial" w:cs="Arial"/>
              </w:rPr>
              <w:t>David Roberto Ramirez Rodriguez</w:t>
            </w:r>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6C57A2EE" w:rsidR="00DB3AE1" w:rsidRDefault="002460F7" w:rsidP="002B497B">
            <w:pPr>
              <w:spacing w:after="0" w:line="240" w:lineRule="auto"/>
              <w:jc w:val="both"/>
              <w:rPr>
                <w:rFonts w:ascii="Arial" w:eastAsia="Arial" w:hAnsi="Arial" w:cs="Arial"/>
              </w:rPr>
            </w:pPr>
            <w:r>
              <w:rPr>
                <w:rFonts w:ascii="Arial" w:eastAsia="Arial" w:hAnsi="Arial" w:cs="Arial"/>
              </w:rPr>
              <w:t>1146124753</w:t>
            </w: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54120A91" w:rsidR="00DB3AE1" w:rsidRDefault="002460F7" w:rsidP="002B497B">
            <w:pPr>
              <w:spacing w:after="0" w:line="240" w:lineRule="auto"/>
              <w:jc w:val="both"/>
              <w:rPr>
                <w:rFonts w:ascii="Arial" w:eastAsia="Arial" w:hAnsi="Arial" w:cs="Arial"/>
              </w:rPr>
            </w:pPr>
            <w:hyperlink r:id="rId10" w:history="1">
              <w:r w:rsidRPr="00724D3B">
                <w:rPr>
                  <w:rStyle w:val="Hipervnculo"/>
                  <w:rFonts w:ascii="Arial" w:eastAsia="Arial" w:hAnsi="Arial" w:cs="Arial"/>
                  <w:sz w:val="20"/>
                  <w:szCs w:val="20"/>
                </w:rPr>
                <w:t>davidramirezrodriguez0507@gmail.com</w:t>
              </w:r>
            </w:hyperlink>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B385CB1" w14:textId="5BB38CD4" w:rsidR="00DB3AE1" w:rsidRDefault="002460F7" w:rsidP="002B497B">
            <w:pPr>
              <w:spacing w:after="0" w:line="240" w:lineRule="auto"/>
              <w:jc w:val="both"/>
              <w:rPr>
                <w:rFonts w:ascii="Arial" w:eastAsia="Arial" w:hAnsi="Arial" w:cs="Arial"/>
              </w:rPr>
            </w:pPr>
            <w:r>
              <w:rPr>
                <w:rFonts w:ascii="Arial" w:eastAsia="Arial" w:hAnsi="Arial" w:cs="Arial"/>
                <w:sz w:val="20"/>
                <w:szCs w:val="20"/>
                <w:highlight w:val="lightGray"/>
              </w:rPr>
              <w:t>Distrito Capital</w:t>
            </w:r>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64D4AF8C" w14:textId="77777777" w:rsidR="002460F7" w:rsidRDefault="002460F7" w:rsidP="002460F7">
            <w:pPr>
              <w:spacing w:after="0" w:line="240" w:lineRule="auto"/>
              <w:jc w:val="both"/>
              <w:rPr>
                <w:rFonts w:ascii="Arial" w:eastAsia="Arial" w:hAnsi="Arial" w:cs="Arial"/>
                <w:sz w:val="20"/>
                <w:szCs w:val="20"/>
              </w:rPr>
            </w:pPr>
            <w:r>
              <w:rPr>
                <w:rFonts w:ascii="Arial" w:eastAsia="Arial" w:hAnsi="Arial" w:cs="Arial"/>
                <w:sz w:val="20"/>
                <w:szCs w:val="20"/>
                <w:highlight w:val="lightGray"/>
              </w:rPr>
              <w:t>Centro de Electricidad, Electrónica y Telecomunicaciones</w:t>
            </w:r>
            <w:r>
              <w:rPr>
                <w:rFonts w:ascii="Arial" w:eastAsia="Arial" w:hAnsi="Arial" w:cs="Arial"/>
                <w:b/>
                <w:sz w:val="20"/>
                <w:szCs w:val="20"/>
                <w:highlight w:val="lightGray"/>
              </w:rPr>
              <w:t>, CEET</w:t>
            </w:r>
          </w:p>
          <w:p w14:paraId="106E1D88" w14:textId="77777777" w:rsidR="00DB3AE1" w:rsidRDefault="00DB3AE1" w:rsidP="002B497B">
            <w:pPr>
              <w:spacing w:after="0" w:line="240" w:lineRule="auto"/>
              <w:jc w:val="both"/>
              <w:rPr>
                <w:rFonts w:ascii="Arial" w:eastAsia="Arial" w:hAnsi="Arial" w:cs="Arial"/>
              </w:rPr>
            </w:pPr>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042FB743" w:rsidR="00DB3AE1" w:rsidRDefault="002460F7" w:rsidP="002B497B">
            <w:pPr>
              <w:spacing w:after="0" w:line="240" w:lineRule="auto"/>
              <w:jc w:val="both"/>
              <w:rPr>
                <w:rFonts w:ascii="Arial" w:eastAsia="Arial" w:hAnsi="Arial" w:cs="Arial"/>
              </w:rPr>
            </w:pPr>
            <w:r>
              <w:rPr>
                <w:rFonts w:ascii="Arial" w:eastAsia="Arial" w:hAnsi="Arial" w:cs="Arial"/>
                <w:sz w:val="20"/>
                <w:szCs w:val="20"/>
              </w:rPr>
              <w:t xml:space="preserve">Tecnólogo en </w:t>
            </w:r>
            <w:proofErr w:type="spellStart"/>
            <w:r>
              <w:rPr>
                <w:rFonts w:ascii="Arial" w:eastAsia="Arial" w:hAnsi="Arial" w:cs="Arial"/>
                <w:sz w:val="20"/>
                <w:szCs w:val="20"/>
              </w:rPr>
              <w:t>analisis</w:t>
            </w:r>
            <w:proofErr w:type="spellEnd"/>
            <w:r>
              <w:rPr>
                <w:rFonts w:ascii="Arial" w:eastAsia="Arial" w:hAnsi="Arial" w:cs="Arial"/>
                <w:sz w:val="20"/>
                <w:szCs w:val="20"/>
              </w:rPr>
              <w:t xml:space="preserve"> y desarrollo de software</w:t>
            </w:r>
            <w:r>
              <w:rPr>
                <w:rFonts w:ascii="Arial" w:eastAsia="Arial" w:hAnsi="Arial" w:cs="Arial"/>
              </w:rPr>
              <w:t>.</w:t>
            </w: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5CD62FEE" w:rsidR="00DB3AE1" w:rsidRPr="002460F7" w:rsidRDefault="002460F7" w:rsidP="002B497B">
            <w:pPr>
              <w:spacing w:after="0" w:line="240" w:lineRule="auto"/>
              <w:jc w:val="both"/>
              <w:rPr>
                <w:rFonts w:ascii="Arial" w:eastAsia="Arial" w:hAnsi="Arial" w:cs="Arial"/>
              </w:rPr>
            </w:pPr>
            <w:r w:rsidRPr="002460F7">
              <w:rPr>
                <w:rStyle w:val="Textoennegrita"/>
                <w:rFonts w:ascii="Arial" w:hAnsi="Arial" w:cs="Arial"/>
              </w:rPr>
              <w:t>Sí</w:t>
            </w:r>
            <w:r w:rsidRPr="002460F7">
              <w:rPr>
                <w:rFonts w:ascii="Arial" w:hAnsi="Arial" w:cs="Arial"/>
              </w:rPr>
              <w:t xml:space="preserve">, fue importante porque me ayudó a entender mejor cómo funciona la formación en el SENA, qué se espera de mí como aprendiz y qué herramientas y métodos se usan para aprender. También me dio más claridad sobre el tipo de competencias que voy a desarrollar y cómo se aplican en la vida real y en el trabajo. </w:t>
            </w: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t>
            </w:r>
            <w:proofErr w:type="spellStart"/>
            <w:r w:rsidR="00F010FB">
              <w:rPr>
                <w:rFonts w:ascii="Arial" w:eastAsia="Arial" w:hAnsi="Arial" w:cs="Arial"/>
                <w:bCs/>
              </w:rPr>
              <w:t>word</w:t>
            </w:r>
            <w:proofErr w:type="spellEnd"/>
            <w:r w:rsidR="00F010FB">
              <w:rPr>
                <w:rFonts w:ascii="Arial" w:eastAsia="Arial" w:hAnsi="Arial" w:cs="Arial"/>
                <w:bCs/>
              </w:rPr>
              <w:t xml:space="preserve"> o </w:t>
            </w:r>
            <w:proofErr w:type="spellStart"/>
            <w:r w:rsidR="00F010FB">
              <w:rPr>
                <w:rFonts w:ascii="Arial" w:eastAsia="Arial" w:hAnsi="Arial" w:cs="Arial"/>
                <w:bCs/>
              </w:rPr>
              <w:t>pdf</w:t>
            </w:r>
            <w:proofErr w:type="spellEnd"/>
            <w:r w:rsidR="00F010FB">
              <w:rPr>
                <w:rFonts w:ascii="Arial" w:eastAsia="Arial" w:hAnsi="Arial" w:cs="Arial"/>
                <w:bCs/>
              </w:rPr>
              <w:t>)</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w:t>
            </w:r>
            <w:proofErr w:type="spellStart"/>
            <w:r>
              <w:rPr>
                <w:rFonts w:ascii="Arial" w:eastAsia="Arial" w:hAnsi="Arial" w:cs="Arial"/>
                <w:bCs/>
              </w:rPr>
              <w:t>Power</w:t>
            </w:r>
            <w:proofErr w:type="spellEnd"/>
            <w:r>
              <w:rPr>
                <w:rFonts w:ascii="Arial" w:eastAsia="Arial" w:hAnsi="Arial" w:cs="Arial"/>
                <w:bCs/>
              </w:rPr>
              <w:t xml:space="preserve"> </w:t>
            </w:r>
            <w:proofErr w:type="spellStart"/>
            <w:r>
              <w:rPr>
                <w:rFonts w:ascii="Arial" w:eastAsia="Arial" w:hAnsi="Arial" w:cs="Arial"/>
                <w:bCs/>
              </w:rPr>
              <w:t>point</w:t>
            </w:r>
            <w:proofErr w:type="spellEnd"/>
            <w:r>
              <w:rPr>
                <w:rFonts w:ascii="Arial" w:eastAsia="Arial" w:hAnsi="Arial" w:cs="Arial"/>
                <w:bCs/>
              </w:rPr>
              <w:t xml:space="preserve">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w:t>
            </w:r>
            <w:r>
              <w:rPr>
                <w:rFonts w:ascii="Arial" w:eastAsia="Arial" w:hAnsi="Arial" w:cs="Arial"/>
                <w:sz w:val="18"/>
                <w:szCs w:val="18"/>
              </w:rPr>
              <w:lastRenderedPageBreak/>
              <w:t>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1">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2">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Cambio de formato y ajustes lineamientos 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20F7" w14:textId="77777777" w:rsidR="00540966" w:rsidRDefault="00540966">
      <w:pPr>
        <w:spacing w:after="0" w:line="240" w:lineRule="auto"/>
      </w:pPr>
      <w:r>
        <w:separator/>
      </w:r>
    </w:p>
  </w:endnote>
  <w:endnote w:type="continuationSeparator" w:id="0">
    <w:p w14:paraId="5E00AD09" w14:textId="77777777" w:rsidR="00540966" w:rsidRDefault="0054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9F7E" w14:textId="77777777" w:rsidR="00540966" w:rsidRDefault="00540966">
      <w:pPr>
        <w:spacing w:after="0" w:line="240" w:lineRule="auto"/>
      </w:pPr>
      <w:r>
        <w:separator/>
      </w:r>
    </w:p>
  </w:footnote>
  <w:footnote w:type="continuationSeparator" w:id="0">
    <w:p w14:paraId="0A7A7F0B" w14:textId="77777777" w:rsidR="00540966" w:rsidRDefault="0054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C095599"/>
    <w:multiLevelType w:val="multilevel"/>
    <w:tmpl w:val="7A2676B8"/>
    <w:lvl w:ilvl="0">
      <w:start w:val="1"/>
      <w:numFmt w:val="decimal"/>
      <w:lvlText w:val="%1."/>
      <w:lvlJc w:val="left"/>
      <w:pPr>
        <w:tabs>
          <w:tab w:val="num" w:pos="720"/>
        </w:tabs>
        <w:ind w:left="720" w:hanging="360"/>
      </w:pPr>
      <w:rPr>
        <w:rFonts w:ascii="Arial" w:hAnsi="Arial" w:cs="Arial" w:hint="default"/>
        <w:b/>
        <w:bCs/>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452DF3"/>
    <w:multiLevelType w:val="hybridMultilevel"/>
    <w:tmpl w:val="DDCED0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065437"/>
    <w:multiLevelType w:val="hybridMultilevel"/>
    <w:tmpl w:val="2208E0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5331B2"/>
    <w:multiLevelType w:val="hybridMultilevel"/>
    <w:tmpl w:val="181C4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F26E4"/>
    <w:multiLevelType w:val="hybridMultilevel"/>
    <w:tmpl w:val="B6D6D482"/>
    <w:lvl w:ilvl="0" w:tplc="240A0001">
      <w:start w:val="1"/>
      <w:numFmt w:val="bullet"/>
      <w:lvlText w:val=""/>
      <w:lvlJc w:val="left"/>
      <w:pPr>
        <w:ind w:left="790" w:hanging="360"/>
      </w:pPr>
      <w:rPr>
        <w:rFonts w:ascii="Symbol" w:hAnsi="Symbol" w:hint="default"/>
      </w:rPr>
    </w:lvl>
    <w:lvl w:ilvl="1" w:tplc="240A0003" w:tentative="1">
      <w:start w:val="1"/>
      <w:numFmt w:val="bullet"/>
      <w:lvlText w:val="o"/>
      <w:lvlJc w:val="left"/>
      <w:pPr>
        <w:ind w:left="1510" w:hanging="360"/>
      </w:pPr>
      <w:rPr>
        <w:rFonts w:ascii="Courier New" w:hAnsi="Courier New" w:cs="Courier New" w:hint="default"/>
      </w:rPr>
    </w:lvl>
    <w:lvl w:ilvl="2" w:tplc="240A0005" w:tentative="1">
      <w:start w:val="1"/>
      <w:numFmt w:val="bullet"/>
      <w:lvlText w:val=""/>
      <w:lvlJc w:val="left"/>
      <w:pPr>
        <w:ind w:left="2230" w:hanging="360"/>
      </w:pPr>
      <w:rPr>
        <w:rFonts w:ascii="Wingdings" w:hAnsi="Wingdings" w:hint="default"/>
      </w:rPr>
    </w:lvl>
    <w:lvl w:ilvl="3" w:tplc="240A0001" w:tentative="1">
      <w:start w:val="1"/>
      <w:numFmt w:val="bullet"/>
      <w:lvlText w:val=""/>
      <w:lvlJc w:val="left"/>
      <w:pPr>
        <w:ind w:left="2950" w:hanging="360"/>
      </w:pPr>
      <w:rPr>
        <w:rFonts w:ascii="Symbol" w:hAnsi="Symbol" w:hint="default"/>
      </w:rPr>
    </w:lvl>
    <w:lvl w:ilvl="4" w:tplc="240A0003" w:tentative="1">
      <w:start w:val="1"/>
      <w:numFmt w:val="bullet"/>
      <w:lvlText w:val="o"/>
      <w:lvlJc w:val="left"/>
      <w:pPr>
        <w:ind w:left="3670" w:hanging="360"/>
      </w:pPr>
      <w:rPr>
        <w:rFonts w:ascii="Courier New" w:hAnsi="Courier New" w:cs="Courier New" w:hint="default"/>
      </w:rPr>
    </w:lvl>
    <w:lvl w:ilvl="5" w:tplc="240A0005" w:tentative="1">
      <w:start w:val="1"/>
      <w:numFmt w:val="bullet"/>
      <w:lvlText w:val=""/>
      <w:lvlJc w:val="left"/>
      <w:pPr>
        <w:ind w:left="4390" w:hanging="360"/>
      </w:pPr>
      <w:rPr>
        <w:rFonts w:ascii="Wingdings" w:hAnsi="Wingdings" w:hint="default"/>
      </w:rPr>
    </w:lvl>
    <w:lvl w:ilvl="6" w:tplc="240A0001" w:tentative="1">
      <w:start w:val="1"/>
      <w:numFmt w:val="bullet"/>
      <w:lvlText w:val=""/>
      <w:lvlJc w:val="left"/>
      <w:pPr>
        <w:ind w:left="5110" w:hanging="360"/>
      </w:pPr>
      <w:rPr>
        <w:rFonts w:ascii="Symbol" w:hAnsi="Symbol" w:hint="default"/>
      </w:rPr>
    </w:lvl>
    <w:lvl w:ilvl="7" w:tplc="240A0003" w:tentative="1">
      <w:start w:val="1"/>
      <w:numFmt w:val="bullet"/>
      <w:lvlText w:val="o"/>
      <w:lvlJc w:val="left"/>
      <w:pPr>
        <w:ind w:left="5830" w:hanging="360"/>
      </w:pPr>
      <w:rPr>
        <w:rFonts w:ascii="Courier New" w:hAnsi="Courier New" w:cs="Courier New" w:hint="default"/>
      </w:rPr>
    </w:lvl>
    <w:lvl w:ilvl="8" w:tplc="240A0005" w:tentative="1">
      <w:start w:val="1"/>
      <w:numFmt w:val="bullet"/>
      <w:lvlText w:val=""/>
      <w:lvlJc w:val="left"/>
      <w:pPr>
        <w:ind w:left="6550" w:hanging="360"/>
      </w:pPr>
      <w:rPr>
        <w:rFonts w:ascii="Wingdings" w:hAnsi="Wingdings" w:hint="default"/>
      </w:rPr>
    </w:lvl>
  </w:abstractNum>
  <w:abstractNum w:abstractNumId="16"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1"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5"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2D641BA"/>
    <w:multiLevelType w:val="multilevel"/>
    <w:tmpl w:val="90E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481483"/>
    <w:multiLevelType w:val="hybridMultilevel"/>
    <w:tmpl w:val="B58E9D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9091E7B"/>
    <w:multiLevelType w:val="hybridMultilevel"/>
    <w:tmpl w:val="2B2EDD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6"/>
  </w:num>
  <w:num w:numId="2">
    <w:abstractNumId w:val="28"/>
  </w:num>
  <w:num w:numId="3">
    <w:abstractNumId w:val="24"/>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8"/>
  </w:num>
  <w:num w:numId="8">
    <w:abstractNumId w:val="0"/>
  </w:num>
  <w:num w:numId="9">
    <w:abstractNumId w:val="8"/>
  </w:num>
  <w:num w:numId="10">
    <w:abstractNumId w:val="25"/>
  </w:num>
  <w:num w:numId="11">
    <w:abstractNumId w:val="4"/>
  </w:num>
  <w:num w:numId="12">
    <w:abstractNumId w:val="3"/>
  </w:num>
  <w:num w:numId="13">
    <w:abstractNumId w:val="14"/>
  </w:num>
  <w:num w:numId="14">
    <w:abstractNumId w:val="16"/>
  </w:num>
  <w:num w:numId="1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num>
  <w:num w:numId="20">
    <w:abstractNumId w:val="20"/>
  </w:num>
  <w:num w:numId="21">
    <w:abstractNumId w:val="13"/>
  </w:num>
  <w:num w:numId="22">
    <w:abstractNumId w:val="11"/>
  </w:num>
  <w:num w:numId="23">
    <w:abstractNumId w:val="9"/>
  </w:num>
  <w:num w:numId="24">
    <w:abstractNumId w:val="23"/>
  </w:num>
  <w:num w:numId="25">
    <w:abstractNumId w:val="6"/>
  </w:num>
  <w:num w:numId="26">
    <w:abstractNumId w:val="2"/>
  </w:num>
  <w:num w:numId="27">
    <w:abstractNumId w:val="19"/>
  </w:num>
  <w:num w:numId="28">
    <w:abstractNumId w:val="15"/>
  </w:num>
  <w:num w:numId="29">
    <w:abstractNumId w:val="12"/>
  </w:num>
  <w:num w:numId="30">
    <w:abstractNumId w:val="29"/>
  </w:num>
  <w:num w:numId="31">
    <w:abstractNumId w:val="10"/>
  </w:num>
  <w:num w:numId="32">
    <w:abstractNumId w:val="30"/>
  </w:num>
  <w:num w:numId="33">
    <w:abstractNumId w:val="5"/>
  </w:num>
  <w:num w:numId="34">
    <w:abstractNumId w:val="27"/>
  </w:num>
  <w:num w:numId="3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A2AA3"/>
    <w:rsid w:val="000D5B8A"/>
    <w:rsid w:val="000F2166"/>
    <w:rsid w:val="00117BFB"/>
    <w:rsid w:val="00174851"/>
    <w:rsid w:val="001C508E"/>
    <w:rsid w:val="0023024B"/>
    <w:rsid w:val="002460F7"/>
    <w:rsid w:val="002B52AC"/>
    <w:rsid w:val="002D12AD"/>
    <w:rsid w:val="002E0F5A"/>
    <w:rsid w:val="003232D5"/>
    <w:rsid w:val="0032797A"/>
    <w:rsid w:val="003917AD"/>
    <w:rsid w:val="003B2FA3"/>
    <w:rsid w:val="003F2D84"/>
    <w:rsid w:val="00400D09"/>
    <w:rsid w:val="00502891"/>
    <w:rsid w:val="005242C6"/>
    <w:rsid w:val="00540966"/>
    <w:rsid w:val="0059423C"/>
    <w:rsid w:val="00677A20"/>
    <w:rsid w:val="006866E9"/>
    <w:rsid w:val="00763DBE"/>
    <w:rsid w:val="008513AB"/>
    <w:rsid w:val="00886060"/>
    <w:rsid w:val="008C1109"/>
    <w:rsid w:val="009015A5"/>
    <w:rsid w:val="009D3278"/>
    <w:rsid w:val="00A63563"/>
    <w:rsid w:val="00A92164"/>
    <w:rsid w:val="00B10B51"/>
    <w:rsid w:val="00B2013C"/>
    <w:rsid w:val="00B457AB"/>
    <w:rsid w:val="00B53D0D"/>
    <w:rsid w:val="00BB464D"/>
    <w:rsid w:val="00C9309C"/>
    <w:rsid w:val="00D277E1"/>
    <w:rsid w:val="00D51A69"/>
    <w:rsid w:val="00D9636C"/>
    <w:rsid w:val="00DB3AE1"/>
    <w:rsid w:val="00DD6E3E"/>
    <w:rsid w:val="00DF4CA1"/>
    <w:rsid w:val="00E85AFD"/>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table" w:styleId="Tablaconcuadrcula1clara-nfasis1">
    <w:name w:val="Grid Table 1 Light Accent 1"/>
    <w:basedOn w:val="Tablanormal"/>
    <w:uiPriority w:val="46"/>
    <w:rsid w:val="002B52AC"/>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B52AC"/>
    <w:tblPr>
      <w:tblStyleRowBandSize w:val="1"/>
      <w:tblStyleColBandSize w:val="1"/>
      <w:tblBorders>
        <w:top w:val="single" w:sz="4" w:space="0" w:color="87EFDA" w:themeColor="accent3" w:themeTint="66"/>
        <w:left w:val="single" w:sz="4" w:space="0" w:color="87EFDA" w:themeColor="accent3" w:themeTint="66"/>
        <w:bottom w:val="single" w:sz="4" w:space="0" w:color="87EFDA" w:themeColor="accent3" w:themeTint="66"/>
        <w:right w:val="single" w:sz="4" w:space="0" w:color="87EFDA" w:themeColor="accent3" w:themeTint="66"/>
        <w:insideH w:val="single" w:sz="4" w:space="0" w:color="87EFDA" w:themeColor="accent3" w:themeTint="66"/>
        <w:insideV w:val="single" w:sz="4" w:space="0" w:color="87EFDA" w:themeColor="accent3" w:themeTint="66"/>
      </w:tblBorders>
    </w:tblPr>
    <w:tblStylePr w:type="firstRow">
      <w:rPr>
        <w:b/>
        <w:bCs/>
      </w:rPr>
      <w:tblPr/>
      <w:tcPr>
        <w:tcBorders>
          <w:bottom w:val="single" w:sz="12" w:space="0" w:color="4BE7C7" w:themeColor="accent3" w:themeTint="99"/>
        </w:tcBorders>
      </w:tcPr>
    </w:tblStylePr>
    <w:tblStylePr w:type="lastRow">
      <w:rPr>
        <w:b/>
        <w:bCs/>
      </w:rPr>
      <w:tblPr/>
      <w:tcPr>
        <w:tcBorders>
          <w:top w:val="double" w:sz="2" w:space="0" w:color="4BE7C7" w:themeColor="accent3"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2B52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Tabladelista4-nfasis1">
    <w:name w:val="List Table 4 Accent 1"/>
    <w:basedOn w:val="Tablanormal"/>
    <w:uiPriority w:val="49"/>
    <w:rsid w:val="002B52AC"/>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delista7concolores-nfasis1">
    <w:name w:val="List Table 7 Colorful Accent 1"/>
    <w:basedOn w:val="Tablanormal"/>
    <w:uiPriority w:val="52"/>
    <w:rsid w:val="002B52AC"/>
    <w:rPr>
      <w:color w:val="03234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4">
    <w:name w:val="Grid Table 3 Accent 4"/>
    <w:basedOn w:val="Tablanormal"/>
    <w:uiPriority w:val="48"/>
    <w:rsid w:val="002B52AC"/>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bottom w:val="single" w:sz="4" w:space="0" w:color="AADF5D" w:themeColor="accent4" w:themeTint="99"/>
        </w:tcBorders>
      </w:tcPr>
    </w:tblStylePr>
    <w:tblStylePr w:type="nwCell">
      <w:tblPr/>
      <w:tcPr>
        <w:tcBorders>
          <w:bottom w:val="single" w:sz="4" w:space="0" w:color="AADF5D" w:themeColor="accent4" w:themeTint="99"/>
        </w:tcBorders>
      </w:tcPr>
    </w:tblStylePr>
    <w:tblStylePr w:type="seCell">
      <w:tblPr/>
      <w:tcPr>
        <w:tcBorders>
          <w:top w:val="single" w:sz="4" w:space="0" w:color="AADF5D" w:themeColor="accent4" w:themeTint="99"/>
        </w:tcBorders>
      </w:tcPr>
    </w:tblStylePr>
    <w:tblStylePr w:type="swCell">
      <w:tblPr/>
      <w:tcPr>
        <w:tcBorders>
          <w:top w:val="single" w:sz="4" w:space="0" w:color="AADF5D"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65349550">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76240969">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55607220">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5085254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48071886">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00193032">
      <w:bodyDiv w:val="1"/>
      <w:marLeft w:val="0"/>
      <w:marRight w:val="0"/>
      <w:marTop w:val="0"/>
      <w:marBottom w:val="0"/>
      <w:divBdr>
        <w:top w:val="none" w:sz="0" w:space="0" w:color="auto"/>
        <w:left w:val="none" w:sz="0" w:space="0" w:color="auto"/>
        <w:bottom w:val="none" w:sz="0" w:space="0" w:color="auto"/>
        <w:right w:val="none" w:sz="0" w:space="0" w:color="auto"/>
      </w:divBdr>
    </w:div>
    <w:div w:id="1560246103">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03551514">
      <w:bodyDiv w:val="1"/>
      <w:marLeft w:val="0"/>
      <w:marRight w:val="0"/>
      <w:marTop w:val="0"/>
      <w:marBottom w:val="0"/>
      <w:divBdr>
        <w:top w:val="none" w:sz="0" w:space="0" w:color="auto"/>
        <w:left w:val="none" w:sz="0" w:space="0" w:color="auto"/>
        <w:bottom w:val="none" w:sz="0" w:space="0" w:color="auto"/>
        <w:right w:val="none" w:sz="0" w:space="0" w:color="auto"/>
      </w:divBdr>
    </w:div>
    <w:div w:id="171712386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33980809">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09825018">
      <w:bodyDiv w:val="1"/>
      <w:marLeft w:val="0"/>
      <w:marRight w:val="0"/>
      <w:marTop w:val="0"/>
      <w:marBottom w:val="0"/>
      <w:divBdr>
        <w:top w:val="none" w:sz="0" w:space="0" w:color="auto"/>
        <w:left w:val="none" w:sz="0" w:space="0" w:color="auto"/>
        <w:bottom w:val="none" w:sz="0" w:space="0" w:color="auto"/>
        <w:right w:val="none" w:sz="0" w:space="0" w:color="auto"/>
      </w:divBdr>
    </w:div>
    <w:div w:id="202161691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caenlinea1.unam.mx/anexos/organizadores_grafico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transparencia/Documents/glosario_sena_2019.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avidramirezrodriguez050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3</TotalTime>
  <Pages>9</Pages>
  <Words>2011</Words>
  <Characters>11064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13049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David Roberto</cp:lastModifiedBy>
  <cp:revision>2</cp:revision>
  <cp:lastPrinted>2016-06-08T15:42:00Z</cp:lastPrinted>
  <dcterms:created xsi:type="dcterms:W3CDTF">2025-05-10T22:40:00Z</dcterms:created>
  <dcterms:modified xsi:type="dcterms:W3CDTF">2025-05-10T22:40:00Z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