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0166E" w14:textId="77777777" w:rsidR="009838B5" w:rsidRDefault="00F326C1">
      <w:pPr>
        <w:jc w:val="center"/>
      </w:pPr>
      <w:r>
        <w:rPr>
          <w:b/>
          <w:color w:val="58595B"/>
          <w:sz w:val="44"/>
        </w:rPr>
        <w:t>DATA 401</w:t>
      </w:r>
    </w:p>
    <w:p w14:paraId="0B596471" w14:textId="0A7C50FD" w:rsidR="009838B5" w:rsidRDefault="00F326C1">
      <w:pPr>
        <w:jc w:val="center"/>
      </w:pPr>
      <w:r>
        <w:rPr>
          <w:b/>
          <w:color w:val="F47C20"/>
          <w:sz w:val="36"/>
        </w:rPr>
        <w:t xml:space="preserve">Module 1 </w:t>
      </w:r>
      <w:r w:rsidR="00583E76">
        <w:rPr>
          <w:b/>
          <w:color w:val="F47C20"/>
          <w:sz w:val="36"/>
        </w:rPr>
        <w:t>HW Template</w:t>
      </w:r>
    </w:p>
    <w:p w14:paraId="5D4AFDDB" w14:textId="77777777" w:rsidR="009838B5" w:rsidRDefault="009838B5">
      <w:pPr>
        <w:pBdr>
          <w:bottom w:val="single" w:sz="18" w:space="1" w:color="F47C20"/>
        </w:pBdr>
        <w:spacing w:before="60" w:after="160"/>
      </w:pPr>
    </w:p>
    <w:p w14:paraId="068F5C77" w14:textId="77777777" w:rsidR="00067B97" w:rsidRDefault="00067B97">
      <w:pPr>
        <w:pBdr>
          <w:bottom w:val="single" w:sz="18" w:space="1" w:color="F47C20"/>
        </w:pBdr>
        <w:spacing w:before="60" w:after="160"/>
      </w:pPr>
    </w:p>
    <w:p w14:paraId="2B0FDD40" w14:textId="46902911" w:rsidR="009838B5" w:rsidRDefault="00067B97">
      <w:r>
        <w:t xml:space="preserve">Name: </w:t>
      </w:r>
    </w:p>
    <w:p w14:paraId="1AA7A63C" w14:textId="77777777" w:rsidR="009838B5" w:rsidRDefault="00F326C1">
      <w:r>
        <w:rPr>
          <w:b/>
        </w:rPr>
        <w:t xml:space="preserve">Directions: </w:t>
      </w:r>
      <w:r>
        <w:t>Review the infographic "The Magic Bean Shop / The Fries That Bind Us." Complete every section of this template using specific evidence from the infographic and concepts introduced in Module 1. Expand the response areas as needed.</w:t>
      </w:r>
    </w:p>
    <w:p w14:paraId="2CA1184D" w14:textId="77777777" w:rsidR="009838B5" w:rsidRDefault="00F326C1">
      <w:pPr>
        <w:pStyle w:val="Heading1"/>
      </w:pPr>
      <w:r>
        <w:t>Part 1. Understanding the Data Story</w:t>
      </w:r>
    </w:p>
    <w:p w14:paraId="3B2E06E8" w14:textId="77777777" w:rsidR="009838B5" w:rsidRDefault="00F326C1">
      <w:pPr>
        <w:spacing w:before="100" w:after="60"/>
      </w:pPr>
      <w:r>
        <w:rPr>
          <w:b/>
        </w:rPr>
        <w:t xml:space="preserve">1. </w:t>
      </w:r>
      <w:r>
        <w:t>What are the two primary stories being communicated by the infographic?</w:t>
      </w:r>
    </w:p>
    <w:p w14:paraId="586EA926" w14:textId="037402C1" w:rsidR="00067B97" w:rsidRDefault="00CD1516" w:rsidP="00067B97">
      <w:pPr>
        <w:spacing w:before="100" w:after="60"/>
        <w:rPr>
          <w:color w:val="000000" w:themeColor="text1"/>
        </w:rPr>
      </w:pPr>
      <w:r w:rsidRPr="00CD1516">
        <w:rPr>
          <w:color w:val="000000" w:themeColor="text1"/>
        </w:rPr>
        <w:t>Starbucks is telling the story</w:t>
      </w:r>
      <w:r>
        <w:rPr>
          <w:color w:val="000000" w:themeColor="text1"/>
        </w:rPr>
        <w:t xml:space="preserve"> of the global impact on its stores, that the ingredients come from places worldwide and connect some of the poorest parts of the world with the richest </w:t>
      </w:r>
      <w:proofErr w:type="gramStart"/>
      <w:r>
        <w:rPr>
          <w:color w:val="000000" w:themeColor="text1"/>
        </w:rPr>
        <w:t>through</w:t>
      </w:r>
      <w:proofErr w:type="gramEnd"/>
      <w:r>
        <w:rPr>
          <w:color w:val="000000" w:themeColor="text1"/>
        </w:rPr>
        <w:t xml:space="preserve">, products, coffee, and materials used as well as where Starbucks has stores. </w:t>
      </w:r>
    </w:p>
    <w:p w14:paraId="0125D316" w14:textId="094693E0" w:rsidR="00CD1516" w:rsidRPr="00CD1516" w:rsidRDefault="00CD1516" w:rsidP="00067B97">
      <w:pPr>
        <w:spacing w:before="100" w:after="60"/>
        <w:rPr>
          <w:color w:val="000000" w:themeColor="text1"/>
        </w:rPr>
      </w:pPr>
      <w:r>
        <w:rPr>
          <w:color w:val="000000" w:themeColor="text1"/>
        </w:rPr>
        <w:t>The second story being told is about the dispersion of McDonalds across the world and the implications that has at home and abroad.</w:t>
      </w:r>
    </w:p>
    <w:p w14:paraId="285C09E5" w14:textId="77777777" w:rsidR="00067B97" w:rsidRDefault="00067B97" w:rsidP="00067B97">
      <w:pPr>
        <w:spacing w:before="100" w:after="60"/>
        <w:rPr>
          <w:color w:val="A0A0A0"/>
        </w:rPr>
      </w:pPr>
    </w:p>
    <w:p w14:paraId="5368698A" w14:textId="77777777" w:rsidR="009838B5" w:rsidRDefault="00F326C1">
      <w:pPr>
        <w:spacing w:before="100" w:after="60"/>
      </w:pPr>
      <w:r>
        <w:rPr>
          <w:b/>
        </w:rPr>
        <w:t xml:space="preserve">2. </w:t>
      </w:r>
      <w:r>
        <w:t>Who appears to be the intended audience?</w:t>
      </w:r>
    </w:p>
    <w:p w14:paraId="585D8C69" w14:textId="7A906596" w:rsidR="00067B97" w:rsidRPr="00D96A4F" w:rsidRDefault="00CD1516" w:rsidP="00067B97">
      <w:pPr>
        <w:spacing w:before="100" w:after="60"/>
        <w:rPr>
          <w:color w:val="000000" w:themeColor="text1"/>
        </w:rPr>
      </w:pPr>
      <w:r>
        <w:rPr>
          <w:color w:val="000000" w:themeColor="text1"/>
        </w:rPr>
        <w:t>General people seem to be the audience, customers who might want cool or interesting facts about McDonald’s or Starbucks</w:t>
      </w:r>
      <w:r w:rsidR="00B66630">
        <w:rPr>
          <w:color w:val="000000" w:themeColor="text1"/>
        </w:rPr>
        <w:t>. Another audience type might be marketing teams, who want to leverage interesting facts or correlations to the business for advertisements or general information.</w:t>
      </w:r>
    </w:p>
    <w:p w14:paraId="431359F3" w14:textId="77777777" w:rsidR="00067B97" w:rsidRDefault="00067B97" w:rsidP="00067B97">
      <w:pPr>
        <w:spacing w:before="100" w:after="60"/>
        <w:rPr>
          <w:color w:val="A0A0A0"/>
        </w:rPr>
      </w:pPr>
    </w:p>
    <w:p w14:paraId="05EFD382" w14:textId="77777777" w:rsidR="009838B5" w:rsidRDefault="00F326C1">
      <w:pPr>
        <w:spacing w:before="100" w:after="60"/>
      </w:pPr>
      <w:r>
        <w:rPr>
          <w:b/>
        </w:rPr>
        <w:t xml:space="preserve">3. </w:t>
      </w:r>
      <w:r>
        <w:t>Is this infographic primarily exploratory or explanatory? Support your answer with specific evidence from the infographic.</w:t>
      </w:r>
    </w:p>
    <w:p w14:paraId="48295968" w14:textId="7AE20346" w:rsidR="00067B97" w:rsidRDefault="00D96A4F" w:rsidP="00067B97">
      <w:pPr>
        <w:spacing w:before="100" w:after="60"/>
        <w:rPr>
          <w:color w:val="A0A0A0"/>
        </w:rPr>
      </w:pPr>
      <w:r>
        <w:rPr>
          <w:color w:val="000000" w:themeColor="text1"/>
        </w:rPr>
        <w:t xml:space="preserve">This chart is explanatory, it uses ratios, maps, symbols, and charts to explain relationships and influence that Starbucks or McDonald’s has worldwide. </w:t>
      </w:r>
    </w:p>
    <w:p w14:paraId="1424FDD9" w14:textId="77777777" w:rsidR="00067B97" w:rsidRDefault="00067B97" w:rsidP="00067B97">
      <w:pPr>
        <w:spacing w:before="100" w:after="60"/>
        <w:rPr>
          <w:color w:val="A0A0A0"/>
        </w:rPr>
      </w:pPr>
    </w:p>
    <w:p w14:paraId="22E019B5" w14:textId="5B2C3181" w:rsidR="00067B97" w:rsidRDefault="00F326C1" w:rsidP="00067B97">
      <w:pPr>
        <w:spacing w:before="100" w:after="60"/>
      </w:pPr>
      <w:r>
        <w:rPr>
          <w:b/>
        </w:rPr>
        <w:t xml:space="preserve">4. </w:t>
      </w:r>
      <w:r>
        <w:t xml:space="preserve">What questions </w:t>
      </w:r>
      <w:proofErr w:type="gramStart"/>
      <w:r>
        <w:t>is</w:t>
      </w:r>
      <w:proofErr w:type="gramEnd"/>
      <w:r>
        <w:t xml:space="preserve"> the infographic attempting to answer for the viewer?</w:t>
      </w:r>
    </w:p>
    <w:p w14:paraId="04E1B3A8" w14:textId="2CADB973" w:rsidR="00D96A4F" w:rsidRDefault="00D96A4F" w:rsidP="00067B97">
      <w:pPr>
        <w:spacing w:before="100" w:after="60"/>
      </w:pPr>
      <w:r>
        <w:t>- For Starbucks it is seeking to show the relationship between Starbucks and their global supply network, as well as the involvement of Starbucks around the world.</w:t>
      </w:r>
    </w:p>
    <w:p w14:paraId="473CF750" w14:textId="2D757719" w:rsidR="00D96A4F" w:rsidRPr="00D96A4F" w:rsidRDefault="00D96A4F" w:rsidP="00067B97">
      <w:pPr>
        <w:spacing w:before="100" w:after="60"/>
      </w:pPr>
      <w:r>
        <w:t xml:space="preserve">- For McDonald’s it </w:t>
      </w:r>
      <w:proofErr w:type="gramStart"/>
      <w:r>
        <w:t>is showing</w:t>
      </w:r>
      <w:proofErr w:type="gramEnd"/>
      <w:r>
        <w:t xml:space="preserve"> the relationship that McDonald’s has with the world and </w:t>
      </w:r>
      <w:proofErr w:type="gramStart"/>
      <w:r>
        <w:t>showing</w:t>
      </w:r>
      <w:proofErr w:type="gramEnd"/>
      <w:r>
        <w:t xml:space="preserve"> the </w:t>
      </w:r>
      <w:proofErr w:type="gramStart"/>
      <w:r>
        <w:t>amount</w:t>
      </w:r>
      <w:proofErr w:type="gramEnd"/>
      <w:r>
        <w:t xml:space="preserve"> of stores in countries.</w:t>
      </w:r>
    </w:p>
    <w:p w14:paraId="2D81045E" w14:textId="77777777" w:rsidR="00067B97" w:rsidRDefault="00067B97" w:rsidP="00067B97">
      <w:pPr>
        <w:spacing w:before="100" w:after="60"/>
        <w:rPr>
          <w:color w:val="A0A0A0"/>
        </w:rPr>
      </w:pPr>
    </w:p>
    <w:p w14:paraId="172A7D06" w14:textId="77777777" w:rsidR="00067B97" w:rsidRDefault="00067B97" w:rsidP="00067B97">
      <w:pPr>
        <w:spacing w:before="100" w:after="60"/>
        <w:rPr>
          <w:color w:val="A0A0A0"/>
        </w:rPr>
      </w:pPr>
    </w:p>
    <w:p w14:paraId="0A46F366" w14:textId="77777777" w:rsidR="00067B97" w:rsidRDefault="00067B97" w:rsidP="00067B97">
      <w:pPr>
        <w:spacing w:before="100" w:after="60"/>
        <w:rPr>
          <w:color w:val="A0A0A0"/>
        </w:rPr>
      </w:pPr>
    </w:p>
    <w:p w14:paraId="27AD9AB9" w14:textId="77777777" w:rsidR="009838B5" w:rsidRDefault="00F326C1">
      <w:pPr>
        <w:pStyle w:val="Heading1"/>
      </w:pPr>
      <w:r>
        <w:t>Part 2. Applying the AMPS Model</w:t>
      </w:r>
    </w:p>
    <w:p w14:paraId="4A1574F0" w14:textId="77777777" w:rsidR="009838B5" w:rsidRDefault="00F326C1">
      <w:r>
        <w:t>Using evidence from the infographic, explain how each stage of the AMPS Model is represented.</w:t>
      </w:r>
    </w:p>
    <w:tbl>
      <w:tblPr>
        <w:tblW w:w="0" w:type="auto"/>
        <w:jc w:val="center"/>
        <w:tblLook w:val="04A0" w:firstRow="1" w:lastRow="0" w:firstColumn="1" w:lastColumn="0" w:noHBand="0" w:noVBand="1"/>
      </w:tblPr>
      <w:tblGrid>
        <w:gridCol w:w="3352"/>
        <w:gridCol w:w="3353"/>
        <w:gridCol w:w="3355"/>
      </w:tblGrid>
      <w:tr w:rsidR="009838B5" w14:paraId="7AD8E128" w14:textId="77777777">
        <w:trPr>
          <w:jc w:val="center"/>
        </w:trPr>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3433EAD6" w14:textId="77777777" w:rsidR="009838B5" w:rsidRDefault="00F326C1">
            <w:pPr>
              <w:spacing w:before="60" w:after="60"/>
            </w:pPr>
            <w:r>
              <w:rPr>
                <w:b/>
              </w:rPr>
              <w:t>AMPS Stage</w:t>
            </w:r>
          </w:p>
        </w:tc>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46C4F0CE" w14:textId="77777777" w:rsidR="009838B5" w:rsidRDefault="00F326C1">
            <w:pPr>
              <w:spacing w:before="60" w:after="60"/>
            </w:pPr>
            <w:r>
              <w:rPr>
                <w:b/>
              </w:rPr>
              <w:t>Question to Address</w:t>
            </w:r>
          </w:p>
        </w:tc>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0C56D93E" w14:textId="77777777" w:rsidR="009838B5" w:rsidRDefault="00F326C1">
            <w:pPr>
              <w:spacing w:before="60" w:after="60"/>
            </w:pPr>
            <w:r>
              <w:rPr>
                <w:b/>
              </w:rPr>
              <w:t>Your Analysis</w:t>
            </w:r>
          </w:p>
        </w:tc>
      </w:tr>
      <w:tr w:rsidR="009838B5" w14:paraId="5B45DC33"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6D42C03A" w14:textId="77777777" w:rsidR="009838B5" w:rsidRDefault="00F326C1">
            <w:pPr>
              <w:spacing w:before="60" w:after="60"/>
            </w:pPr>
            <w:r>
              <w:t>Ask the Question</w:t>
            </w:r>
          </w:p>
        </w:tc>
        <w:tc>
          <w:tcPr>
            <w:tcW w:w="3360" w:type="dxa"/>
            <w:tcBorders>
              <w:top w:val="single" w:sz="8" w:space="0" w:color="58595B"/>
              <w:left w:val="single" w:sz="8" w:space="0" w:color="58595B"/>
              <w:bottom w:val="single" w:sz="8" w:space="0" w:color="58595B"/>
              <w:right w:val="single" w:sz="8" w:space="0" w:color="58595B"/>
            </w:tcBorders>
          </w:tcPr>
          <w:p w14:paraId="34D56549" w14:textId="77777777" w:rsidR="009838B5" w:rsidRDefault="00F326C1">
            <w:pPr>
              <w:spacing w:before="60" w:after="60"/>
            </w:pPr>
            <w:r>
              <w:t>What question(s) is the designer trying to answer?</w:t>
            </w:r>
          </w:p>
        </w:tc>
        <w:tc>
          <w:tcPr>
            <w:tcW w:w="3360" w:type="dxa"/>
            <w:tcBorders>
              <w:top w:val="single" w:sz="8" w:space="0" w:color="58595B"/>
              <w:left w:val="single" w:sz="8" w:space="0" w:color="58595B"/>
              <w:bottom w:val="single" w:sz="8" w:space="0" w:color="58595B"/>
              <w:right w:val="single" w:sz="8" w:space="0" w:color="58595B"/>
            </w:tcBorders>
          </w:tcPr>
          <w:p w14:paraId="4CE0F9F7" w14:textId="77777777" w:rsidR="00D96A4F" w:rsidRDefault="00D96A4F">
            <w:pPr>
              <w:spacing w:before="60" w:after="60"/>
            </w:pPr>
            <w:r>
              <w:t xml:space="preserve">How do two of the largest </w:t>
            </w:r>
            <w:proofErr w:type="gramStart"/>
            <w:r>
              <w:t>fast food</w:t>
            </w:r>
            <w:proofErr w:type="gramEnd"/>
            <w:r>
              <w:t xml:space="preserve"> companies operate and influence the world? </w:t>
            </w:r>
          </w:p>
          <w:p w14:paraId="799B70DE" w14:textId="615D6442" w:rsidR="009838B5" w:rsidRDefault="00D96A4F">
            <w:pPr>
              <w:spacing w:before="60" w:after="60"/>
            </w:pPr>
            <w:r>
              <w:t xml:space="preserve">Where </w:t>
            </w:r>
            <w:proofErr w:type="gramStart"/>
            <w:r>
              <w:t>Starbucks</w:t>
            </w:r>
            <w:proofErr w:type="gramEnd"/>
            <w:r>
              <w:t xml:space="preserve"> operates and gets its resources from, and how does </w:t>
            </w:r>
            <w:r w:rsidR="00F8144E">
              <w:t>McDonald’s</w:t>
            </w:r>
            <w:r>
              <w:t xml:space="preserve"> compare in global reach and sales. </w:t>
            </w:r>
          </w:p>
        </w:tc>
      </w:tr>
      <w:tr w:rsidR="009838B5" w14:paraId="3D802246"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221D6B6B" w14:textId="77777777" w:rsidR="009838B5" w:rsidRDefault="00F326C1">
            <w:pPr>
              <w:spacing w:before="60" w:after="60"/>
            </w:pPr>
            <w:r>
              <w:t>Master the Data</w:t>
            </w:r>
          </w:p>
        </w:tc>
        <w:tc>
          <w:tcPr>
            <w:tcW w:w="3360" w:type="dxa"/>
            <w:tcBorders>
              <w:top w:val="single" w:sz="8" w:space="0" w:color="58595B"/>
              <w:left w:val="single" w:sz="8" w:space="0" w:color="58595B"/>
              <w:bottom w:val="single" w:sz="8" w:space="0" w:color="58595B"/>
              <w:right w:val="single" w:sz="8" w:space="0" w:color="58595B"/>
            </w:tcBorders>
          </w:tcPr>
          <w:p w14:paraId="5DAEA802" w14:textId="6DD55F72" w:rsidR="009838B5" w:rsidRDefault="00A03BD3">
            <w:pPr>
              <w:spacing w:before="60" w:after="60"/>
            </w:pPr>
            <w:r w:rsidRPr="00A03BD3">
              <w:t>What types of data are presented in the infographic? Identify examples and any data sources listed in the visualization.</w:t>
            </w:r>
          </w:p>
        </w:tc>
        <w:tc>
          <w:tcPr>
            <w:tcW w:w="3360" w:type="dxa"/>
            <w:tcBorders>
              <w:top w:val="single" w:sz="8" w:space="0" w:color="58595B"/>
              <w:left w:val="single" w:sz="8" w:space="0" w:color="58595B"/>
              <w:bottom w:val="single" w:sz="8" w:space="0" w:color="58595B"/>
              <w:right w:val="single" w:sz="8" w:space="0" w:color="58595B"/>
            </w:tcBorders>
          </w:tcPr>
          <w:p w14:paraId="1169BC49" w14:textId="77777777" w:rsidR="00F8144E" w:rsidRDefault="00D96A4F">
            <w:pPr>
              <w:spacing w:before="60" w:after="60"/>
            </w:pPr>
            <w:r>
              <w:t>Geographic data is used, this is shown by the maps on either side of the infographic.</w:t>
            </w:r>
          </w:p>
          <w:p w14:paraId="0F179BA1" w14:textId="77777777" w:rsidR="00F8144E" w:rsidRDefault="00F8144E">
            <w:pPr>
              <w:spacing w:before="60" w:after="60"/>
            </w:pPr>
            <w:r>
              <w:t xml:space="preserve">Quantitative data is used for how many stores and ingredients </w:t>
            </w:r>
            <w:proofErr w:type="gramStart"/>
            <w:r>
              <w:t>from</w:t>
            </w:r>
            <w:proofErr w:type="gramEnd"/>
            <w:r>
              <w:t xml:space="preserve"> different countries.</w:t>
            </w:r>
          </w:p>
          <w:p w14:paraId="10704127" w14:textId="0A83F6D6" w:rsidR="009838B5" w:rsidRDefault="00F8144E">
            <w:pPr>
              <w:spacing w:before="60" w:after="60"/>
            </w:pPr>
            <w:r>
              <w:t>Sources include, Starbucks.com, U.S. Department of Agriculture, Fortune Magazine, McDonald’s.com, and the CIA World Factbook.</w:t>
            </w:r>
          </w:p>
        </w:tc>
      </w:tr>
      <w:tr w:rsidR="009838B5" w14:paraId="12085E0B"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77AFBE9A" w14:textId="77777777" w:rsidR="009838B5" w:rsidRDefault="00F326C1">
            <w:pPr>
              <w:spacing w:before="60" w:after="60"/>
            </w:pPr>
            <w:r>
              <w:t>Perform the Analysis</w:t>
            </w:r>
          </w:p>
        </w:tc>
        <w:tc>
          <w:tcPr>
            <w:tcW w:w="3360" w:type="dxa"/>
            <w:tcBorders>
              <w:top w:val="single" w:sz="8" w:space="0" w:color="58595B"/>
              <w:left w:val="single" w:sz="8" w:space="0" w:color="58595B"/>
              <w:bottom w:val="single" w:sz="8" w:space="0" w:color="58595B"/>
              <w:right w:val="single" w:sz="8" w:space="0" w:color="58595B"/>
            </w:tcBorders>
          </w:tcPr>
          <w:p w14:paraId="2C301EB8" w14:textId="77777777" w:rsidR="009838B5" w:rsidRDefault="00F326C1">
            <w:pPr>
              <w:spacing w:before="60" w:after="60"/>
            </w:pPr>
            <w:r>
              <w:t>How does the infographic analyze or compare the data?</w:t>
            </w:r>
          </w:p>
        </w:tc>
        <w:tc>
          <w:tcPr>
            <w:tcW w:w="3360" w:type="dxa"/>
            <w:tcBorders>
              <w:top w:val="single" w:sz="8" w:space="0" w:color="58595B"/>
              <w:left w:val="single" w:sz="8" w:space="0" w:color="58595B"/>
              <w:bottom w:val="single" w:sz="8" w:space="0" w:color="58595B"/>
              <w:right w:val="single" w:sz="8" w:space="0" w:color="58595B"/>
            </w:tcBorders>
          </w:tcPr>
          <w:p w14:paraId="4D174D96" w14:textId="494B7709" w:rsidR="009838B5" w:rsidRDefault="00F8144E">
            <w:pPr>
              <w:spacing w:before="60" w:after="60"/>
            </w:pPr>
            <w:r>
              <w:t>The graphic uses a lot of proportional circles to compare the number of stores/restaurants</w:t>
            </w:r>
            <w:r w:rsidR="000D0DF3">
              <w:t>, arrows to show supply, and bar graphs for growth.</w:t>
            </w:r>
          </w:p>
        </w:tc>
      </w:tr>
      <w:tr w:rsidR="009838B5" w14:paraId="43743F61"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660C8AB6" w14:textId="77777777" w:rsidR="009838B5" w:rsidRDefault="00F326C1">
            <w:pPr>
              <w:spacing w:before="60" w:after="60"/>
            </w:pPr>
            <w:r>
              <w:t>Share the Story</w:t>
            </w:r>
          </w:p>
        </w:tc>
        <w:tc>
          <w:tcPr>
            <w:tcW w:w="3360" w:type="dxa"/>
            <w:tcBorders>
              <w:top w:val="single" w:sz="8" w:space="0" w:color="58595B"/>
              <w:left w:val="single" w:sz="8" w:space="0" w:color="58595B"/>
              <w:bottom w:val="single" w:sz="8" w:space="0" w:color="58595B"/>
              <w:right w:val="single" w:sz="8" w:space="0" w:color="58595B"/>
            </w:tcBorders>
          </w:tcPr>
          <w:p w14:paraId="0A32433C" w14:textId="77777777" w:rsidR="009838B5" w:rsidRDefault="00F326C1">
            <w:pPr>
              <w:spacing w:before="60" w:after="60"/>
            </w:pPr>
            <w:r>
              <w:t>How does the infographic communicate the findings to its audience?</w:t>
            </w:r>
          </w:p>
        </w:tc>
        <w:tc>
          <w:tcPr>
            <w:tcW w:w="3360" w:type="dxa"/>
            <w:tcBorders>
              <w:top w:val="single" w:sz="8" w:space="0" w:color="58595B"/>
              <w:left w:val="single" w:sz="8" w:space="0" w:color="58595B"/>
              <w:bottom w:val="single" w:sz="8" w:space="0" w:color="58595B"/>
              <w:right w:val="single" w:sz="8" w:space="0" w:color="58595B"/>
            </w:tcBorders>
          </w:tcPr>
          <w:p w14:paraId="454A037A" w14:textId="662B5ECC" w:rsidR="009838B5" w:rsidRDefault="000D0DF3">
            <w:pPr>
              <w:spacing w:before="60" w:after="60"/>
            </w:pPr>
            <w:r>
              <w:t xml:space="preserve">It combines maps, charts, symbols, and large visuals to make relationships easy to see. The infographic uses a green like Starbucks green, and a red </w:t>
            </w:r>
            <w:proofErr w:type="gramStart"/>
            <w:r>
              <w:t>similar to</w:t>
            </w:r>
            <w:proofErr w:type="gramEnd"/>
            <w:r>
              <w:t xml:space="preserve"> McDonald’s red. These help show the difference between the two companies, and it makes it easier to understand the global and </w:t>
            </w:r>
            <w:r>
              <w:lastRenderedPageBreak/>
              <w:t>economic reach and influence.</w:t>
            </w:r>
            <w:r w:rsidR="00F326C1">
              <w:br/>
            </w:r>
            <w:r w:rsidR="00F326C1">
              <w:br/>
            </w:r>
            <w:r w:rsidR="00F326C1">
              <w:br/>
            </w:r>
          </w:p>
        </w:tc>
      </w:tr>
    </w:tbl>
    <w:p w14:paraId="5DB040D5" w14:textId="77777777" w:rsidR="009838B5" w:rsidRDefault="00F326C1">
      <w:pPr>
        <w:pStyle w:val="Heading1"/>
      </w:pPr>
      <w:r>
        <w:lastRenderedPageBreak/>
        <w:t>Part 3. Evaluating Visualization Design</w:t>
      </w:r>
    </w:p>
    <w:p w14:paraId="4DB407FD" w14:textId="77777777" w:rsidR="009838B5" w:rsidRDefault="00F326C1">
      <w:r>
        <w:t>Evaluate the infographic using the visualization principles discussed in Module 1.</w:t>
      </w:r>
    </w:p>
    <w:p w14:paraId="0EA3623C" w14:textId="77777777" w:rsidR="009838B5" w:rsidRDefault="00F326C1">
      <w:pPr>
        <w:pStyle w:val="Heading2"/>
      </w:pPr>
      <w:r>
        <w:t>Clarity</w:t>
      </w:r>
    </w:p>
    <w:p w14:paraId="2CFC4BCC" w14:textId="77777777" w:rsidR="009838B5" w:rsidRDefault="00F326C1">
      <w:pPr>
        <w:spacing w:before="100" w:after="60"/>
      </w:pPr>
      <w:r>
        <w:t>Is the overall message easy to understand?</w:t>
      </w:r>
    </w:p>
    <w:p w14:paraId="7CDF0BAC" w14:textId="386A6FB7" w:rsidR="00067B97" w:rsidRPr="00C24030" w:rsidRDefault="000D0DF3" w:rsidP="00C24030">
      <w:pPr>
        <w:pStyle w:val="ListParagraph"/>
        <w:numPr>
          <w:ilvl w:val="0"/>
          <w:numId w:val="11"/>
        </w:numPr>
        <w:spacing w:before="100" w:after="60"/>
        <w:rPr>
          <w:color w:val="000000" w:themeColor="text1"/>
        </w:rPr>
      </w:pPr>
      <w:proofErr w:type="gramStart"/>
      <w:r w:rsidRPr="00C24030">
        <w:rPr>
          <w:color w:val="000000" w:themeColor="text1"/>
        </w:rPr>
        <w:t>Yes it is</w:t>
      </w:r>
      <w:proofErr w:type="gramEnd"/>
      <w:r w:rsidR="002D62A2" w:rsidRPr="00C24030">
        <w:rPr>
          <w:color w:val="000000" w:themeColor="text1"/>
        </w:rPr>
        <w:t>,</w:t>
      </w:r>
      <w:r w:rsidRPr="00C24030">
        <w:rPr>
          <w:color w:val="000000" w:themeColor="text1"/>
        </w:rPr>
        <w:t xml:space="preserve"> </w:t>
      </w:r>
      <w:proofErr w:type="gramStart"/>
      <w:r w:rsidRPr="00C24030">
        <w:rPr>
          <w:color w:val="000000" w:themeColor="text1"/>
        </w:rPr>
        <w:t>fairly easy</w:t>
      </w:r>
      <w:proofErr w:type="gramEnd"/>
      <w:r w:rsidRPr="00C24030">
        <w:rPr>
          <w:color w:val="000000" w:themeColor="text1"/>
        </w:rPr>
        <w:t xml:space="preserve"> to understand. </w:t>
      </w:r>
      <w:r w:rsidR="002D62A2" w:rsidRPr="00C24030">
        <w:rPr>
          <w:color w:val="000000" w:themeColor="text1"/>
        </w:rPr>
        <w:t>However,</w:t>
      </w:r>
      <w:r w:rsidRPr="00C24030">
        <w:rPr>
          <w:color w:val="000000" w:themeColor="text1"/>
        </w:rPr>
        <w:t xml:space="preserve"> there is a lot going on in the infographic. You really </w:t>
      </w:r>
      <w:proofErr w:type="gramStart"/>
      <w:r w:rsidRPr="00C24030">
        <w:rPr>
          <w:color w:val="000000" w:themeColor="text1"/>
        </w:rPr>
        <w:t>have to</w:t>
      </w:r>
      <w:proofErr w:type="gramEnd"/>
      <w:r w:rsidRPr="00C24030">
        <w:rPr>
          <w:color w:val="000000" w:themeColor="text1"/>
        </w:rPr>
        <w:t xml:space="preserve"> zoom in on some of the </w:t>
      </w:r>
      <w:r w:rsidR="002D62A2" w:rsidRPr="00C24030">
        <w:rPr>
          <w:color w:val="000000" w:themeColor="text1"/>
        </w:rPr>
        <w:t>words for the ability to understand what they are saying.</w:t>
      </w:r>
    </w:p>
    <w:p w14:paraId="13CFB85A" w14:textId="77777777" w:rsidR="00067B97" w:rsidRDefault="00067B97" w:rsidP="00067B97">
      <w:pPr>
        <w:spacing w:before="100" w:after="60"/>
        <w:rPr>
          <w:color w:val="A0A0A0"/>
        </w:rPr>
      </w:pPr>
    </w:p>
    <w:p w14:paraId="26BCD082" w14:textId="77777777" w:rsidR="009838B5" w:rsidRDefault="00F326C1">
      <w:pPr>
        <w:spacing w:before="100" w:after="60"/>
      </w:pPr>
      <w:r>
        <w:t>Are there any areas that are confusing or difficult to interpret?</w:t>
      </w:r>
    </w:p>
    <w:p w14:paraId="2BBB3546" w14:textId="11DE8791" w:rsidR="00067B97" w:rsidRPr="00C24030" w:rsidRDefault="002D62A2" w:rsidP="00C24030">
      <w:pPr>
        <w:pStyle w:val="ListParagraph"/>
        <w:numPr>
          <w:ilvl w:val="0"/>
          <w:numId w:val="10"/>
        </w:numPr>
        <w:spacing w:before="100" w:after="60"/>
        <w:rPr>
          <w:color w:val="000000" w:themeColor="text1"/>
        </w:rPr>
      </w:pPr>
      <w:r w:rsidRPr="00C24030">
        <w:rPr>
          <w:color w:val="000000" w:themeColor="text1"/>
        </w:rPr>
        <w:t>Yes, when you look at what the definitions of the data i</w:t>
      </w:r>
      <w:r w:rsidR="00242D21" w:rsidRPr="00C24030">
        <w:rPr>
          <w:color w:val="000000" w:themeColor="text1"/>
        </w:rPr>
        <w:t xml:space="preserve">t is kind of </w:t>
      </w:r>
      <w:r w:rsidR="00C24030" w:rsidRPr="00C24030">
        <w:rPr>
          <w:color w:val="000000" w:themeColor="text1"/>
        </w:rPr>
        <w:t>harder to see that might be image quality but that should be considered when printing or sending out an infographic. Another thing that jumps out is that it takes some deciphering to know that the information on the right particularly pertains to McDonald’s.</w:t>
      </w:r>
    </w:p>
    <w:p w14:paraId="6EBA4B66" w14:textId="77777777" w:rsidR="009838B5" w:rsidRDefault="00F326C1">
      <w:pPr>
        <w:pStyle w:val="Heading2"/>
      </w:pPr>
      <w:r>
        <w:t>Accuracy</w:t>
      </w:r>
    </w:p>
    <w:p w14:paraId="011293B9" w14:textId="34053690" w:rsidR="00067B97" w:rsidRDefault="00A03BD3" w:rsidP="00067B97">
      <w:pPr>
        <w:spacing w:before="100" w:after="60"/>
        <w:rPr>
          <w:color w:val="A0A0A0"/>
        </w:rPr>
      </w:pPr>
      <w:r w:rsidRPr="00A03BD3">
        <w:t>Based on the visual presentation, does the infographic appear to represent the data accurately and honestly? Consider scale, size, proportion, labels, and other visual encodings.</w:t>
      </w:r>
      <w:r>
        <w:t xml:space="preserve"> (</w:t>
      </w:r>
      <w:r w:rsidRPr="00A03BD3">
        <w:t>Are there any design choices that could exaggerate, minimize, or otherwise influence the viewer's interpretation of the data?</w:t>
      </w:r>
      <w:r>
        <w:t>)</w:t>
      </w:r>
    </w:p>
    <w:p w14:paraId="1DB9E323" w14:textId="71489662" w:rsidR="00067B97" w:rsidRPr="00C24030" w:rsidRDefault="00C24030" w:rsidP="00C24030">
      <w:pPr>
        <w:pStyle w:val="ListParagraph"/>
        <w:numPr>
          <w:ilvl w:val="0"/>
          <w:numId w:val="10"/>
        </w:numPr>
        <w:spacing w:before="100" w:after="60"/>
        <w:rPr>
          <w:color w:val="000000" w:themeColor="text1"/>
        </w:rPr>
      </w:pPr>
      <w:r w:rsidRPr="00C24030">
        <w:rPr>
          <w:color w:val="000000" w:themeColor="text1"/>
        </w:rPr>
        <w:t xml:space="preserve">The </w:t>
      </w:r>
      <w:proofErr w:type="gramStart"/>
      <w:r w:rsidRPr="00C24030">
        <w:rPr>
          <w:color w:val="000000" w:themeColor="text1"/>
        </w:rPr>
        <w:t>proportions</w:t>
      </w:r>
      <w:proofErr w:type="gramEnd"/>
      <w:r w:rsidRPr="00C24030">
        <w:rPr>
          <w:color w:val="000000" w:themeColor="text1"/>
        </w:rPr>
        <w:t xml:space="preserve"> across the infographics </w:t>
      </w:r>
      <w:proofErr w:type="gramStart"/>
      <w:r w:rsidRPr="00C24030">
        <w:rPr>
          <w:color w:val="000000" w:themeColor="text1"/>
        </w:rPr>
        <w:t>is</w:t>
      </w:r>
      <w:proofErr w:type="gramEnd"/>
      <w:r w:rsidRPr="00C24030">
        <w:rPr>
          <w:color w:val="000000" w:themeColor="text1"/>
        </w:rPr>
        <w:t xml:space="preserve"> a little weird. The circles are similar sizes making one think at first without looking at the definition of the proportions that they are very similar. This could </w:t>
      </w:r>
      <w:proofErr w:type="gramStart"/>
      <w:r w:rsidRPr="00C24030">
        <w:rPr>
          <w:color w:val="000000" w:themeColor="text1"/>
        </w:rPr>
        <w:t>invite</w:t>
      </w:r>
      <w:proofErr w:type="gramEnd"/>
      <w:r w:rsidRPr="00C24030">
        <w:rPr>
          <w:color w:val="000000" w:themeColor="text1"/>
        </w:rPr>
        <w:t xml:space="preserve"> some confusion with the scale of the data.</w:t>
      </w:r>
    </w:p>
    <w:p w14:paraId="73A29ADA" w14:textId="77777777" w:rsidR="00C24030" w:rsidRDefault="00C24030" w:rsidP="00C24030">
      <w:pPr>
        <w:pStyle w:val="ListParagraph"/>
        <w:spacing w:before="100" w:after="60"/>
      </w:pPr>
    </w:p>
    <w:p w14:paraId="047BD141" w14:textId="44DAECC4" w:rsidR="009838B5" w:rsidRDefault="00F326C1">
      <w:pPr>
        <w:spacing w:before="100" w:after="60"/>
      </w:pPr>
      <w:r>
        <w:t>A</w:t>
      </w:r>
      <w:r>
        <w:t>re there any design choices that could potentially mislead viewers?</w:t>
      </w:r>
    </w:p>
    <w:p w14:paraId="287BC79E" w14:textId="0E7C3C30" w:rsidR="00C24030" w:rsidRDefault="00C24030" w:rsidP="00C24030">
      <w:pPr>
        <w:pStyle w:val="ListParagraph"/>
        <w:numPr>
          <w:ilvl w:val="0"/>
          <w:numId w:val="10"/>
        </w:numPr>
        <w:spacing w:before="100" w:after="60"/>
      </w:pPr>
      <w:r>
        <w:t>I think the McDonald’s side of the infographic</w:t>
      </w:r>
      <w:r w:rsidR="00F47FB2">
        <w:t xml:space="preserve">, in the writing it talks about the decline of the customer satisfaction from McDonald’s, none of the designs portray that at all, it instead shows that McDonald’s is widely successful across the world, or that McDonald’s is doing 10 times the </w:t>
      </w:r>
      <w:proofErr w:type="gramStart"/>
      <w:r w:rsidR="00F47FB2">
        <w:t>amount</w:t>
      </w:r>
      <w:proofErr w:type="gramEnd"/>
      <w:r w:rsidR="00F47FB2">
        <w:t xml:space="preserve"> of sales that Starbucks is.</w:t>
      </w:r>
    </w:p>
    <w:p w14:paraId="109C0E20" w14:textId="77777777" w:rsidR="009838B5" w:rsidRDefault="00F326C1">
      <w:pPr>
        <w:pStyle w:val="Heading2"/>
      </w:pPr>
      <w:r>
        <w:t>Color Usage</w:t>
      </w:r>
    </w:p>
    <w:p w14:paraId="4DD6AA01" w14:textId="77777777" w:rsidR="009838B5" w:rsidRDefault="00F326C1">
      <w:pPr>
        <w:spacing w:before="100" w:after="60"/>
      </w:pPr>
      <w:r>
        <w:t>How is color used to distinguish information?</w:t>
      </w:r>
    </w:p>
    <w:p w14:paraId="06276694" w14:textId="2E27337D" w:rsidR="00067B97" w:rsidRPr="00D71950" w:rsidRDefault="00D71950" w:rsidP="00D71950">
      <w:pPr>
        <w:pStyle w:val="ListParagraph"/>
        <w:numPr>
          <w:ilvl w:val="0"/>
          <w:numId w:val="10"/>
        </w:numPr>
        <w:spacing w:before="100" w:after="60"/>
        <w:rPr>
          <w:color w:val="000000" w:themeColor="text1"/>
        </w:rPr>
      </w:pPr>
      <w:r w:rsidRPr="00D71950">
        <w:rPr>
          <w:color w:val="000000" w:themeColor="text1"/>
        </w:rPr>
        <w:t>Again, green is used to distinguish Starbucks from McDonald’s red. But other than that, there is not much within the infographic that gravitates towards color variability. The maps are mostly one color, a light green for Starbucks and a yellowish tan for the McDonald’s map.</w:t>
      </w:r>
    </w:p>
    <w:p w14:paraId="3096E1E8" w14:textId="77777777" w:rsidR="00067B97" w:rsidRDefault="00067B97" w:rsidP="00067B97">
      <w:pPr>
        <w:spacing w:before="100" w:after="60"/>
        <w:rPr>
          <w:color w:val="A0A0A0"/>
        </w:rPr>
      </w:pPr>
    </w:p>
    <w:p w14:paraId="5C0C36DF" w14:textId="77777777" w:rsidR="009838B5" w:rsidRDefault="00F326C1">
      <w:pPr>
        <w:spacing w:before="100" w:after="60"/>
      </w:pPr>
      <w:r>
        <w:t>Does the color scheme improve or reduce readability?</w:t>
      </w:r>
    </w:p>
    <w:p w14:paraId="481633FB" w14:textId="5DCAAAF7" w:rsidR="00067B97" w:rsidRPr="00D71950" w:rsidRDefault="00D71950" w:rsidP="00D71950">
      <w:pPr>
        <w:pStyle w:val="ListParagraph"/>
        <w:numPr>
          <w:ilvl w:val="0"/>
          <w:numId w:val="10"/>
        </w:numPr>
        <w:spacing w:before="100" w:after="60"/>
        <w:rPr>
          <w:color w:val="000000" w:themeColor="text1"/>
        </w:rPr>
      </w:pPr>
      <w:r w:rsidRPr="00D71950">
        <w:rPr>
          <w:color w:val="000000" w:themeColor="text1"/>
        </w:rPr>
        <w:lastRenderedPageBreak/>
        <w:t>I would say that the color does improve the readability within infographic, however there are aspects of the chart that might want more color so that it would pop the key information that is more wanted from the infographic.</w:t>
      </w:r>
    </w:p>
    <w:p w14:paraId="16D50B83" w14:textId="77777777" w:rsidR="00067B97" w:rsidRDefault="00067B97" w:rsidP="00067B97">
      <w:pPr>
        <w:spacing w:before="100" w:after="60"/>
        <w:rPr>
          <w:color w:val="A0A0A0"/>
        </w:rPr>
      </w:pPr>
    </w:p>
    <w:p w14:paraId="7914EB71" w14:textId="77777777" w:rsidR="009838B5" w:rsidRDefault="00F326C1">
      <w:pPr>
        <w:pStyle w:val="Heading2"/>
      </w:pPr>
      <w:r>
        <w:t>Visual Hierarchy</w:t>
      </w:r>
    </w:p>
    <w:p w14:paraId="32994AF5" w14:textId="77777777" w:rsidR="009838B5" w:rsidRDefault="00F326C1">
      <w:pPr>
        <w:spacing w:before="100" w:after="60"/>
      </w:pPr>
      <w:r>
        <w:t>What elements attract your attention first?</w:t>
      </w:r>
    </w:p>
    <w:p w14:paraId="6718FD7B" w14:textId="70C2C329" w:rsidR="00067B97" w:rsidRPr="008843C2" w:rsidRDefault="007673C5" w:rsidP="007673C5">
      <w:pPr>
        <w:pStyle w:val="ListParagraph"/>
        <w:numPr>
          <w:ilvl w:val="0"/>
          <w:numId w:val="10"/>
        </w:numPr>
        <w:spacing w:before="100" w:after="60"/>
        <w:rPr>
          <w:color w:val="000000" w:themeColor="text1"/>
        </w:rPr>
      </w:pPr>
      <w:r w:rsidRPr="008843C2">
        <w:rPr>
          <w:color w:val="000000" w:themeColor="text1"/>
        </w:rPr>
        <w:t xml:space="preserve">The Starbucks cup is the first thing that </w:t>
      </w:r>
      <w:r w:rsidR="008843C2" w:rsidRPr="008843C2">
        <w:rPr>
          <w:color w:val="000000" w:themeColor="text1"/>
        </w:rPr>
        <w:t xml:space="preserve">you see as it is big and green the cup shadow helps with making it seem like it is more forward than the rest of the visual. </w:t>
      </w:r>
    </w:p>
    <w:p w14:paraId="44C1563D" w14:textId="77777777" w:rsidR="00067B97" w:rsidRDefault="00067B97" w:rsidP="00067B97">
      <w:pPr>
        <w:spacing w:before="100" w:after="60"/>
        <w:rPr>
          <w:color w:val="A0A0A0"/>
        </w:rPr>
      </w:pPr>
    </w:p>
    <w:p w14:paraId="7E40A4CD" w14:textId="77777777" w:rsidR="009838B5" w:rsidRDefault="00F326C1">
      <w:pPr>
        <w:spacing w:before="100" w:after="60"/>
      </w:pPr>
      <w:r>
        <w:t>How does the designer guide your eyes through the infographic?</w:t>
      </w:r>
    </w:p>
    <w:p w14:paraId="32209BD2" w14:textId="1B50A347" w:rsidR="00067B97" w:rsidRPr="008843C2" w:rsidRDefault="008843C2" w:rsidP="008843C2">
      <w:pPr>
        <w:pStyle w:val="ListParagraph"/>
        <w:numPr>
          <w:ilvl w:val="0"/>
          <w:numId w:val="10"/>
        </w:numPr>
        <w:spacing w:before="100" w:after="60"/>
        <w:rPr>
          <w:color w:val="000000" w:themeColor="text1"/>
        </w:rPr>
      </w:pPr>
      <w:r w:rsidRPr="008843C2">
        <w:rPr>
          <w:color w:val="000000" w:themeColor="text1"/>
        </w:rPr>
        <w:t>After the Starbucks cup you see the arrows behind it and then notice the bubbles that are big and the red, then your eyes go down to the scale of the logos, and then the bar chart on the left side of the infographic then you notice the words and scales and descriptions of the graphs with the sources.</w:t>
      </w:r>
    </w:p>
    <w:p w14:paraId="28069CC9" w14:textId="77777777" w:rsidR="00067B97" w:rsidRDefault="00067B97" w:rsidP="00067B97">
      <w:pPr>
        <w:spacing w:before="100" w:after="60"/>
        <w:rPr>
          <w:color w:val="A0A0A0"/>
        </w:rPr>
      </w:pPr>
    </w:p>
    <w:p w14:paraId="08A96F21" w14:textId="77777777" w:rsidR="00067B97" w:rsidRDefault="00067B97" w:rsidP="00067B97">
      <w:pPr>
        <w:spacing w:before="100" w:after="60"/>
        <w:rPr>
          <w:color w:val="A0A0A0"/>
        </w:rPr>
      </w:pPr>
    </w:p>
    <w:p w14:paraId="26298BA8" w14:textId="6BE7864D" w:rsidR="009838B5" w:rsidRDefault="00F326C1">
      <w:pPr>
        <w:pStyle w:val="Heading2"/>
      </w:pPr>
      <w:proofErr w:type="spellStart"/>
      <w:r>
        <w:t>Chartjunk</w:t>
      </w:r>
      <w:proofErr w:type="spellEnd"/>
    </w:p>
    <w:p w14:paraId="34EB6DA8" w14:textId="584D9357" w:rsidR="005C79DB" w:rsidRPr="008843C2" w:rsidRDefault="00F326C1">
      <w:pPr>
        <w:spacing w:before="100" w:after="60"/>
      </w:pPr>
      <w:r>
        <w:t>Does the infographic include unnecessary decorative elements?</w:t>
      </w:r>
    </w:p>
    <w:p w14:paraId="4F4336F0" w14:textId="35F78082" w:rsidR="00067B97" w:rsidRPr="008843C2" w:rsidRDefault="008843C2" w:rsidP="008843C2">
      <w:pPr>
        <w:pStyle w:val="ListParagraph"/>
        <w:numPr>
          <w:ilvl w:val="0"/>
          <w:numId w:val="10"/>
        </w:numPr>
        <w:spacing w:before="100" w:after="60"/>
        <w:rPr>
          <w:color w:val="000000" w:themeColor="text1"/>
        </w:rPr>
      </w:pPr>
      <w:r w:rsidRPr="008843C2">
        <w:rPr>
          <w:color w:val="000000" w:themeColor="text1"/>
        </w:rPr>
        <w:t>Not really, the charts are pretty good, I think the Starbucks bar chart should be resized to show years, it is a little confusing what the timeline and size ought to represent.</w:t>
      </w:r>
      <w:r w:rsidR="00B317AC">
        <w:rPr>
          <w:color w:val="000000" w:themeColor="text1"/>
        </w:rPr>
        <w:t xml:space="preserve"> The decorative element of the financial chart in the bottom </w:t>
      </w:r>
      <w:proofErr w:type="gramStart"/>
      <w:r w:rsidR="00B317AC">
        <w:rPr>
          <w:color w:val="000000" w:themeColor="text1"/>
        </w:rPr>
        <w:t>right,</w:t>
      </w:r>
      <w:proofErr w:type="gramEnd"/>
      <w:r w:rsidR="00B317AC">
        <w:rPr>
          <w:color w:val="000000" w:themeColor="text1"/>
        </w:rPr>
        <w:t xml:space="preserve"> looks a bit weird using the logos from the restaurants as the view of the height for the understanding of sales per year.</w:t>
      </w:r>
    </w:p>
    <w:p w14:paraId="5E735CB9" w14:textId="77777777" w:rsidR="00067B97" w:rsidRDefault="00067B97">
      <w:pPr>
        <w:spacing w:before="100" w:after="60"/>
        <w:rPr>
          <w:color w:val="A0A0A0"/>
        </w:rPr>
      </w:pPr>
    </w:p>
    <w:p w14:paraId="7392255D" w14:textId="64FF437E" w:rsidR="00067B97" w:rsidRDefault="00F326C1" w:rsidP="008843C2">
      <w:pPr>
        <w:spacing w:before="100" w:after="60"/>
      </w:pPr>
      <w:r>
        <w:t>If so, do they enhance or distract from the message?</w:t>
      </w:r>
      <w:r w:rsidR="00067B97">
        <w:br/>
      </w:r>
      <w:r w:rsidR="008843C2">
        <w:t xml:space="preserve">- Mostly, I would say that they enhance the message showing weight appropriately. </w:t>
      </w:r>
    </w:p>
    <w:p w14:paraId="1B0201CF" w14:textId="48B060D6" w:rsidR="009838B5" w:rsidRDefault="00F326C1">
      <w:pPr>
        <w:pStyle w:val="Heading1"/>
      </w:pPr>
      <w:r>
        <w:t>P</w:t>
      </w:r>
      <w:r>
        <w:t>art 4. Human Perception and Gestalt Principles</w:t>
      </w:r>
    </w:p>
    <w:p w14:paraId="370C1D8B" w14:textId="77777777" w:rsidR="009838B5" w:rsidRDefault="00F326C1">
      <w:pPr>
        <w:pStyle w:val="Heading2"/>
      </w:pPr>
      <w:r>
        <w:t>A. Human Perception</w:t>
      </w:r>
    </w:p>
    <w:p w14:paraId="66D631F0" w14:textId="77777777" w:rsidR="009838B5" w:rsidRDefault="00F326C1">
      <w:r>
        <w:t>Discuss at least two concepts such as pattern recognition, visual grouping, visual hierarchy, or cognitive load. Explain how each influences interpretation.</w:t>
      </w:r>
    </w:p>
    <w:tbl>
      <w:tblPr>
        <w:tblW w:w="0" w:type="auto"/>
        <w:jc w:val="center"/>
        <w:tblLook w:val="04A0" w:firstRow="1" w:lastRow="0" w:firstColumn="1" w:lastColumn="0" w:noHBand="0" w:noVBand="1"/>
      </w:tblPr>
      <w:tblGrid>
        <w:gridCol w:w="3353"/>
        <w:gridCol w:w="3353"/>
        <w:gridCol w:w="3354"/>
      </w:tblGrid>
      <w:tr w:rsidR="009838B5" w14:paraId="0DFE8358" w14:textId="77777777">
        <w:trPr>
          <w:jc w:val="center"/>
        </w:trPr>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4246B93A" w14:textId="77777777" w:rsidR="009838B5" w:rsidRDefault="00F326C1">
            <w:pPr>
              <w:spacing w:before="60" w:after="60"/>
            </w:pPr>
            <w:r>
              <w:rPr>
                <w:b/>
              </w:rPr>
              <w:t>Concept</w:t>
            </w:r>
          </w:p>
        </w:tc>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2E3CB545" w14:textId="77777777" w:rsidR="009838B5" w:rsidRDefault="00F326C1">
            <w:pPr>
              <w:spacing w:before="60" w:after="60"/>
            </w:pPr>
            <w:r>
              <w:rPr>
                <w:b/>
              </w:rPr>
              <w:t>Where/How It Appears</w:t>
            </w:r>
          </w:p>
        </w:tc>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6A02F1AE" w14:textId="77777777" w:rsidR="009838B5" w:rsidRDefault="00F326C1">
            <w:pPr>
              <w:spacing w:before="60" w:after="60"/>
            </w:pPr>
            <w:r>
              <w:rPr>
                <w:b/>
              </w:rPr>
              <w:t>How It Influences Interpretation</w:t>
            </w:r>
          </w:p>
        </w:tc>
      </w:tr>
      <w:tr w:rsidR="009838B5" w14:paraId="263C6004"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7801865B" w14:textId="7B973903" w:rsidR="009838B5" w:rsidRDefault="003D2B34">
            <w:r>
              <w:t>Cognitive Load</w:t>
            </w:r>
            <w:r w:rsidR="00F326C1">
              <w:br/>
            </w:r>
            <w:r w:rsidR="00F326C1">
              <w:br/>
            </w:r>
          </w:p>
        </w:tc>
        <w:tc>
          <w:tcPr>
            <w:tcW w:w="3360" w:type="dxa"/>
            <w:tcBorders>
              <w:top w:val="single" w:sz="8" w:space="0" w:color="58595B"/>
              <w:left w:val="single" w:sz="8" w:space="0" w:color="58595B"/>
              <w:bottom w:val="single" w:sz="8" w:space="0" w:color="58595B"/>
              <w:right w:val="single" w:sz="8" w:space="0" w:color="58595B"/>
            </w:tcBorders>
          </w:tcPr>
          <w:p w14:paraId="6D8C4485" w14:textId="4A669970" w:rsidR="009838B5" w:rsidRDefault="003D2B34">
            <w:r>
              <w:t>This infographic contains maps, arrows, circles, graphs, logos, and several different colors.</w:t>
            </w:r>
            <w:r w:rsidR="00F326C1">
              <w:br/>
            </w:r>
            <w:r w:rsidR="00F326C1">
              <w:lastRenderedPageBreak/>
              <w:br/>
            </w:r>
          </w:p>
        </w:tc>
        <w:tc>
          <w:tcPr>
            <w:tcW w:w="3360" w:type="dxa"/>
            <w:tcBorders>
              <w:top w:val="single" w:sz="8" w:space="0" w:color="58595B"/>
              <w:left w:val="single" w:sz="8" w:space="0" w:color="58595B"/>
              <w:bottom w:val="single" w:sz="8" w:space="0" w:color="58595B"/>
              <w:right w:val="single" w:sz="8" w:space="0" w:color="58595B"/>
            </w:tcBorders>
          </w:tcPr>
          <w:p w14:paraId="392D9F13" w14:textId="1671F0AE" w:rsidR="009838B5" w:rsidRDefault="003D2B34">
            <w:r>
              <w:lastRenderedPageBreak/>
              <w:t xml:space="preserve">The large amount of information that the infographic communicates many facts all at once, this also, however, </w:t>
            </w:r>
            <w:r>
              <w:lastRenderedPageBreak/>
              <w:t>increases the cognitive load. Where one must process multiple visuals and relationships simultaneously =, which can make it harder to understand the infographic quickly.</w:t>
            </w:r>
            <w:r w:rsidR="00F326C1">
              <w:br/>
            </w:r>
            <w:r w:rsidR="00F326C1">
              <w:br/>
            </w:r>
          </w:p>
        </w:tc>
      </w:tr>
      <w:tr w:rsidR="009838B5" w14:paraId="0F9EC7AE"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753C3132" w14:textId="7FD0D5E2" w:rsidR="009838B5" w:rsidRDefault="003D2B34">
            <w:r>
              <w:lastRenderedPageBreak/>
              <w:t>Visual Hierarchy</w:t>
            </w:r>
            <w:r w:rsidR="00F326C1">
              <w:br/>
            </w:r>
            <w:r w:rsidR="00F326C1">
              <w:br/>
            </w:r>
          </w:p>
        </w:tc>
        <w:tc>
          <w:tcPr>
            <w:tcW w:w="3360" w:type="dxa"/>
            <w:tcBorders>
              <w:top w:val="single" w:sz="8" w:space="0" w:color="58595B"/>
              <w:left w:val="single" w:sz="8" w:space="0" w:color="58595B"/>
              <w:bottom w:val="single" w:sz="8" w:space="0" w:color="58595B"/>
              <w:right w:val="single" w:sz="8" w:space="0" w:color="58595B"/>
            </w:tcBorders>
          </w:tcPr>
          <w:p w14:paraId="213850C3" w14:textId="07A6082D" w:rsidR="009838B5" w:rsidRDefault="003D2B34">
            <w:r>
              <w:t>The large Starbucks cup, the red or the McDonald’s map stand out more than the smaller details, the titles of the descriptions also do this.</w:t>
            </w:r>
          </w:p>
        </w:tc>
        <w:tc>
          <w:tcPr>
            <w:tcW w:w="3360" w:type="dxa"/>
            <w:tcBorders>
              <w:top w:val="single" w:sz="8" w:space="0" w:color="58595B"/>
              <w:left w:val="single" w:sz="8" w:space="0" w:color="58595B"/>
              <w:bottom w:val="single" w:sz="8" w:space="0" w:color="58595B"/>
              <w:right w:val="single" w:sz="8" w:space="0" w:color="58595B"/>
            </w:tcBorders>
          </w:tcPr>
          <w:p w14:paraId="087F1D96" w14:textId="308BF47E" w:rsidR="009838B5" w:rsidRDefault="009A2ED3">
            <w:r>
              <w:t>The viewer’s attention is directed first towards the major ideas and then towards the supporting details. This makes it easier to understand the graphics overall message before examining the individual labels, graphs or statistics.</w:t>
            </w:r>
            <w:r w:rsidR="00F326C1">
              <w:br/>
            </w:r>
            <w:r w:rsidR="00F326C1">
              <w:br/>
            </w:r>
          </w:p>
        </w:tc>
      </w:tr>
    </w:tbl>
    <w:p w14:paraId="595F1CED" w14:textId="77777777" w:rsidR="009838B5" w:rsidRDefault="00F326C1">
      <w:pPr>
        <w:pStyle w:val="Heading2"/>
      </w:pPr>
      <w:r>
        <w:t>B. Gestalt Principles</w:t>
      </w:r>
    </w:p>
    <w:p w14:paraId="30E58B36" w14:textId="77777777" w:rsidR="009838B5" w:rsidRDefault="00F326C1">
      <w:r>
        <w:t>Identify at least three Gestalt principles demonstrated in the infographic. Possible principles include proximity, similarity, continuity, and closure.</w:t>
      </w:r>
    </w:p>
    <w:tbl>
      <w:tblPr>
        <w:tblW w:w="0" w:type="auto"/>
        <w:jc w:val="center"/>
        <w:tblLook w:val="04A0" w:firstRow="1" w:lastRow="0" w:firstColumn="1" w:lastColumn="0" w:noHBand="0" w:noVBand="1"/>
      </w:tblPr>
      <w:tblGrid>
        <w:gridCol w:w="3353"/>
        <w:gridCol w:w="3353"/>
        <w:gridCol w:w="3354"/>
      </w:tblGrid>
      <w:tr w:rsidR="009838B5" w14:paraId="0CE7C8E9" w14:textId="77777777">
        <w:trPr>
          <w:jc w:val="center"/>
        </w:trPr>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711A6BA8" w14:textId="77777777" w:rsidR="009838B5" w:rsidRDefault="00F326C1">
            <w:pPr>
              <w:spacing w:before="60" w:after="60"/>
            </w:pPr>
            <w:r>
              <w:rPr>
                <w:b/>
              </w:rPr>
              <w:t>Gestalt Principle</w:t>
            </w:r>
          </w:p>
        </w:tc>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1DA11274" w14:textId="77777777" w:rsidR="009838B5" w:rsidRDefault="00F326C1">
            <w:pPr>
              <w:spacing w:before="60" w:after="60"/>
            </w:pPr>
            <w:r>
              <w:rPr>
                <w:b/>
              </w:rPr>
              <w:t>Where It Appears</w:t>
            </w:r>
          </w:p>
        </w:tc>
        <w:tc>
          <w:tcPr>
            <w:tcW w:w="3360" w:type="dxa"/>
            <w:tcBorders>
              <w:top w:val="single" w:sz="8" w:space="0" w:color="58595B"/>
              <w:left w:val="single" w:sz="8" w:space="0" w:color="58595B"/>
              <w:bottom w:val="single" w:sz="8" w:space="0" w:color="58595B"/>
              <w:right w:val="single" w:sz="8" w:space="0" w:color="58595B"/>
            </w:tcBorders>
            <w:shd w:val="clear" w:color="auto" w:fill="F2F2F2"/>
          </w:tcPr>
          <w:p w14:paraId="474DC0BC" w14:textId="77777777" w:rsidR="009838B5" w:rsidRDefault="00F326C1">
            <w:pPr>
              <w:spacing w:before="60" w:after="60"/>
            </w:pPr>
            <w:r>
              <w:rPr>
                <w:b/>
              </w:rPr>
              <w:t>How It Organizes Information or Guides Attention</w:t>
            </w:r>
          </w:p>
        </w:tc>
      </w:tr>
      <w:tr w:rsidR="009838B5" w14:paraId="7D6446EC"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3313599A" w14:textId="13B30687" w:rsidR="009838B5" w:rsidRDefault="009A2ED3">
            <w:r>
              <w:t xml:space="preserve">Proximity </w:t>
            </w:r>
            <w:r w:rsidR="00F326C1">
              <w:br/>
            </w:r>
            <w:r w:rsidR="00F326C1">
              <w:br/>
            </w:r>
          </w:p>
        </w:tc>
        <w:tc>
          <w:tcPr>
            <w:tcW w:w="3360" w:type="dxa"/>
            <w:tcBorders>
              <w:top w:val="single" w:sz="8" w:space="0" w:color="58595B"/>
              <w:left w:val="single" w:sz="8" w:space="0" w:color="58595B"/>
              <w:bottom w:val="single" w:sz="8" w:space="0" w:color="58595B"/>
              <w:right w:val="single" w:sz="8" w:space="0" w:color="58595B"/>
            </w:tcBorders>
          </w:tcPr>
          <w:p w14:paraId="08614350" w14:textId="08F0DBD5" w:rsidR="009838B5" w:rsidRDefault="009A2ED3">
            <w:r>
              <w:t xml:space="preserve"> The Starbucks store circles are grouped around a world map and McDonald’s circles are grouped together on a separate map.</w:t>
            </w:r>
            <w:r w:rsidR="00F326C1">
              <w:br/>
            </w:r>
            <w:r w:rsidR="00F326C1">
              <w:br/>
            </w:r>
          </w:p>
        </w:tc>
        <w:tc>
          <w:tcPr>
            <w:tcW w:w="3360" w:type="dxa"/>
            <w:tcBorders>
              <w:top w:val="single" w:sz="8" w:space="0" w:color="58595B"/>
              <w:left w:val="single" w:sz="8" w:space="0" w:color="58595B"/>
              <w:bottom w:val="single" w:sz="8" w:space="0" w:color="58595B"/>
              <w:right w:val="single" w:sz="8" w:space="0" w:color="58595B"/>
            </w:tcBorders>
          </w:tcPr>
          <w:p w14:paraId="166009CA" w14:textId="5888BF45" w:rsidR="009838B5" w:rsidRDefault="009A2ED3">
            <w:r>
              <w:t xml:space="preserve">When objects are placed close together they a thought to </w:t>
            </w:r>
            <w:proofErr w:type="gramStart"/>
            <w:r>
              <w:t>be belonging</w:t>
            </w:r>
            <w:proofErr w:type="gramEnd"/>
            <w:r>
              <w:t xml:space="preserve"> to the same category. This helps a viewer distinguish Starbucks information from McDonald’s information and separates different sections of the infographic.</w:t>
            </w:r>
          </w:p>
        </w:tc>
      </w:tr>
      <w:tr w:rsidR="009838B5" w14:paraId="2DDA88D9"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0B01C2F3" w14:textId="7F19CA0C" w:rsidR="009838B5" w:rsidRDefault="009A2ED3">
            <w:r>
              <w:t>Continuity</w:t>
            </w:r>
            <w:r w:rsidR="00F326C1">
              <w:br/>
            </w:r>
            <w:r w:rsidR="00F326C1">
              <w:br/>
            </w:r>
          </w:p>
        </w:tc>
        <w:tc>
          <w:tcPr>
            <w:tcW w:w="3360" w:type="dxa"/>
            <w:tcBorders>
              <w:top w:val="single" w:sz="8" w:space="0" w:color="58595B"/>
              <w:left w:val="single" w:sz="8" w:space="0" w:color="58595B"/>
              <w:bottom w:val="single" w:sz="8" w:space="0" w:color="58595B"/>
              <w:right w:val="single" w:sz="8" w:space="0" w:color="58595B"/>
            </w:tcBorders>
          </w:tcPr>
          <w:p w14:paraId="5DA09774" w14:textId="26ABFE4F" w:rsidR="009838B5" w:rsidRDefault="009A2ED3">
            <w:r>
              <w:t xml:space="preserve">The curved arrows that surround the Starbucks cup travel from different parts of the world toward the center. The arrows represent </w:t>
            </w:r>
            <w:proofErr w:type="gramStart"/>
            <w:r>
              <w:t>the coffee</w:t>
            </w:r>
            <w:proofErr w:type="gramEnd"/>
            <w:r>
              <w:t xml:space="preserve"> beans, and the paper, and </w:t>
            </w:r>
            <w:proofErr w:type="gramStart"/>
            <w:r>
              <w:t>the sugar</w:t>
            </w:r>
            <w:proofErr w:type="gramEnd"/>
            <w:r>
              <w:t xml:space="preserve"> as they follow smooth paths across the map.</w:t>
            </w:r>
            <w:r w:rsidR="00F326C1">
              <w:br/>
            </w:r>
            <w:r w:rsidR="00F326C1">
              <w:lastRenderedPageBreak/>
              <w:br/>
            </w:r>
          </w:p>
        </w:tc>
        <w:tc>
          <w:tcPr>
            <w:tcW w:w="3360" w:type="dxa"/>
            <w:tcBorders>
              <w:top w:val="single" w:sz="8" w:space="0" w:color="58595B"/>
              <w:left w:val="single" w:sz="8" w:space="0" w:color="58595B"/>
              <w:bottom w:val="single" w:sz="8" w:space="0" w:color="58595B"/>
              <w:right w:val="single" w:sz="8" w:space="0" w:color="58595B"/>
            </w:tcBorders>
          </w:tcPr>
          <w:p w14:paraId="74DF194D" w14:textId="0506E976" w:rsidR="009838B5" w:rsidRDefault="00BA5F7B">
            <w:r>
              <w:lastRenderedPageBreak/>
              <w:t>The eye naturally follows the continuous curves of the arrows. This helps guide the attention to Starbucks and reinforces the idea that the resources are from all parts of the world to contribute to their coffee.</w:t>
            </w:r>
          </w:p>
        </w:tc>
      </w:tr>
      <w:tr w:rsidR="009838B5" w14:paraId="060CF9AF" w14:textId="77777777">
        <w:trPr>
          <w:jc w:val="center"/>
        </w:trPr>
        <w:tc>
          <w:tcPr>
            <w:tcW w:w="3360" w:type="dxa"/>
            <w:tcBorders>
              <w:top w:val="single" w:sz="8" w:space="0" w:color="58595B"/>
              <w:left w:val="single" w:sz="8" w:space="0" w:color="58595B"/>
              <w:bottom w:val="single" w:sz="8" w:space="0" w:color="58595B"/>
              <w:right w:val="single" w:sz="8" w:space="0" w:color="58595B"/>
            </w:tcBorders>
          </w:tcPr>
          <w:p w14:paraId="33C0B9A2" w14:textId="74BBF5E6" w:rsidR="009838B5" w:rsidRDefault="00BA5F7B">
            <w:r>
              <w:t>Closure</w:t>
            </w:r>
            <w:r w:rsidR="00F326C1">
              <w:br/>
            </w:r>
          </w:p>
        </w:tc>
        <w:tc>
          <w:tcPr>
            <w:tcW w:w="3360" w:type="dxa"/>
            <w:tcBorders>
              <w:top w:val="single" w:sz="8" w:space="0" w:color="58595B"/>
              <w:left w:val="single" w:sz="8" w:space="0" w:color="58595B"/>
              <w:bottom w:val="single" w:sz="8" w:space="0" w:color="58595B"/>
              <w:right w:val="single" w:sz="8" w:space="0" w:color="58595B"/>
            </w:tcBorders>
          </w:tcPr>
          <w:p w14:paraId="039E5CAA" w14:textId="2B8C7009" w:rsidR="009838B5" w:rsidRDefault="00BA5F7B">
            <w:r>
              <w:t xml:space="preserve">The Starbucks cup and logo use </w:t>
            </w:r>
            <w:proofErr w:type="gramStart"/>
            <w:r>
              <w:t>the similar</w:t>
            </w:r>
            <w:proofErr w:type="gramEnd"/>
            <w:r>
              <w:t xml:space="preserve"> recognizable shapes and symbols that viewers recognize as objects </w:t>
            </w:r>
            <w:proofErr w:type="gramStart"/>
            <w:r>
              <w:t>event</w:t>
            </w:r>
            <w:proofErr w:type="gramEnd"/>
            <w:r>
              <w:t xml:space="preserve"> though there is some overlap or images may be partially obscured.</w:t>
            </w:r>
          </w:p>
        </w:tc>
        <w:tc>
          <w:tcPr>
            <w:tcW w:w="3360" w:type="dxa"/>
            <w:tcBorders>
              <w:top w:val="single" w:sz="8" w:space="0" w:color="58595B"/>
              <w:left w:val="single" w:sz="8" w:space="0" w:color="58595B"/>
              <w:bottom w:val="single" w:sz="8" w:space="0" w:color="58595B"/>
              <w:right w:val="single" w:sz="8" w:space="0" w:color="58595B"/>
            </w:tcBorders>
          </w:tcPr>
          <w:p w14:paraId="6D558CF1" w14:textId="56933C45" w:rsidR="009838B5" w:rsidRDefault="00BA5F7B">
            <w:r>
              <w:t xml:space="preserve">The viewer’s brain fills in the missing parts of the visual </w:t>
            </w:r>
            <w:proofErr w:type="gramStart"/>
            <w:r>
              <w:t>information,</w:t>
            </w:r>
            <w:proofErr w:type="gramEnd"/>
            <w:r>
              <w:t xml:space="preserve"> this allows complicated graphics to be understood as normal recognizable objects more than disconnected shapes.</w:t>
            </w:r>
          </w:p>
        </w:tc>
      </w:tr>
    </w:tbl>
    <w:p w14:paraId="3AD352EA" w14:textId="77777777" w:rsidR="009838B5" w:rsidRDefault="009838B5">
      <w:pPr>
        <w:sectPr w:rsidR="009838B5">
          <w:headerReference w:type="default" r:id="rId8"/>
          <w:footerReference w:type="default" r:id="rId9"/>
          <w:pgSz w:w="12240" w:h="15840"/>
          <w:pgMar w:top="936" w:right="1080" w:bottom="936" w:left="1080" w:header="720" w:footer="720" w:gutter="0"/>
          <w:cols w:space="720"/>
          <w:docGrid w:linePitch="360"/>
        </w:sectPr>
      </w:pPr>
    </w:p>
    <w:p w14:paraId="5820B884" w14:textId="77777777" w:rsidR="009838B5" w:rsidRDefault="00F326C1">
      <w:pPr>
        <w:pStyle w:val="Heading1"/>
      </w:pPr>
      <w:r>
        <w:lastRenderedPageBreak/>
        <w:t>Part 5. Selecting Appropriate Visualizations</w:t>
      </w:r>
    </w:p>
    <w:p w14:paraId="7A53942A" w14:textId="77777777" w:rsidR="009838B5" w:rsidRDefault="00F326C1">
      <w:r>
        <w:t>For each dataset, identify the data type and analytical goal, recommend an appropriate visualization, and explain why the recommendation is effective.</w:t>
      </w:r>
    </w:p>
    <w:tbl>
      <w:tblPr>
        <w:tblW w:w="0" w:type="auto"/>
        <w:jc w:val="center"/>
        <w:tblLook w:val="04A0" w:firstRow="1" w:lastRow="0" w:firstColumn="1" w:lastColumn="0" w:noHBand="0" w:noVBand="1"/>
      </w:tblPr>
      <w:tblGrid>
        <w:gridCol w:w="2846"/>
        <w:gridCol w:w="2850"/>
        <w:gridCol w:w="2847"/>
        <w:gridCol w:w="2847"/>
        <w:gridCol w:w="2846"/>
      </w:tblGrid>
      <w:tr w:rsidR="009838B5" w14:paraId="2980CD89" w14:textId="77777777">
        <w:trPr>
          <w:jc w:val="center"/>
        </w:trPr>
        <w:tc>
          <w:tcPr>
            <w:tcW w:w="2851" w:type="dxa"/>
            <w:tcBorders>
              <w:top w:val="single" w:sz="8" w:space="0" w:color="58595B"/>
              <w:left w:val="single" w:sz="8" w:space="0" w:color="58595B"/>
              <w:bottom w:val="single" w:sz="8" w:space="0" w:color="58595B"/>
              <w:right w:val="single" w:sz="8" w:space="0" w:color="58595B"/>
            </w:tcBorders>
            <w:shd w:val="clear" w:color="auto" w:fill="F2F2F2"/>
          </w:tcPr>
          <w:p w14:paraId="736804E4" w14:textId="77777777" w:rsidR="009838B5" w:rsidRDefault="00F326C1">
            <w:pPr>
              <w:spacing w:before="60" w:after="60"/>
            </w:pPr>
            <w:r>
              <w:rPr>
                <w:b/>
              </w:rPr>
              <w:t>Dataset</w:t>
            </w:r>
          </w:p>
        </w:tc>
        <w:tc>
          <w:tcPr>
            <w:tcW w:w="2851" w:type="dxa"/>
            <w:tcBorders>
              <w:top w:val="single" w:sz="8" w:space="0" w:color="58595B"/>
              <w:left w:val="single" w:sz="8" w:space="0" w:color="58595B"/>
              <w:bottom w:val="single" w:sz="8" w:space="0" w:color="58595B"/>
              <w:right w:val="single" w:sz="8" w:space="0" w:color="58595B"/>
            </w:tcBorders>
            <w:shd w:val="clear" w:color="auto" w:fill="F2F2F2"/>
          </w:tcPr>
          <w:p w14:paraId="7890A5C5" w14:textId="77777777" w:rsidR="009838B5" w:rsidRDefault="00F326C1">
            <w:pPr>
              <w:spacing w:before="60" w:after="60"/>
            </w:pPr>
            <w:r>
              <w:rPr>
                <w:b/>
              </w:rPr>
              <w:t>Data Type</w:t>
            </w:r>
          </w:p>
        </w:tc>
        <w:tc>
          <w:tcPr>
            <w:tcW w:w="2851" w:type="dxa"/>
            <w:tcBorders>
              <w:top w:val="single" w:sz="8" w:space="0" w:color="58595B"/>
              <w:left w:val="single" w:sz="8" w:space="0" w:color="58595B"/>
              <w:bottom w:val="single" w:sz="8" w:space="0" w:color="58595B"/>
              <w:right w:val="single" w:sz="8" w:space="0" w:color="58595B"/>
            </w:tcBorders>
            <w:shd w:val="clear" w:color="auto" w:fill="F2F2F2"/>
          </w:tcPr>
          <w:p w14:paraId="60347C03" w14:textId="77777777" w:rsidR="009838B5" w:rsidRDefault="00F326C1">
            <w:pPr>
              <w:spacing w:before="60" w:after="60"/>
            </w:pPr>
            <w:r>
              <w:rPr>
                <w:b/>
              </w:rPr>
              <w:t>Analytical Goal</w:t>
            </w:r>
          </w:p>
        </w:tc>
        <w:tc>
          <w:tcPr>
            <w:tcW w:w="2851" w:type="dxa"/>
            <w:tcBorders>
              <w:top w:val="single" w:sz="8" w:space="0" w:color="58595B"/>
              <w:left w:val="single" w:sz="8" w:space="0" w:color="58595B"/>
              <w:bottom w:val="single" w:sz="8" w:space="0" w:color="58595B"/>
              <w:right w:val="single" w:sz="8" w:space="0" w:color="58595B"/>
            </w:tcBorders>
            <w:shd w:val="clear" w:color="auto" w:fill="F2F2F2"/>
          </w:tcPr>
          <w:p w14:paraId="58866C42" w14:textId="77777777" w:rsidR="009838B5" w:rsidRDefault="00F326C1">
            <w:pPr>
              <w:spacing w:before="60" w:after="60"/>
            </w:pPr>
            <w:r>
              <w:rPr>
                <w:b/>
              </w:rPr>
              <w:t>Recommended Visualization</w:t>
            </w:r>
          </w:p>
        </w:tc>
        <w:tc>
          <w:tcPr>
            <w:tcW w:w="2851" w:type="dxa"/>
            <w:tcBorders>
              <w:top w:val="single" w:sz="8" w:space="0" w:color="58595B"/>
              <w:left w:val="single" w:sz="8" w:space="0" w:color="58595B"/>
              <w:bottom w:val="single" w:sz="8" w:space="0" w:color="58595B"/>
              <w:right w:val="single" w:sz="8" w:space="0" w:color="58595B"/>
            </w:tcBorders>
            <w:shd w:val="clear" w:color="auto" w:fill="F2F2F2"/>
          </w:tcPr>
          <w:p w14:paraId="37F412C4" w14:textId="77777777" w:rsidR="009838B5" w:rsidRDefault="00F326C1">
            <w:pPr>
              <w:spacing w:before="60" w:after="60"/>
            </w:pPr>
            <w:r>
              <w:rPr>
                <w:b/>
              </w:rPr>
              <w:t>Justification</w:t>
            </w:r>
          </w:p>
        </w:tc>
      </w:tr>
      <w:tr w:rsidR="009838B5" w14:paraId="3FEF19F2" w14:textId="77777777">
        <w:trPr>
          <w:jc w:val="center"/>
        </w:trPr>
        <w:tc>
          <w:tcPr>
            <w:tcW w:w="2851" w:type="dxa"/>
            <w:tcBorders>
              <w:top w:val="single" w:sz="8" w:space="0" w:color="58595B"/>
              <w:left w:val="single" w:sz="8" w:space="0" w:color="58595B"/>
              <w:bottom w:val="single" w:sz="8" w:space="0" w:color="58595B"/>
              <w:right w:val="single" w:sz="8" w:space="0" w:color="58595B"/>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tblGrid>
            <w:tr w:rsidR="00A03BD3" w14:paraId="72F2811D" w14:textId="77777777">
              <w:trPr>
                <w:tblCellSpacing w:w="15" w:type="dxa"/>
              </w:trPr>
              <w:tc>
                <w:tcPr>
                  <w:tcW w:w="0" w:type="auto"/>
                  <w:vAlign w:val="center"/>
                  <w:hideMark/>
                </w:tcPr>
                <w:p w14:paraId="74B8DC90" w14:textId="77777777" w:rsidR="00A03BD3" w:rsidRDefault="00A03BD3" w:rsidP="00A03BD3">
                  <w:pPr>
                    <w:rPr>
                      <w:rFonts w:ascii="Times New Roman" w:hAnsi="Times New Roman"/>
                      <w:color w:val="000000"/>
                    </w:rPr>
                  </w:pPr>
                  <w:r>
                    <w:rPr>
                      <w:rStyle w:val="Strong"/>
                      <w:color w:val="000000"/>
                    </w:rPr>
                    <w:t>Growth in the number of Starbucks stores over time (1987–2003)</w:t>
                  </w:r>
                </w:p>
              </w:tc>
            </w:tr>
          </w:tbl>
          <w:p w14:paraId="5C5018AA" w14:textId="77777777" w:rsidR="00A03BD3" w:rsidRDefault="00A03BD3" w:rsidP="00A03BD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BD3" w14:paraId="2EC8A990" w14:textId="77777777">
              <w:trPr>
                <w:tblCellSpacing w:w="15" w:type="dxa"/>
              </w:trPr>
              <w:tc>
                <w:tcPr>
                  <w:tcW w:w="0" w:type="auto"/>
                  <w:vAlign w:val="center"/>
                  <w:hideMark/>
                </w:tcPr>
                <w:p w14:paraId="07CF1797" w14:textId="77777777" w:rsidR="00A03BD3" w:rsidRDefault="00A03BD3" w:rsidP="00A03BD3"/>
              </w:tc>
            </w:tr>
          </w:tbl>
          <w:p w14:paraId="4D59BC90" w14:textId="159E4B3B" w:rsidR="009838B5" w:rsidRDefault="009838B5">
            <w:pPr>
              <w:spacing w:before="60" w:after="60"/>
            </w:pPr>
          </w:p>
        </w:tc>
        <w:tc>
          <w:tcPr>
            <w:tcW w:w="2851" w:type="dxa"/>
            <w:tcBorders>
              <w:top w:val="single" w:sz="8" w:space="0" w:color="58595B"/>
              <w:left w:val="single" w:sz="8" w:space="0" w:color="58595B"/>
              <w:bottom w:val="single" w:sz="8" w:space="0" w:color="58595B"/>
              <w:right w:val="single" w:sz="8" w:space="0" w:color="58595B"/>
            </w:tcBorders>
          </w:tcPr>
          <w:p w14:paraId="06A3B835" w14:textId="483230A9" w:rsidR="009838B5" w:rsidRDefault="00F326C1">
            <w:pPr>
              <w:spacing w:before="60" w:after="60"/>
            </w:pPr>
            <w:r>
              <w:br/>
            </w:r>
            <w:r w:rsidR="00BA5F7B">
              <w:t xml:space="preserve">Quantitative/time-series data </w:t>
            </w:r>
            <w:r>
              <w:br/>
            </w:r>
            <w:r>
              <w:br/>
            </w:r>
          </w:p>
        </w:tc>
        <w:tc>
          <w:tcPr>
            <w:tcW w:w="2851" w:type="dxa"/>
            <w:tcBorders>
              <w:top w:val="single" w:sz="8" w:space="0" w:color="58595B"/>
              <w:left w:val="single" w:sz="8" w:space="0" w:color="58595B"/>
              <w:bottom w:val="single" w:sz="8" w:space="0" w:color="58595B"/>
              <w:right w:val="single" w:sz="8" w:space="0" w:color="58595B"/>
            </w:tcBorders>
          </w:tcPr>
          <w:p w14:paraId="51DE7F34" w14:textId="5153C462" w:rsidR="009838B5" w:rsidRDefault="00BA5F7B">
            <w:pPr>
              <w:spacing w:before="60" w:after="60"/>
            </w:pPr>
            <w:r>
              <w:t>Show how the stores of Starbucks have changed over the course of time and identify the trend</w:t>
            </w:r>
          </w:p>
        </w:tc>
        <w:tc>
          <w:tcPr>
            <w:tcW w:w="2851" w:type="dxa"/>
            <w:tcBorders>
              <w:top w:val="single" w:sz="8" w:space="0" w:color="58595B"/>
              <w:left w:val="single" w:sz="8" w:space="0" w:color="58595B"/>
              <w:bottom w:val="single" w:sz="8" w:space="0" w:color="58595B"/>
              <w:right w:val="single" w:sz="8" w:space="0" w:color="58595B"/>
            </w:tcBorders>
          </w:tcPr>
          <w:p w14:paraId="5FC2BF56" w14:textId="14C8B484" w:rsidR="009838B5" w:rsidRDefault="00BA5F7B">
            <w:pPr>
              <w:spacing w:before="60" w:after="60"/>
            </w:pPr>
            <w:r>
              <w:t>Line Chart</w:t>
            </w:r>
          </w:p>
        </w:tc>
        <w:tc>
          <w:tcPr>
            <w:tcW w:w="2851" w:type="dxa"/>
            <w:tcBorders>
              <w:top w:val="single" w:sz="8" w:space="0" w:color="58595B"/>
              <w:left w:val="single" w:sz="8" w:space="0" w:color="58595B"/>
              <w:bottom w:val="single" w:sz="8" w:space="0" w:color="58595B"/>
              <w:right w:val="single" w:sz="8" w:space="0" w:color="58595B"/>
            </w:tcBorders>
          </w:tcPr>
          <w:p w14:paraId="4D333117" w14:textId="6D643368" w:rsidR="009838B5" w:rsidRDefault="00BA5F7B">
            <w:pPr>
              <w:spacing w:before="60" w:after="60"/>
            </w:pPr>
            <w:r>
              <w:t xml:space="preserve">A line chart is effective for time-series data because it clearly shows changes trends over a continuous </w:t>
            </w:r>
            <w:proofErr w:type="gramStart"/>
            <w:r>
              <w:t>period of time</w:t>
            </w:r>
            <w:proofErr w:type="gramEnd"/>
            <w:r>
              <w:t>. It would make the rapid increase in stores that Starbucks has easier to see.</w:t>
            </w:r>
          </w:p>
        </w:tc>
      </w:tr>
      <w:tr w:rsidR="009838B5" w14:paraId="6C6E9FAC" w14:textId="77777777">
        <w:trPr>
          <w:jc w:val="center"/>
        </w:trPr>
        <w:tc>
          <w:tcPr>
            <w:tcW w:w="2851" w:type="dxa"/>
            <w:tcBorders>
              <w:top w:val="single" w:sz="8" w:space="0" w:color="58595B"/>
              <w:left w:val="single" w:sz="8" w:space="0" w:color="58595B"/>
              <w:bottom w:val="single" w:sz="8" w:space="0" w:color="58595B"/>
              <w:right w:val="single" w:sz="8" w:space="0" w:color="58595B"/>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tblGrid>
            <w:tr w:rsidR="00A03BD3" w14:paraId="50069F0E" w14:textId="77777777">
              <w:trPr>
                <w:tblCellSpacing w:w="15" w:type="dxa"/>
              </w:trPr>
              <w:tc>
                <w:tcPr>
                  <w:tcW w:w="0" w:type="auto"/>
                  <w:vAlign w:val="center"/>
                  <w:hideMark/>
                </w:tcPr>
                <w:p w14:paraId="30B2A23C" w14:textId="77777777" w:rsidR="00A03BD3" w:rsidRDefault="00A03BD3" w:rsidP="00A03BD3">
                  <w:pPr>
                    <w:rPr>
                      <w:rFonts w:ascii="Times New Roman" w:hAnsi="Times New Roman"/>
                      <w:color w:val="000000"/>
                    </w:rPr>
                  </w:pPr>
                  <w:r>
                    <w:rPr>
                      <w:rStyle w:val="Strong"/>
                      <w:color w:val="000000"/>
                    </w:rPr>
                    <w:t>Number of McDonald's restaurants by country (2003)</w:t>
                  </w:r>
                </w:p>
              </w:tc>
            </w:tr>
          </w:tbl>
          <w:p w14:paraId="2910ABF6" w14:textId="77777777" w:rsidR="00A03BD3" w:rsidRDefault="00A03BD3" w:rsidP="00A03BD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BD3" w14:paraId="7C81597F" w14:textId="77777777">
              <w:trPr>
                <w:tblCellSpacing w:w="15" w:type="dxa"/>
              </w:trPr>
              <w:tc>
                <w:tcPr>
                  <w:tcW w:w="0" w:type="auto"/>
                  <w:vAlign w:val="center"/>
                  <w:hideMark/>
                </w:tcPr>
                <w:p w14:paraId="7FA1C7F7" w14:textId="77777777" w:rsidR="00A03BD3" w:rsidRDefault="00A03BD3" w:rsidP="00A03BD3"/>
              </w:tc>
            </w:tr>
          </w:tbl>
          <w:p w14:paraId="52C3238B" w14:textId="7A7D36F7" w:rsidR="009838B5" w:rsidRDefault="009838B5">
            <w:pPr>
              <w:spacing w:before="60" w:after="60"/>
            </w:pPr>
          </w:p>
        </w:tc>
        <w:tc>
          <w:tcPr>
            <w:tcW w:w="2851" w:type="dxa"/>
            <w:tcBorders>
              <w:top w:val="single" w:sz="8" w:space="0" w:color="58595B"/>
              <w:left w:val="single" w:sz="8" w:space="0" w:color="58595B"/>
              <w:bottom w:val="single" w:sz="8" w:space="0" w:color="58595B"/>
              <w:right w:val="single" w:sz="8" w:space="0" w:color="58595B"/>
            </w:tcBorders>
          </w:tcPr>
          <w:p w14:paraId="2337620A" w14:textId="55765AB4" w:rsidR="009838B5" w:rsidRDefault="00BA5F7B">
            <w:pPr>
              <w:spacing w:before="60" w:after="60"/>
            </w:pPr>
            <w:r>
              <w:t xml:space="preserve">Quantitative/geographic data </w:t>
            </w:r>
          </w:p>
        </w:tc>
        <w:tc>
          <w:tcPr>
            <w:tcW w:w="2851" w:type="dxa"/>
            <w:tcBorders>
              <w:top w:val="single" w:sz="8" w:space="0" w:color="58595B"/>
              <w:left w:val="single" w:sz="8" w:space="0" w:color="58595B"/>
              <w:bottom w:val="single" w:sz="8" w:space="0" w:color="58595B"/>
              <w:right w:val="single" w:sz="8" w:space="0" w:color="58595B"/>
            </w:tcBorders>
          </w:tcPr>
          <w:p w14:paraId="1EB8EB9B" w14:textId="01181008" w:rsidR="009838B5" w:rsidRDefault="00BA5F7B">
            <w:pPr>
              <w:spacing w:before="60" w:after="60"/>
            </w:pPr>
            <w:r>
              <w:t>Compare the number of McDonald’s restaurants that are across countries and identify which countries have the highest concentration of stores.</w:t>
            </w:r>
          </w:p>
        </w:tc>
        <w:tc>
          <w:tcPr>
            <w:tcW w:w="2851" w:type="dxa"/>
            <w:tcBorders>
              <w:top w:val="single" w:sz="8" w:space="0" w:color="58595B"/>
              <w:left w:val="single" w:sz="8" w:space="0" w:color="58595B"/>
              <w:bottom w:val="single" w:sz="8" w:space="0" w:color="58595B"/>
              <w:right w:val="single" w:sz="8" w:space="0" w:color="58595B"/>
            </w:tcBorders>
          </w:tcPr>
          <w:p w14:paraId="37336835" w14:textId="0C8D1DA4" w:rsidR="009838B5" w:rsidRDefault="00BA5F7B">
            <w:pPr>
              <w:spacing w:before="60" w:after="60"/>
            </w:pPr>
            <w:r>
              <w:t xml:space="preserve">Map </w:t>
            </w:r>
          </w:p>
        </w:tc>
        <w:tc>
          <w:tcPr>
            <w:tcW w:w="2851" w:type="dxa"/>
            <w:tcBorders>
              <w:top w:val="single" w:sz="8" w:space="0" w:color="58595B"/>
              <w:left w:val="single" w:sz="8" w:space="0" w:color="58595B"/>
              <w:bottom w:val="single" w:sz="8" w:space="0" w:color="58595B"/>
              <w:right w:val="single" w:sz="8" w:space="0" w:color="58595B"/>
            </w:tcBorders>
          </w:tcPr>
          <w:p w14:paraId="4A319D5C" w14:textId="424AC8E4" w:rsidR="009838B5" w:rsidRDefault="00BA5F7B">
            <w:pPr>
              <w:spacing w:before="60" w:after="60"/>
            </w:pPr>
            <w:r>
              <w:t xml:space="preserve">A map is appropriate because the questions </w:t>
            </w:r>
            <w:proofErr w:type="gramStart"/>
            <w:r>
              <w:t>asks</w:t>
            </w:r>
            <w:proofErr w:type="gramEnd"/>
            <w:r>
              <w:t xml:space="preserve">, “Where are the stores”. This </w:t>
            </w:r>
            <w:r w:rsidR="004E2A6A">
              <w:t xml:space="preserve">I think would be best as a heatmap overlaying a world </w:t>
            </w:r>
            <w:proofErr w:type="gramStart"/>
            <w:r w:rsidR="004E2A6A">
              <w:t>map this</w:t>
            </w:r>
            <w:proofErr w:type="gramEnd"/>
            <w:r w:rsidR="004E2A6A">
              <w:t xml:space="preserve"> would be effective as it would keep the color within the country borders and contrasts within colors and a legend could be made for increased readability.</w:t>
            </w:r>
          </w:p>
        </w:tc>
      </w:tr>
      <w:tr w:rsidR="009838B5" w14:paraId="4F15810B" w14:textId="77777777">
        <w:trPr>
          <w:jc w:val="center"/>
        </w:trPr>
        <w:tc>
          <w:tcPr>
            <w:tcW w:w="2851" w:type="dxa"/>
            <w:tcBorders>
              <w:top w:val="single" w:sz="8" w:space="0" w:color="58595B"/>
              <w:left w:val="single" w:sz="8" w:space="0" w:color="58595B"/>
              <w:bottom w:val="single" w:sz="8" w:space="0" w:color="58595B"/>
              <w:right w:val="single" w:sz="8" w:space="0" w:color="58595B"/>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tblGrid>
            <w:tr w:rsidR="00A03BD3" w14:paraId="646039BC" w14:textId="77777777">
              <w:trPr>
                <w:tblCellSpacing w:w="15" w:type="dxa"/>
              </w:trPr>
              <w:tc>
                <w:tcPr>
                  <w:tcW w:w="0" w:type="auto"/>
                  <w:vAlign w:val="center"/>
                  <w:hideMark/>
                </w:tcPr>
                <w:p w14:paraId="1CAAED59" w14:textId="77777777" w:rsidR="00A03BD3" w:rsidRDefault="00A03BD3" w:rsidP="00A03BD3">
                  <w:pPr>
                    <w:rPr>
                      <w:rFonts w:ascii="Times New Roman" w:hAnsi="Times New Roman"/>
                      <w:color w:val="000000"/>
                    </w:rPr>
                  </w:pPr>
                  <w:r>
                    <w:rPr>
                      <w:rStyle w:val="Strong"/>
                      <w:color w:val="000000"/>
                    </w:rPr>
                    <w:t>Geographic sources of Starbucks coffee beans, paper, and sugar</w:t>
                  </w:r>
                </w:p>
              </w:tc>
            </w:tr>
          </w:tbl>
          <w:p w14:paraId="5A93C94C" w14:textId="77777777" w:rsidR="00A03BD3" w:rsidRDefault="00A03BD3" w:rsidP="00A03BD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3BD3" w14:paraId="3D147FB1" w14:textId="77777777">
              <w:trPr>
                <w:tblCellSpacing w:w="15" w:type="dxa"/>
              </w:trPr>
              <w:tc>
                <w:tcPr>
                  <w:tcW w:w="0" w:type="auto"/>
                  <w:vAlign w:val="center"/>
                  <w:hideMark/>
                </w:tcPr>
                <w:p w14:paraId="729E46F1" w14:textId="77777777" w:rsidR="00A03BD3" w:rsidRDefault="00A03BD3" w:rsidP="00A03BD3"/>
              </w:tc>
            </w:tr>
          </w:tbl>
          <w:p w14:paraId="6AF06DBC" w14:textId="7B7D9ADC" w:rsidR="009838B5" w:rsidRDefault="009838B5">
            <w:pPr>
              <w:spacing w:before="60" w:after="60"/>
            </w:pPr>
          </w:p>
        </w:tc>
        <w:tc>
          <w:tcPr>
            <w:tcW w:w="2851" w:type="dxa"/>
            <w:tcBorders>
              <w:top w:val="single" w:sz="8" w:space="0" w:color="58595B"/>
              <w:left w:val="single" w:sz="8" w:space="0" w:color="58595B"/>
              <w:bottom w:val="single" w:sz="8" w:space="0" w:color="58595B"/>
              <w:right w:val="single" w:sz="8" w:space="0" w:color="58595B"/>
            </w:tcBorders>
          </w:tcPr>
          <w:p w14:paraId="24AEC6DA" w14:textId="5D279535" w:rsidR="009838B5" w:rsidRDefault="00F326C1">
            <w:pPr>
              <w:spacing w:before="60" w:after="60"/>
            </w:pPr>
            <w:r>
              <w:br/>
            </w:r>
            <w:r w:rsidR="004E2A6A">
              <w:t>Categorical Data</w:t>
            </w:r>
            <w:r>
              <w:br/>
            </w:r>
            <w:r>
              <w:br/>
            </w:r>
          </w:p>
        </w:tc>
        <w:tc>
          <w:tcPr>
            <w:tcW w:w="2851" w:type="dxa"/>
            <w:tcBorders>
              <w:top w:val="single" w:sz="8" w:space="0" w:color="58595B"/>
              <w:left w:val="single" w:sz="8" w:space="0" w:color="58595B"/>
              <w:bottom w:val="single" w:sz="8" w:space="0" w:color="58595B"/>
              <w:right w:val="single" w:sz="8" w:space="0" w:color="58595B"/>
            </w:tcBorders>
          </w:tcPr>
          <w:p w14:paraId="600F4EEB" w14:textId="4F11AF0C" w:rsidR="009838B5" w:rsidRDefault="004E2A6A">
            <w:pPr>
              <w:spacing w:before="60" w:after="60"/>
            </w:pPr>
            <w:r>
              <w:t xml:space="preserve">Show where Starbucks obtains </w:t>
            </w:r>
            <w:proofErr w:type="gramStart"/>
            <w:r>
              <w:t>the majority of</w:t>
            </w:r>
            <w:proofErr w:type="gramEnd"/>
            <w:r>
              <w:t xml:space="preserve"> its resources.</w:t>
            </w:r>
          </w:p>
        </w:tc>
        <w:tc>
          <w:tcPr>
            <w:tcW w:w="2851" w:type="dxa"/>
            <w:tcBorders>
              <w:top w:val="single" w:sz="8" w:space="0" w:color="58595B"/>
              <w:left w:val="single" w:sz="8" w:space="0" w:color="58595B"/>
              <w:bottom w:val="single" w:sz="8" w:space="0" w:color="58595B"/>
              <w:right w:val="single" w:sz="8" w:space="0" w:color="58595B"/>
            </w:tcBorders>
          </w:tcPr>
          <w:p w14:paraId="46537047" w14:textId="28AC286E" w:rsidR="009838B5" w:rsidRDefault="004E2A6A">
            <w:pPr>
              <w:spacing w:before="60" w:after="60"/>
            </w:pPr>
            <w:r>
              <w:t>Vertical Bar Chart</w:t>
            </w:r>
          </w:p>
        </w:tc>
        <w:tc>
          <w:tcPr>
            <w:tcW w:w="2851" w:type="dxa"/>
            <w:tcBorders>
              <w:top w:val="single" w:sz="8" w:space="0" w:color="58595B"/>
              <w:left w:val="single" w:sz="8" w:space="0" w:color="58595B"/>
              <w:bottom w:val="single" w:sz="8" w:space="0" w:color="58595B"/>
              <w:right w:val="single" w:sz="8" w:space="0" w:color="58595B"/>
            </w:tcBorders>
          </w:tcPr>
          <w:p w14:paraId="0A0724A5" w14:textId="76BAFB7D" w:rsidR="009838B5" w:rsidRDefault="004E2A6A">
            <w:pPr>
              <w:spacing w:before="60" w:after="60"/>
            </w:pPr>
            <w:r>
              <w:t xml:space="preserve">A bar chart is well suited here because it could be count of resources as the y-axis and the country as the x axis. This helps convey </w:t>
            </w:r>
            <w:r>
              <w:lastRenderedPageBreak/>
              <w:t>the sizable differences from each of the countries where the resources came from.</w:t>
            </w:r>
          </w:p>
        </w:tc>
      </w:tr>
      <w:tr w:rsidR="009838B5" w14:paraId="7742DAEB" w14:textId="77777777">
        <w:trPr>
          <w:jc w:val="center"/>
        </w:trPr>
        <w:tc>
          <w:tcPr>
            <w:tcW w:w="2851" w:type="dxa"/>
            <w:tcBorders>
              <w:top w:val="single" w:sz="8" w:space="0" w:color="58595B"/>
              <w:left w:val="single" w:sz="8" w:space="0" w:color="58595B"/>
              <w:bottom w:val="single" w:sz="8" w:space="0" w:color="58595B"/>
              <w:right w:val="single" w:sz="8" w:space="0" w:color="58595B"/>
            </w:tcBorders>
          </w:tcPr>
          <w:p w14:paraId="377C8A65" w14:textId="77777777" w:rsidR="00A03BD3" w:rsidRDefault="00A03BD3" w:rsidP="00A03BD3">
            <w:pPr>
              <w:rPr>
                <w:rFonts w:ascii="Times New Roman" w:hAnsi="Times New Roman"/>
              </w:rPr>
            </w:pPr>
            <w:r>
              <w:rPr>
                <w:rStyle w:val="Strong"/>
              </w:rPr>
              <w:lastRenderedPageBreak/>
              <w:t>Sales of major fast-food companies</w:t>
            </w:r>
          </w:p>
          <w:p w14:paraId="07045832" w14:textId="62F34DFB" w:rsidR="009838B5" w:rsidRDefault="009838B5">
            <w:pPr>
              <w:spacing w:before="60" w:after="60"/>
            </w:pPr>
          </w:p>
        </w:tc>
        <w:tc>
          <w:tcPr>
            <w:tcW w:w="2851" w:type="dxa"/>
            <w:tcBorders>
              <w:top w:val="single" w:sz="8" w:space="0" w:color="58595B"/>
              <w:left w:val="single" w:sz="8" w:space="0" w:color="58595B"/>
              <w:bottom w:val="single" w:sz="8" w:space="0" w:color="58595B"/>
              <w:right w:val="single" w:sz="8" w:space="0" w:color="58595B"/>
            </w:tcBorders>
          </w:tcPr>
          <w:p w14:paraId="4CB8176F" w14:textId="6837D38C" w:rsidR="009838B5" w:rsidRDefault="004E2A6A">
            <w:pPr>
              <w:spacing w:before="60" w:after="60"/>
            </w:pPr>
            <w:r>
              <w:t>Quantitative, categorical Data</w:t>
            </w:r>
            <w:r w:rsidR="00F326C1">
              <w:br/>
            </w:r>
            <w:r w:rsidR="00F326C1">
              <w:br/>
            </w:r>
            <w:r w:rsidR="00F326C1">
              <w:br/>
            </w:r>
          </w:p>
        </w:tc>
        <w:tc>
          <w:tcPr>
            <w:tcW w:w="2851" w:type="dxa"/>
            <w:tcBorders>
              <w:top w:val="single" w:sz="8" w:space="0" w:color="58595B"/>
              <w:left w:val="single" w:sz="8" w:space="0" w:color="58595B"/>
              <w:bottom w:val="single" w:sz="8" w:space="0" w:color="58595B"/>
              <w:right w:val="single" w:sz="8" w:space="0" w:color="58595B"/>
            </w:tcBorders>
          </w:tcPr>
          <w:p w14:paraId="4D67C9AD" w14:textId="0774B0B9" w:rsidR="009838B5" w:rsidRDefault="004E2A6A">
            <w:pPr>
              <w:spacing w:before="60" w:after="60"/>
            </w:pPr>
            <w:r>
              <w:t xml:space="preserve">Compare the sales of different </w:t>
            </w:r>
            <w:proofErr w:type="gramStart"/>
            <w:r>
              <w:t>fast food</w:t>
            </w:r>
            <w:proofErr w:type="gramEnd"/>
            <w:r>
              <w:t xml:space="preserve"> companies</w:t>
            </w:r>
          </w:p>
        </w:tc>
        <w:tc>
          <w:tcPr>
            <w:tcW w:w="2851" w:type="dxa"/>
            <w:tcBorders>
              <w:top w:val="single" w:sz="8" w:space="0" w:color="58595B"/>
              <w:left w:val="single" w:sz="8" w:space="0" w:color="58595B"/>
              <w:bottom w:val="single" w:sz="8" w:space="0" w:color="58595B"/>
              <w:right w:val="single" w:sz="8" w:space="0" w:color="58595B"/>
            </w:tcBorders>
          </w:tcPr>
          <w:p w14:paraId="21B0CF36" w14:textId="2E1110D3" w:rsidR="009838B5" w:rsidRDefault="004E2A6A">
            <w:pPr>
              <w:spacing w:before="60" w:after="60"/>
            </w:pPr>
            <w:r>
              <w:t>Horizontal bar chart</w:t>
            </w:r>
          </w:p>
        </w:tc>
        <w:tc>
          <w:tcPr>
            <w:tcW w:w="2851" w:type="dxa"/>
            <w:tcBorders>
              <w:top w:val="single" w:sz="8" w:space="0" w:color="58595B"/>
              <w:left w:val="single" w:sz="8" w:space="0" w:color="58595B"/>
              <w:bottom w:val="single" w:sz="8" w:space="0" w:color="58595B"/>
              <w:right w:val="single" w:sz="8" w:space="0" w:color="58595B"/>
            </w:tcBorders>
          </w:tcPr>
          <w:p w14:paraId="170A0A89" w14:textId="626623B4" w:rsidR="009838B5" w:rsidRDefault="00B317AC">
            <w:pPr>
              <w:spacing w:before="60" w:after="60"/>
            </w:pPr>
            <w:r>
              <w:t>A bar chart makes sense here because the differences in sales would be very easy to see and compare accurately. It would also avoid the distortion that is created when you use the infographics decorative logos.</w:t>
            </w:r>
          </w:p>
        </w:tc>
      </w:tr>
    </w:tbl>
    <w:p w14:paraId="5AD56F91" w14:textId="77777777" w:rsidR="009838B5" w:rsidRDefault="009838B5">
      <w:pPr>
        <w:sectPr w:rsidR="009838B5">
          <w:pgSz w:w="15840" w:h="12240" w:orient="landscape"/>
          <w:pgMar w:top="864" w:right="792" w:bottom="864" w:left="792" w:header="720" w:footer="720" w:gutter="0"/>
          <w:cols w:space="720"/>
          <w:docGrid w:linePitch="360"/>
        </w:sectPr>
      </w:pPr>
    </w:p>
    <w:p w14:paraId="4925F3CE" w14:textId="77777777" w:rsidR="009838B5" w:rsidRDefault="00F326C1">
      <w:pPr>
        <w:pStyle w:val="Heading1"/>
      </w:pPr>
      <w:r>
        <w:lastRenderedPageBreak/>
        <w:t>Part 6. Improving the Infographic</w:t>
      </w:r>
    </w:p>
    <w:p w14:paraId="5006EF6A" w14:textId="77777777" w:rsidR="009838B5" w:rsidRDefault="00F326C1">
      <w:r>
        <w:t>Recommend three evidence-based improvements. For each recommendation, describe the proposed change, explain how it would improve communication or interpretation, and connect it to a Module 1 concept.</w:t>
      </w:r>
    </w:p>
    <w:tbl>
      <w:tblPr>
        <w:tblW w:w="0" w:type="auto"/>
        <w:jc w:val="center"/>
        <w:tblLook w:val="04A0" w:firstRow="1" w:lastRow="0" w:firstColumn="1" w:lastColumn="0" w:noHBand="0" w:noVBand="1"/>
      </w:tblPr>
      <w:tblGrid>
        <w:gridCol w:w="2518"/>
        <w:gridCol w:w="2513"/>
        <w:gridCol w:w="2516"/>
        <w:gridCol w:w="2513"/>
      </w:tblGrid>
      <w:tr w:rsidR="009838B5" w14:paraId="6D83DD56" w14:textId="77777777">
        <w:trPr>
          <w:jc w:val="center"/>
        </w:trPr>
        <w:tc>
          <w:tcPr>
            <w:tcW w:w="2520" w:type="dxa"/>
            <w:tcBorders>
              <w:top w:val="single" w:sz="8" w:space="0" w:color="58595B"/>
              <w:left w:val="single" w:sz="8" w:space="0" w:color="58595B"/>
              <w:bottom w:val="single" w:sz="8" w:space="0" w:color="58595B"/>
              <w:right w:val="single" w:sz="8" w:space="0" w:color="58595B"/>
            </w:tcBorders>
            <w:shd w:val="clear" w:color="auto" w:fill="F2F2F2"/>
          </w:tcPr>
          <w:p w14:paraId="351B9D96" w14:textId="77777777" w:rsidR="009838B5" w:rsidRDefault="00F326C1">
            <w:pPr>
              <w:spacing w:before="60" w:after="60"/>
            </w:pPr>
            <w:r>
              <w:rPr>
                <w:b/>
              </w:rPr>
              <w:t>Recommendation</w:t>
            </w:r>
          </w:p>
        </w:tc>
        <w:tc>
          <w:tcPr>
            <w:tcW w:w="2520" w:type="dxa"/>
            <w:tcBorders>
              <w:top w:val="single" w:sz="8" w:space="0" w:color="58595B"/>
              <w:left w:val="single" w:sz="8" w:space="0" w:color="58595B"/>
              <w:bottom w:val="single" w:sz="8" w:space="0" w:color="58595B"/>
              <w:right w:val="single" w:sz="8" w:space="0" w:color="58595B"/>
            </w:tcBorders>
            <w:shd w:val="clear" w:color="auto" w:fill="F2F2F2"/>
          </w:tcPr>
          <w:p w14:paraId="7F79426E" w14:textId="77777777" w:rsidR="009838B5" w:rsidRDefault="00F326C1">
            <w:pPr>
              <w:spacing w:before="60" w:after="60"/>
            </w:pPr>
            <w:r>
              <w:rPr>
                <w:b/>
              </w:rPr>
              <w:t>Proposed Change</w:t>
            </w:r>
          </w:p>
        </w:tc>
        <w:tc>
          <w:tcPr>
            <w:tcW w:w="2520" w:type="dxa"/>
            <w:tcBorders>
              <w:top w:val="single" w:sz="8" w:space="0" w:color="58595B"/>
              <w:left w:val="single" w:sz="8" w:space="0" w:color="58595B"/>
              <w:bottom w:val="single" w:sz="8" w:space="0" w:color="58595B"/>
              <w:right w:val="single" w:sz="8" w:space="0" w:color="58595B"/>
            </w:tcBorders>
            <w:shd w:val="clear" w:color="auto" w:fill="F2F2F2"/>
          </w:tcPr>
          <w:p w14:paraId="69F665FA" w14:textId="77777777" w:rsidR="009838B5" w:rsidRDefault="00F326C1">
            <w:pPr>
              <w:spacing w:before="60" w:after="60"/>
            </w:pPr>
            <w:r>
              <w:rPr>
                <w:b/>
              </w:rPr>
              <w:t>How It Improves Communication</w:t>
            </w:r>
          </w:p>
        </w:tc>
        <w:tc>
          <w:tcPr>
            <w:tcW w:w="2520" w:type="dxa"/>
            <w:tcBorders>
              <w:top w:val="single" w:sz="8" w:space="0" w:color="58595B"/>
              <w:left w:val="single" w:sz="8" w:space="0" w:color="58595B"/>
              <w:bottom w:val="single" w:sz="8" w:space="0" w:color="58595B"/>
              <w:right w:val="single" w:sz="8" w:space="0" w:color="58595B"/>
            </w:tcBorders>
            <w:shd w:val="clear" w:color="auto" w:fill="F2F2F2"/>
          </w:tcPr>
          <w:p w14:paraId="2CB316F1" w14:textId="77777777" w:rsidR="009838B5" w:rsidRDefault="00F326C1">
            <w:pPr>
              <w:spacing w:before="60" w:after="60"/>
            </w:pPr>
            <w:r>
              <w:rPr>
                <w:b/>
              </w:rPr>
              <w:t>Module 1 Concept</w:t>
            </w:r>
          </w:p>
        </w:tc>
      </w:tr>
      <w:tr w:rsidR="009838B5" w14:paraId="000C7EB7" w14:textId="77777777">
        <w:trPr>
          <w:jc w:val="center"/>
        </w:trPr>
        <w:tc>
          <w:tcPr>
            <w:tcW w:w="2520" w:type="dxa"/>
            <w:tcBorders>
              <w:top w:val="single" w:sz="8" w:space="0" w:color="58595B"/>
              <w:left w:val="single" w:sz="8" w:space="0" w:color="58595B"/>
              <w:bottom w:val="single" w:sz="8" w:space="0" w:color="58595B"/>
              <w:right w:val="single" w:sz="8" w:space="0" w:color="58595B"/>
            </w:tcBorders>
          </w:tcPr>
          <w:p w14:paraId="76CF1883" w14:textId="77777777" w:rsidR="009838B5" w:rsidRDefault="00F326C1">
            <w:pPr>
              <w:spacing w:before="60" w:after="60"/>
            </w:pPr>
            <w:r>
              <w:t>Improvement 1</w:t>
            </w:r>
          </w:p>
        </w:tc>
        <w:tc>
          <w:tcPr>
            <w:tcW w:w="2520" w:type="dxa"/>
            <w:tcBorders>
              <w:top w:val="single" w:sz="8" w:space="0" w:color="58595B"/>
              <w:left w:val="single" w:sz="8" w:space="0" w:color="58595B"/>
              <w:bottom w:val="single" w:sz="8" w:space="0" w:color="58595B"/>
              <w:right w:val="single" w:sz="8" w:space="0" w:color="58595B"/>
            </w:tcBorders>
          </w:tcPr>
          <w:p w14:paraId="01EC4591" w14:textId="54F1639E" w:rsidR="009838B5" w:rsidRDefault="00B317AC">
            <w:pPr>
              <w:spacing w:before="60" w:after="60"/>
            </w:pPr>
            <w:r>
              <w:t xml:space="preserve">Reduce the decorative elements like the logos in the bottom right and increase the whitespace so that there </w:t>
            </w:r>
            <w:proofErr w:type="gramStart"/>
            <w:r>
              <w:t>is</w:t>
            </w:r>
            <w:proofErr w:type="gramEnd"/>
            <w:r>
              <w:t xml:space="preserve"> fewer competing elements</w:t>
            </w:r>
          </w:p>
        </w:tc>
        <w:tc>
          <w:tcPr>
            <w:tcW w:w="2520" w:type="dxa"/>
            <w:tcBorders>
              <w:top w:val="single" w:sz="8" w:space="0" w:color="58595B"/>
              <w:left w:val="single" w:sz="8" w:space="0" w:color="58595B"/>
              <w:bottom w:val="single" w:sz="8" w:space="0" w:color="58595B"/>
              <w:right w:val="single" w:sz="8" w:space="0" w:color="58595B"/>
            </w:tcBorders>
          </w:tcPr>
          <w:p w14:paraId="60357569" w14:textId="2D3C3898" w:rsidR="009838B5" w:rsidRDefault="00B317AC">
            <w:pPr>
              <w:spacing w:before="60" w:after="60"/>
            </w:pPr>
            <w:r>
              <w:t>This will make the data easier to find and understand. Viewers can focus more on the information than trying to interpret the decorations and colors</w:t>
            </w:r>
          </w:p>
        </w:tc>
        <w:tc>
          <w:tcPr>
            <w:tcW w:w="2520" w:type="dxa"/>
            <w:tcBorders>
              <w:top w:val="single" w:sz="8" w:space="0" w:color="58595B"/>
              <w:left w:val="single" w:sz="8" w:space="0" w:color="58595B"/>
              <w:bottom w:val="single" w:sz="8" w:space="0" w:color="58595B"/>
              <w:right w:val="single" w:sz="8" w:space="0" w:color="58595B"/>
            </w:tcBorders>
          </w:tcPr>
          <w:p w14:paraId="7DE61DA7" w14:textId="7B731CB8" w:rsidR="009838B5" w:rsidRDefault="00B317AC">
            <w:pPr>
              <w:spacing w:before="60" w:after="60"/>
            </w:pPr>
            <w:r>
              <w:t>Cognitive load</w:t>
            </w:r>
            <w:r w:rsidR="00F326C1">
              <w:br/>
            </w:r>
            <w:r w:rsidR="00F326C1">
              <w:br/>
            </w:r>
            <w:r w:rsidR="00F326C1">
              <w:br/>
            </w:r>
          </w:p>
        </w:tc>
      </w:tr>
      <w:tr w:rsidR="009838B5" w14:paraId="2DCC58FB" w14:textId="77777777">
        <w:trPr>
          <w:jc w:val="center"/>
        </w:trPr>
        <w:tc>
          <w:tcPr>
            <w:tcW w:w="2520" w:type="dxa"/>
            <w:tcBorders>
              <w:top w:val="single" w:sz="8" w:space="0" w:color="58595B"/>
              <w:left w:val="single" w:sz="8" w:space="0" w:color="58595B"/>
              <w:bottom w:val="single" w:sz="8" w:space="0" w:color="58595B"/>
              <w:right w:val="single" w:sz="8" w:space="0" w:color="58595B"/>
            </w:tcBorders>
          </w:tcPr>
          <w:p w14:paraId="7A65ED4C" w14:textId="77777777" w:rsidR="009838B5" w:rsidRDefault="00F326C1">
            <w:pPr>
              <w:spacing w:before="60" w:after="60"/>
            </w:pPr>
            <w:r>
              <w:t>Improvement 2</w:t>
            </w:r>
          </w:p>
        </w:tc>
        <w:tc>
          <w:tcPr>
            <w:tcW w:w="2520" w:type="dxa"/>
            <w:tcBorders>
              <w:top w:val="single" w:sz="8" w:space="0" w:color="58595B"/>
              <w:left w:val="single" w:sz="8" w:space="0" w:color="58595B"/>
              <w:bottom w:val="single" w:sz="8" w:space="0" w:color="58595B"/>
              <w:right w:val="single" w:sz="8" w:space="0" w:color="58595B"/>
            </w:tcBorders>
          </w:tcPr>
          <w:p w14:paraId="334D6D01" w14:textId="23552E5E" w:rsidR="009838B5" w:rsidRDefault="00091B16">
            <w:pPr>
              <w:spacing w:before="60" w:after="60"/>
            </w:pPr>
            <w:r>
              <w:t>Replace the 3D Starbucks store graph, and the 3D fast food sales graphics with a simpler 2D bar or line charts with a consistent scale</w:t>
            </w:r>
            <w:r w:rsidR="00F326C1">
              <w:br/>
            </w:r>
            <w:r w:rsidR="00F326C1">
              <w:br/>
            </w:r>
            <w:r w:rsidR="00F326C1">
              <w:br/>
            </w:r>
          </w:p>
        </w:tc>
        <w:tc>
          <w:tcPr>
            <w:tcW w:w="2520" w:type="dxa"/>
            <w:tcBorders>
              <w:top w:val="single" w:sz="8" w:space="0" w:color="58595B"/>
              <w:left w:val="single" w:sz="8" w:space="0" w:color="58595B"/>
              <w:bottom w:val="single" w:sz="8" w:space="0" w:color="58595B"/>
              <w:right w:val="single" w:sz="8" w:space="0" w:color="58595B"/>
            </w:tcBorders>
          </w:tcPr>
          <w:p w14:paraId="3C5B9229" w14:textId="7CBC18EC" w:rsidR="009838B5" w:rsidRDefault="00091B16">
            <w:pPr>
              <w:spacing w:before="60" w:after="60"/>
            </w:pPr>
            <w:r>
              <w:t>Simpler charts would make a difference with the readability to read and compare numerically. The viewer would not have to estimate the values based on the apparent size of the 3D objects or logos.</w:t>
            </w:r>
            <w:r w:rsidR="00F326C1">
              <w:br/>
            </w:r>
            <w:r w:rsidR="00F326C1">
              <w:br/>
            </w:r>
            <w:r w:rsidR="00F326C1">
              <w:br/>
            </w:r>
          </w:p>
        </w:tc>
        <w:tc>
          <w:tcPr>
            <w:tcW w:w="2520" w:type="dxa"/>
            <w:tcBorders>
              <w:top w:val="single" w:sz="8" w:space="0" w:color="58595B"/>
              <w:left w:val="single" w:sz="8" w:space="0" w:color="58595B"/>
              <w:bottom w:val="single" w:sz="8" w:space="0" w:color="58595B"/>
              <w:right w:val="single" w:sz="8" w:space="0" w:color="58595B"/>
            </w:tcBorders>
          </w:tcPr>
          <w:p w14:paraId="2002FDB9" w14:textId="489D166A" w:rsidR="009838B5" w:rsidRDefault="00091B16">
            <w:pPr>
              <w:spacing w:before="60" w:after="60"/>
            </w:pPr>
            <w:r>
              <w:t>Visual Hierarchy</w:t>
            </w:r>
            <w:r w:rsidR="00F326C1">
              <w:br/>
            </w:r>
            <w:r w:rsidR="00F326C1">
              <w:br/>
            </w:r>
            <w:r w:rsidR="00F326C1">
              <w:br/>
            </w:r>
          </w:p>
        </w:tc>
      </w:tr>
      <w:tr w:rsidR="009838B5" w14:paraId="6FF94BE6" w14:textId="77777777">
        <w:trPr>
          <w:jc w:val="center"/>
        </w:trPr>
        <w:tc>
          <w:tcPr>
            <w:tcW w:w="2520" w:type="dxa"/>
            <w:tcBorders>
              <w:top w:val="single" w:sz="8" w:space="0" w:color="58595B"/>
              <w:left w:val="single" w:sz="8" w:space="0" w:color="58595B"/>
              <w:bottom w:val="single" w:sz="8" w:space="0" w:color="58595B"/>
              <w:right w:val="single" w:sz="8" w:space="0" w:color="58595B"/>
            </w:tcBorders>
          </w:tcPr>
          <w:p w14:paraId="137E668F" w14:textId="77777777" w:rsidR="009838B5" w:rsidRDefault="00F326C1">
            <w:pPr>
              <w:spacing w:before="60" w:after="60"/>
            </w:pPr>
            <w:r>
              <w:t>Improvement 3</w:t>
            </w:r>
          </w:p>
        </w:tc>
        <w:tc>
          <w:tcPr>
            <w:tcW w:w="2520" w:type="dxa"/>
            <w:tcBorders>
              <w:top w:val="single" w:sz="8" w:space="0" w:color="58595B"/>
              <w:left w:val="single" w:sz="8" w:space="0" w:color="58595B"/>
              <w:bottom w:val="single" w:sz="8" w:space="0" w:color="58595B"/>
              <w:right w:val="single" w:sz="8" w:space="0" w:color="58595B"/>
            </w:tcBorders>
          </w:tcPr>
          <w:p w14:paraId="73313976" w14:textId="204F8897" w:rsidR="009838B5" w:rsidRDefault="00091B16">
            <w:pPr>
              <w:spacing w:before="60" w:after="60"/>
            </w:pPr>
            <w:r>
              <w:t>Use Clearly separated sections and colors, for the different datasets.</w:t>
            </w:r>
            <w:r w:rsidR="00F326C1">
              <w:br/>
            </w:r>
            <w:r w:rsidR="00F326C1">
              <w:br/>
            </w:r>
            <w:r w:rsidR="00F326C1">
              <w:br/>
            </w:r>
          </w:p>
        </w:tc>
        <w:tc>
          <w:tcPr>
            <w:tcW w:w="2520" w:type="dxa"/>
            <w:tcBorders>
              <w:top w:val="single" w:sz="8" w:space="0" w:color="58595B"/>
              <w:left w:val="single" w:sz="8" w:space="0" w:color="58595B"/>
              <w:bottom w:val="single" w:sz="8" w:space="0" w:color="58595B"/>
              <w:right w:val="single" w:sz="8" w:space="0" w:color="58595B"/>
            </w:tcBorders>
          </w:tcPr>
          <w:p w14:paraId="427668F1" w14:textId="61C1CB06" w:rsidR="009838B5" w:rsidRDefault="00091B16">
            <w:pPr>
              <w:spacing w:before="60" w:after="60"/>
            </w:pPr>
            <w:r>
              <w:t>Clear grouping would help the viewers immediately understand the graphics that belong together. This would reduce the confusion between maps, graphs and statistics</w:t>
            </w:r>
            <w:r w:rsidR="00F326C1">
              <w:br/>
            </w:r>
            <w:r w:rsidR="00F326C1">
              <w:br/>
            </w:r>
            <w:r w:rsidR="00F326C1">
              <w:br/>
            </w:r>
          </w:p>
        </w:tc>
        <w:tc>
          <w:tcPr>
            <w:tcW w:w="2520" w:type="dxa"/>
            <w:tcBorders>
              <w:top w:val="single" w:sz="8" w:space="0" w:color="58595B"/>
              <w:left w:val="single" w:sz="8" w:space="0" w:color="58595B"/>
              <w:bottom w:val="single" w:sz="8" w:space="0" w:color="58595B"/>
              <w:right w:val="single" w:sz="8" w:space="0" w:color="58595B"/>
            </w:tcBorders>
          </w:tcPr>
          <w:p w14:paraId="35B783E0" w14:textId="77777777" w:rsidR="00091B16" w:rsidRDefault="00091B16">
            <w:pPr>
              <w:spacing w:before="60" w:after="60"/>
            </w:pPr>
            <w:r>
              <w:t xml:space="preserve">Gestalt Principles: </w:t>
            </w:r>
          </w:p>
          <w:p w14:paraId="53A4AFCE" w14:textId="69FB116E" w:rsidR="009838B5" w:rsidRDefault="00091B16">
            <w:pPr>
              <w:spacing w:before="60" w:after="60"/>
            </w:pPr>
            <w:r>
              <w:t>Proximity and Similarity</w:t>
            </w:r>
            <w:r w:rsidR="00F326C1">
              <w:br/>
            </w:r>
            <w:r w:rsidR="00F326C1">
              <w:br/>
            </w:r>
            <w:r w:rsidR="00F326C1">
              <w:br/>
            </w:r>
          </w:p>
        </w:tc>
      </w:tr>
    </w:tbl>
    <w:p w14:paraId="49E19D22" w14:textId="77777777" w:rsidR="009838B5" w:rsidRDefault="00F326C1">
      <w:pPr>
        <w:pStyle w:val="Heading1"/>
      </w:pPr>
      <w:r>
        <w:lastRenderedPageBreak/>
        <w:t>Part 7. Reflection</w:t>
      </w:r>
    </w:p>
    <w:p w14:paraId="6F55EE73" w14:textId="77777777" w:rsidR="009838B5" w:rsidRDefault="00F326C1">
      <w:r>
        <w:rPr>
          <w:b/>
        </w:rPr>
        <w:t>Write a 400-500 word reflection</w:t>
      </w:r>
      <w:r>
        <w:t xml:space="preserve"> addressing all four questions below.</w:t>
      </w:r>
    </w:p>
    <w:p w14:paraId="4EA9AE75" w14:textId="77777777" w:rsidR="009838B5" w:rsidRDefault="00F326C1">
      <w:pPr>
        <w:pStyle w:val="ListBullet"/>
      </w:pPr>
      <w:r>
        <w:t>What did this assignment teach you about the purpose of data visualization?</w:t>
      </w:r>
    </w:p>
    <w:p w14:paraId="5E96A1EF" w14:textId="77777777" w:rsidR="009838B5" w:rsidRDefault="00F326C1">
      <w:pPr>
        <w:pStyle w:val="ListBullet"/>
      </w:pPr>
      <w:r>
        <w:t>Which Module 1 concept most influenced the way you interpreted the infographic? Explain why.</w:t>
      </w:r>
    </w:p>
    <w:p w14:paraId="53CF2916" w14:textId="77777777" w:rsidR="009838B5" w:rsidRDefault="00F326C1">
      <w:pPr>
        <w:pStyle w:val="ListBullet"/>
      </w:pPr>
      <w:r>
        <w:t>Why is selecting the appropriate visualization just as important as the data itself?</w:t>
      </w:r>
    </w:p>
    <w:p w14:paraId="4D6813F9" w14:textId="77777777" w:rsidR="009838B5" w:rsidRDefault="00F326C1">
      <w:pPr>
        <w:pStyle w:val="ListBullet"/>
      </w:pPr>
      <w:r>
        <w:t>How will the concepts from this module help you create more effective visualizations in future assignments?</w:t>
      </w:r>
    </w:p>
    <w:p w14:paraId="2CD30F46" w14:textId="77777777" w:rsidR="009838B5" w:rsidRDefault="009838B5"/>
    <w:p w14:paraId="37FDC5C6" w14:textId="77777777" w:rsidR="009838B5" w:rsidRDefault="00F326C1">
      <w:pPr>
        <w:rPr>
          <w:b/>
        </w:rPr>
      </w:pPr>
      <w:r>
        <w:rPr>
          <w:b/>
        </w:rPr>
        <w:t>Reflection:</w:t>
      </w:r>
    </w:p>
    <w:p w14:paraId="15D5E252" w14:textId="195F6F02" w:rsidR="00091B16" w:rsidRPr="00091B16" w:rsidRDefault="00091B16">
      <w:pPr>
        <w:rPr>
          <w:bCs/>
        </w:rPr>
      </w:pPr>
      <w:r>
        <w:rPr>
          <w:bCs/>
        </w:rPr>
        <w:t xml:space="preserve">This assignment was a good reminder of critiquing data visualizations, with what looks good. The goal is to not make it more </w:t>
      </w:r>
      <w:r w:rsidR="00696352">
        <w:rPr>
          <w:bCs/>
        </w:rPr>
        <w:t>interesting;</w:t>
      </w:r>
      <w:r>
        <w:rPr>
          <w:bCs/>
        </w:rPr>
        <w:t xml:space="preserve"> the goal is for understanding. Good visualizations convey patterns, values, and identify </w:t>
      </w:r>
      <w:r w:rsidR="00696352">
        <w:rPr>
          <w:bCs/>
        </w:rPr>
        <w:t xml:space="preserve">relationships, but this is meant to be done faster than looking at a table with values and columns. This infographic shows information through maps, graphs, symbols, colors, and arrows to communicate information about Starbucks and McDonald’s. This infographic also demonstrates that adding more visual elements does not always help make a visualization more effective. Too many visuals, charts, graphs, or numbers, </w:t>
      </w:r>
      <w:r w:rsidR="0032271E">
        <w:rPr>
          <w:bCs/>
        </w:rPr>
        <w:t>do</w:t>
      </w:r>
      <w:r w:rsidR="00696352">
        <w:rPr>
          <w:bCs/>
        </w:rPr>
        <w:t xml:space="preserve"> not help convey the information instead it clogs up the infographic and is visually confusing, the </w:t>
      </w:r>
      <w:r w:rsidR="000853CB">
        <w:rPr>
          <w:bCs/>
        </w:rPr>
        <w:t>user’s</w:t>
      </w:r>
      <w:r w:rsidR="00696352">
        <w:rPr>
          <w:bCs/>
        </w:rPr>
        <w:t xml:space="preserve"> attention is split between the visuals. </w:t>
      </w:r>
    </w:p>
    <w:p w14:paraId="1917FE25" w14:textId="75413B5F" w:rsidR="000853CB" w:rsidRDefault="000853CB">
      <w:pPr>
        <w:spacing w:after="40"/>
      </w:pPr>
      <w:r>
        <w:t xml:space="preserve">The concept that most influenced my interpretation of the infographic was visual hierarchy. The Infographic contains too many different elements, some immediately attract one’s attention, making them seem more visually prominent. From the large Starbucks cup, the large circles on the maps, and the main headings establish what the designer wants the viewers to notice first. Visual hierarchy is used to determine the size, placement, and emphasis of an element and how it can be used and interpreted by the user. This affects how the information is </w:t>
      </w:r>
      <w:r w:rsidR="0032271E">
        <w:t>interpreted;</w:t>
      </w:r>
      <w:r>
        <w:t xml:space="preserve"> this affects the infographic in either a positive or negative way depending on how the visual hierarchy is used. </w:t>
      </w:r>
    </w:p>
    <w:p w14:paraId="488E6FD0" w14:textId="220B46CA" w:rsidR="000853CB" w:rsidRDefault="000853CB">
      <w:pPr>
        <w:spacing w:after="40"/>
      </w:pPr>
      <w:r>
        <w:t>Selecting the right visualization is extremely important as this is what matters to communicate the data itself</w:t>
      </w:r>
      <w:r w:rsidR="0032271E">
        <w:t xml:space="preserve">. For example, the growth of Starbucks over the course of time should be represented through a line chart, as a line chart is better to show a trend. A bar chart would have been better for comparing the sales of different companies. </w:t>
      </w:r>
    </w:p>
    <w:p w14:paraId="0E304942" w14:textId="0769F727" w:rsidR="0032271E" w:rsidRDefault="0032271E">
      <w:pPr>
        <w:spacing w:after="40"/>
      </w:pPr>
      <w:r>
        <w:t xml:space="preserve">The concepts of this module were a good reminder and review on visualizations for future assignments making sure that I think about the audience that this is being presented to, before I choose the chart that I use. Considering the type of data, the comparison that users should make and the most important message that I want them to understand, plays a huge role in deciding what goes where. </w:t>
      </w:r>
    </w:p>
    <w:p w14:paraId="269FA3DE" w14:textId="77777777" w:rsidR="0032271E" w:rsidRDefault="0032271E">
      <w:pPr>
        <w:spacing w:after="40"/>
      </w:pPr>
    </w:p>
    <w:sectPr w:rsidR="0032271E"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D2643" w14:textId="77777777" w:rsidR="00F326C1" w:rsidRDefault="00F326C1">
      <w:pPr>
        <w:spacing w:after="0" w:line="240" w:lineRule="auto"/>
      </w:pPr>
      <w:r>
        <w:separator/>
      </w:r>
    </w:p>
  </w:endnote>
  <w:endnote w:type="continuationSeparator" w:id="0">
    <w:p w14:paraId="7DE2BEB3" w14:textId="77777777" w:rsidR="00F326C1" w:rsidRDefault="00F32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A004D" w14:textId="77777777" w:rsidR="009838B5" w:rsidRDefault="00F326C1">
    <w:pPr>
      <w:pStyle w:val="Footer"/>
      <w:jc w:val="center"/>
    </w:pPr>
    <w:r>
      <w:rPr>
        <w:sz w:val="18"/>
      </w:rPr>
      <w:t>DATA 401 | Module 1 Assignment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7762C" w14:textId="77777777" w:rsidR="00F326C1" w:rsidRDefault="00F326C1">
      <w:pPr>
        <w:spacing w:after="0" w:line="240" w:lineRule="auto"/>
      </w:pPr>
      <w:r>
        <w:separator/>
      </w:r>
    </w:p>
  </w:footnote>
  <w:footnote w:type="continuationSeparator" w:id="0">
    <w:p w14:paraId="1EAA9963" w14:textId="77777777" w:rsidR="00F326C1" w:rsidRDefault="00F32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CC09" w14:textId="77777777" w:rsidR="009838B5" w:rsidRDefault="00F326C1">
    <w:pPr>
      <w:pStyle w:val="Header"/>
      <w:jc w:val="right"/>
    </w:pPr>
    <w:r>
      <w:rPr>
        <w:color w:val="58595B"/>
        <w:sz w:val="18"/>
      </w:rPr>
      <w:t>DATA 401 | Module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BDE91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A65732"/>
    <w:multiLevelType w:val="hybridMultilevel"/>
    <w:tmpl w:val="5B3A4002"/>
    <w:lvl w:ilvl="0" w:tplc="69E05514">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9A662B"/>
    <w:multiLevelType w:val="hybridMultilevel"/>
    <w:tmpl w:val="5E5A1E42"/>
    <w:lvl w:ilvl="0" w:tplc="4B046216">
      <w:start w:val="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3545378">
    <w:abstractNumId w:val="8"/>
  </w:num>
  <w:num w:numId="2" w16cid:durableId="1216697567">
    <w:abstractNumId w:val="6"/>
  </w:num>
  <w:num w:numId="3" w16cid:durableId="1741050179">
    <w:abstractNumId w:val="5"/>
  </w:num>
  <w:num w:numId="4" w16cid:durableId="1703818265">
    <w:abstractNumId w:val="4"/>
  </w:num>
  <w:num w:numId="5" w16cid:durableId="39866001">
    <w:abstractNumId w:val="7"/>
  </w:num>
  <w:num w:numId="6" w16cid:durableId="2071732071">
    <w:abstractNumId w:val="3"/>
  </w:num>
  <w:num w:numId="7" w16cid:durableId="1832090791">
    <w:abstractNumId w:val="2"/>
  </w:num>
  <w:num w:numId="8" w16cid:durableId="2038389021">
    <w:abstractNumId w:val="1"/>
  </w:num>
  <w:num w:numId="9" w16cid:durableId="1820724704">
    <w:abstractNumId w:val="0"/>
  </w:num>
  <w:num w:numId="10" w16cid:durableId="1336768707">
    <w:abstractNumId w:val="9"/>
  </w:num>
  <w:num w:numId="11" w16cid:durableId="9160136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B97"/>
    <w:rsid w:val="000853CB"/>
    <w:rsid w:val="00091B16"/>
    <w:rsid w:val="000D0DF3"/>
    <w:rsid w:val="0015074B"/>
    <w:rsid w:val="00242D21"/>
    <w:rsid w:val="0029639D"/>
    <w:rsid w:val="002A188A"/>
    <w:rsid w:val="002D62A2"/>
    <w:rsid w:val="0032271E"/>
    <w:rsid w:val="00326F90"/>
    <w:rsid w:val="003D2B34"/>
    <w:rsid w:val="0040442C"/>
    <w:rsid w:val="004E2A6A"/>
    <w:rsid w:val="00583E76"/>
    <w:rsid w:val="005C79DB"/>
    <w:rsid w:val="00696352"/>
    <w:rsid w:val="007673C5"/>
    <w:rsid w:val="007914FE"/>
    <w:rsid w:val="008843C2"/>
    <w:rsid w:val="008A2046"/>
    <w:rsid w:val="009838B5"/>
    <w:rsid w:val="009A2ED3"/>
    <w:rsid w:val="00A03BD3"/>
    <w:rsid w:val="00AA1D8D"/>
    <w:rsid w:val="00B317AC"/>
    <w:rsid w:val="00B47730"/>
    <w:rsid w:val="00B66630"/>
    <w:rsid w:val="00BA5F7B"/>
    <w:rsid w:val="00C24030"/>
    <w:rsid w:val="00CB0664"/>
    <w:rsid w:val="00CD1516"/>
    <w:rsid w:val="00D71950"/>
    <w:rsid w:val="00D96A4F"/>
    <w:rsid w:val="00EC0801"/>
    <w:rsid w:val="00F326C1"/>
    <w:rsid w:val="00F47FB2"/>
    <w:rsid w:val="00F814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44F11"/>
  <w14:defaultImageDpi w14:val="300"/>
  <w15:docId w15:val="{560B46A4-AE80-A548-A01D-6D79EC64C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859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859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859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859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2274</Words>
  <Characters>12968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Module 1 HW Template</vt:lpstr>
    </vt:vector>
  </TitlesOfParts>
  <Manager/>
  <Company/>
  <LinksUpToDate>false</LinksUpToDate>
  <CharactersWithSpaces>15212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HW Template</dc:title>
  <dc:subject/>
  <dc:creator>Candice Adams</dc:creator>
  <cp:keywords/>
  <dc:description>Candice Adams</dc:description>
  <cp:lastModifiedBy>David Rayle</cp:lastModifiedBy>
  <cp:revision>2</cp:revision>
  <dcterms:created xsi:type="dcterms:W3CDTF">2026-08-23T19:07:00Z</dcterms:created>
  <dcterms:modified xsi:type="dcterms:W3CDTF">2026-08-23T19:07:00Z</dcterms:modified>
  <cp:category/>
</cp:coreProperties>
</file>