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A52" w:rsidRPr="00A57A52" w:rsidRDefault="00DF29D6" w:rsidP="00A57A52">
      <w:pPr>
        <w:pStyle w:val="Heading1"/>
      </w:pPr>
      <w:r>
        <w:t>Analogía entre el mundo Hidráulico y Eléctrico</w:t>
      </w:r>
      <w:r w:rsidR="00A57A52">
        <w:t>:</w:t>
      </w:r>
    </w:p>
    <w:p w:rsidR="00DF29D6" w:rsidRDefault="00195F4F">
      <w:pPr>
        <w:rPr>
          <w:rFonts w:cs="Arial"/>
          <w:szCs w:val="24"/>
        </w:rPr>
      </w:pPr>
      <w:r>
        <w:rPr>
          <w:rFonts w:cs="Arial"/>
          <w:szCs w:val="24"/>
        </w:rPr>
        <w:t>En la siguiente tabla se muestran las equivalencias entre las magnitudes básicas de la electricidad y la hidráulica. Bajo ciertas circunstancias es posible aplicar los conceptos de los sistemas eléctricos al análisis de sistemas hidráulicos y viceversa.</w:t>
      </w:r>
    </w:p>
    <w:p w:rsidR="00503AF2" w:rsidRPr="001215BC" w:rsidRDefault="00503AF2">
      <w:pPr>
        <w:rPr>
          <w:rFonts w:cs="Arial"/>
          <w:szCs w:val="24"/>
        </w:rPr>
      </w:pPr>
    </w:p>
    <w:tbl>
      <w:tblPr>
        <w:tblStyle w:val="TableGrid"/>
        <w:tblW w:w="0" w:type="auto"/>
        <w:tblBorders>
          <w:top w:val="single" w:sz="4" w:space="0" w:color="F51A2F"/>
          <w:left w:val="none" w:sz="0" w:space="0" w:color="auto"/>
          <w:bottom w:val="single" w:sz="4" w:space="0" w:color="F51A2F"/>
          <w:right w:val="none" w:sz="0" w:space="0" w:color="auto"/>
          <w:insideH w:val="single" w:sz="6" w:space="0" w:color="F51A2F"/>
          <w:insideV w:val="none" w:sz="0" w:space="0" w:color="auto"/>
        </w:tblBorders>
        <w:tblLook w:val="04A0" w:firstRow="1" w:lastRow="0" w:firstColumn="1" w:lastColumn="0" w:noHBand="0" w:noVBand="1"/>
      </w:tblPr>
      <w:tblGrid>
        <w:gridCol w:w="4414"/>
        <w:gridCol w:w="4414"/>
      </w:tblGrid>
      <w:tr w:rsidR="00DF29D6" w:rsidTr="00503AF2">
        <w:tc>
          <w:tcPr>
            <w:tcW w:w="4414" w:type="dxa"/>
          </w:tcPr>
          <w:p w:rsidR="00DF29D6" w:rsidRDefault="00DF29D6" w:rsidP="00DF29D6">
            <w:pPr>
              <w:jc w:val="center"/>
              <w:rPr>
                <w:rFonts w:cs="Arial"/>
                <w:b/>
                <w:sz w:val="28"/>
                <w:szCs w:val="28"/>
              </w:rPr>
            </w:pPr>
            <w:r>
              <w:rPr>
                <w:rFonts w:cs="Arial"/>
                <w:b/>
                <w:sz w:val="28"/>
                <w:szCs w:val="28"/>
              </w:rPr>
              <w:t>Electricidad</w:t>
            </w:r>
          </w:p>
        </w:tc>
        <w:tc>
          <w:tcPr>
            <w:tcW w:w="4414" w:type="dxa"/>
          </w:tcPr>
          <w:p w:rsidR="00DF29D6" w:rsidRDefault="00DF29D6" w:rsidP="00DF29D6">
            <w:pPr>
              <w:jc w:val="center"/>
              <w:rPr>
                <w:rFonts w:cs="Arial"/>
                <w:b/>
                <w:sz w:val="28"/>
                <w:szCs w:val="28"/>
              </w:rPr>
            </w:pPr>
            <w:r>
              <w:rPr>
                <w:rFonts w:cs="Arial"/>
                <w:b/>
                <w:sz w:val="28"/>
                <w:szCs w:val="28"/>
              </w:rPr>
              <w:t>Hidráulica</w:t>
            </w:r>
          </w:p>
        </w:tc>
      </w:tr>
      <w:tr w:rsidR="00DF29D6" w:rsidTr="00503AF2">
        <w:tc>
          <w:tcPr>
            <w:tcW w:w="4414" w:type="dxa"/>
          </w:tcPr>
          <w:p w:rsidR="00DF29D6" w:rsidRPr="00DF29D6" w:rsidRDefault="00DF29D6" w:rsidP="00DF29D6">
            <w:pPr>
              <w:jc w:val="center"/>
              <w:rPr>
                <w:rFonts w:cs="Arial"/>
                <w:sz w:val="28"/>
                <w:szCs w:val="28"/>
              </w:rPr>
            </w:pPr>
            <w:r w:rsidRPr="00DF29D6">
              <w:rPr>
                <w:rFonts w:cs="Arial"/>
                <w:sz w:val="28"/>
                <w:szCs w:val="28"/>
              </w:rPr>
              <w:t>Tensión</w:t>
            </w:r>
          </w:p>
        </w:tc>
        <w:tc>
          <w:tcPr>
            <w:tcW w:w="4414" w:type="dxa"/>
          </w:tcPr>
          <w:p w:rsidR="00DF29D6" w:rsidRPr="00DF29D6" w:rsidRDefault="00DF29D6" w:rsidP="00DF29D6">
            <w:pPr>
              <w:jc w:val="center"/>
              <w:rPr>
                <w:rFonts w:cs="Arial"/>
                <w:sz w:val="28"/>
                <w:szCs w:val="28"/>
              </w:rPr>
            </w:pPr>
            <w:r>
              <w:rPr>
                <w:rFonts w:cs="Arial"/>
                <w:sz w:val="28"/>
                <w:szCs w:val="28"/>
              </w:rPr>
              <w:t>Presión</w:t>
            </w:r>
          </w:p>
        </w:tc>
      </w:tr>
      <w:tr w:rsidR="00DF29D6" w:rsidTr="00503AF2">
        <w:tc>
          <w:tcPr>
            <w:tcW w:w="4414" w:type="dxa"/>
          </w:tcPr>
          <w:p w:rsidR="00DF29D6" w:rsidRPr="00DF29D6" w:rsidRDefault="00DF29D6" w:rsidP="00DF29D6">
            <w:pPr>
              <w:jc w:val="center"/>
              <w:rPr>
                <w:rFonts w:cs="Arial"/>
                <w:sz w:val="28"/>
                <w:szCs w:val="28"/>
              </w:rPr>
            </w:pPr>
            <w:r>
              <w:rPr>
                <w:rFonts w:cs="Arial"/>
                <w:sz w:val="28"/>
                <w:szCs w:val="28"/>
              </w:rPr>
              <w:t>Corriente</w:t>
            </w:r>
          </w:p>
        </w:tc>
        <w:tc>
          <w:tcPr>
            <w:tcW w:w="4414" w:type="dxa"/>
          </w:tcPr>
          <w:p w:rsidR="00DF29D6" w:rsidRPr="00DF29D6" w:rsidRDefault="00DF29D6" w:rsidP="00DF29D6">
            <w:pPr>
              <w:jc w:val="center"/>
              <w:rPr>
                <w:rFonts w:cs="Arial"/>
                <w:sz w:val="28"/>
                <w:szCs w:val="28"/>
              </w:rPr>
            </w:pPr>
            <w:r>
              <w:rPr>
                <w:rFonts w:cs="Arial"/>
                <w:sz w:val="28"/>
                <w:szCs w:val="28"/>
              </w:rPr>
              <w:t>Caudal</w:t>
            </w:r>
          </w:p>
        </w:tc>
      </w:tr>
      <w:tr w:rsidR="00DF29D6" w:rsidTr="00503AF2">
        <w:tc>
          <w:tcPr>
            <w:tcW w:w="4414" w:type="dxa"/>
          </w:tcPr>
          <w:p w:rsidR="00DF29D6" w:rsidRPr="00DF29D6" w:rsidRDefault="00DF29D6" w:rsidP="00DF29D6">
            <w:pPr>
              <w:jc w:val="center"/>
              <w:rPr>
                <w:rFonts w:cs="Arial"/>
                <w:sz w:val="28"/>
                <w:szCs w:val="28"/>
              </w:rPr>
            </w:pPr>
            <w:r>
              <w:rPr>
                <w:rFonts w:cs="Arial"/>
                <w:sz w:val="28"/>
                <w:szCs w:val="28"/>
              </w:rPr>
              <w:t>Carga Eléctrica</w:t>
            </w:r>
          </w:p>
        </w:tc>
        <w:tc>
          <w:tcPr>
            <w:tcW w:w="4414" w:type="dxa"/>
          </w:tcPr>
          <w:p w:rsidR="00DF29D6" w:rsidRPr="00DF29D6" w:rsidRDefault="00DF29D6" w:rsidP="00DF29D6">
            <w:pPr>
              <w:jc w:val="center"/>
              <w:rPr>
                <w:rFonts w:cs="Arial"/>
                <w:sz w:val="28"/>
                <w:szCs w:val="28"/>
              </w:rPr>
            </w:pPr>
            <w:r>
              <w:rPr>
                <w:rFonts w:cs="Arial"/>
                <w:sz w:val="28"/>
                <w:szCs w:val="28"/>
              </w:rPr>
              <w:t>Volumen de Fluido</w:t>
            </w:r>
          </w:p>
        </w:tc>
      </w:tr>
      <w:tr w:rsidR="00DF29D6" w:rsidTr="00503AF2">
        <w:tc>
          <w:tcPr>
            <w:tcW w:w="4414" w:type="dxa"/>
          </w:tcPr>
          <w:p w:rsidR="00DF29D6" w:rsidRPr="00DF29D6" w:rsidRDefault="00DF29D6" w:rsidP="00DF29D6">
            <w:pPr>
              <w:jc w:val="center"/>
              <w:rPr>
                <w:rFonts w:cs="Arial"/>
                <w:sz w:val="28"/>
                <w:szCs w:val="28"/>
              </w:rPr>
            </w:pPr>
            <w:r>
              <w:rPr>
                <w:rFonts w:cs="Arial"/>
                <w:sz w:val="28"/>
                <w:szCs w:val="28"/>
              </w:rPr>
              <w:t>Resistencia Eléctrica</w:t>
            </w:r>
          </w:p>
        </w:tc>
        <w:tc>
          <w:tcPr>
            <w:tcW w:w="4414" w:type="dxa"/>
          </w:tcPr>
          <w:p w:rsidR="00DF29D6" w:rsidRPr="00DF29D6" w:rsidRDefault="00DF29D6" w:rsidP="00DA5008">
            <w:pPr>
              <w:keepNext/>
              <w:jc w:val="center"/>
              <w:rPr>
                <w:rFonts w:cs="Arial"/>
                <w:sz w:val="28"/>
                <w:szCs w:val="28"/>
              </w:rPr>
            </w:pPr>
            <w:r>
              <w:rPr>
                <w:rFonts w:cs="Arial"/>
                <w:sz w:val="28"/>
                <w:szCs w:val="28"/>
              </w:rPr>
              <w:t>Resistencia Hidráulica</w:t>
            </w:r>
          </w:p>
        </w:tc>
      </w:tr>
    </w:tbl>
    <w:p w:rsidR="00DF29D6" w:rsidRDefault="00DA5008" w:rsidP="00DA5008">
      <w:pPr>
        <w:pStyle w:val="Caption"/>
        <w:rPr>
          <w:rFonts w:cs="Arial"/>
          <w:sz w:val="28"/>
          <w:szCs w:val="28"/>
        </w:rPr>
      </w:pPr>
      <w:r>
        <w:t xml:space="preserve">Tabla </w:t>
      </w:r>
      <w:r w:rsidR="00452390">
        <w:rPr>
          <w:noProof/>
        </w:rPr>
        <w:fldChar w:fldCharType="begin"/>
      </w:r>
      <w:r w:rsidR="00452390">
        <w:rPr>
          <w:noProof/>
        </w:rPr>
        <w:instrText xml:space="preserve"> SEQ Tabla \* ARABIC </w:instrText>
      </w:r>
      <w:r w:rsidR="00452390">
        <w:rPr>
          <w:noProof/>
        </w:rPr>
        <w:fldChar w:fldCharType="separate"/>
      </w:r>
      <w:r>
        <w:rPr>
          <w:noProof/>
        </w:rPr>
        <w:t>1</w:t>
      </w:r>
      <w:r w:rsidR="00452390">
        <w:rPr>
          <w:noProof/>
        </w:rPr>
        <w:fldChar w:fldCharType="end"/>
      </w:r>
      <w:r>
        <w:t xml:space="preserve">. </w:t>
      </w:r>
      <w:r w:rsidRPr="007446E4">
        <w:t>Muestra la equivalencia de las magnitudes más importantes del mundo eléctrico e hidráulico</w:t>
      </w:r>
    </w:p>
    <w:p w:rsidR="00DF29D6" w:rsidRDefault="00DF29D6" w:rsidP="00A57A52">
      <w:pPr>
        <w:pStyle w:val="Heading2"/>
      </w:pPr>
      <w:r>
        <w:t>Resistencia Hidráulica:</w:t>
      </w:r>
    </w:p>
    <w:p w:rsidR="0075783F" w:rsidRDefault="00DF29D6" w:rsidP="00413C1C">
      <w:pPr>
        <w:rPr>
          <w:rFonts w:cs="Arial"/>
          <w:szCs w:val="24"/>
        </w:rPr>
      </w:pPr>
      <w:r>
        <w:rPr>
          <w:rFonts w:cs="Arial"/>
          <w:szCs w:val="24"/>
        </w:rPr>
        <w:t>La resistencia hidráulica, de manera análoga al caso eléctrico, genera diferencias de presión</w:t>
      </w:r>
      <w:r w:rsidR="00413C1C">
        <w:rPr>
          <w:rFonts w:cs="Arial"/>
          <w:szCs w:val="24"/>
        </w:rPr>
        <w:t xml:space="preserve"> y se clasifica en resistencia local y resistencia por fricción. La resistencia por fricción corresponde a la fricción con las paredes de los tubos y la diferencia de presión debida a este fenómeno se puede calcular empíricamente con la ecuación de Darcy:</w:t>
      </w:r>
    </w:p>
    <w:p w:rsidR="00413C1C" w:rsidRPr="00DF29D6" w:rsidRDefault="00413C1C" w:rsidP="00413C1C">
      <w:pPr>
        <w:rPr>
          <w:rFonts w:cs="Arial"/>
          <w:szCs w:val="24"/>
        </w:rPr>
      </w:pPr>
      <m:oMathPara>
        <m:oMath>
          <m:r>
            <w:rPr>
              <w:rFonts w:ascii="Cambria Math" w:hAnsi="Cambria Math" w:cs="Arial"/>
              <w:szCs w:val="24"/>
            </w:rPr>
            <m:t>∆p=f</m:t>
          </m:r>
          <m:f>
            <m:fPr>
              <m:ctrlPr>
                <w:rPr>
                  <w:rFonts w:ascii="Cambria Math" w:hAnsi="Cambria Math" w:cs="Arial"/>
                  <w:i/>
                  <w:szCs w:val="24"/>
                </w:rPr>
              </m:ctrlPr>
            </m:fPr>
            <m:num>
              <m:r>
                <w:rPr>
                  <w:rFonts w:ascii="Cambria Math" w:hAnsi="Cambria Math" w:cs="Arial"/>
                  <w:szCs w:val="24"/>
                </w:rPr>
                <m:t>ρ</m:t>
              </m:r>
              <m:sSup>
                <m:sSupPr>
                  <m:ctrlPr>
                    <w:rPr>
                      <w:rFonts w:ascii="Cambria Math" w:hAnsi="Cambria Math" w:cs="Arial"/>
                      <w:i/>
                      <w:szCs w:val="24"/>
                    </w:rPr>
                  </m:ctrlPr>
                </m:sSupPr>
                <m:e>
                  <m:acc>
                    <m:accPr>
                      <m:chr m:val="̅"/>
                      <m:ctrlPr>
                        <w:rPr>
                          <w:rFonts w:ascii="Cambria Math" w:hAnsi="Cambria Math" w:cs="Arial"/>
                          <w:i/>
                          <w:szCs w:val="24"/>
                        </w:rPr>
                      </m:ctrlPr>
                    </m:accPr>
                    <m:e>
                      <m:r>
                        <w:rPr>
                          <w:rFonts w:ascii="Cambria Math" w:hAnsi="Cambria Math" w:cs="Arial"/>
                          <w:szCs w:val="24"/>
                        </w:rPr>
                        <m:t>u</m:t>
                      </m:r>
                    </m:e>
                  </m:acc>
                </m:e>
                <m:sup>
                  <m:r>
                    <w:rPr>
                      <w:rFonts w:ascii="Cambria Math" w:hAnsi="Cambria Math" w:cs="Arial"/>
                      <w:szCs w:val="24"/>
                    </w:rPr>
                    <m:t>2</m:t>
                  </m:r>
                </m:sup>
              </m:sSup>
            </m:num>
            <m:den>
              <m:sSub>
                <m:sSubPr>
                  <m:ctrlPr>
                    <w:rPr>
                      <w:rFonts w:ascii="Cambria Math" w:hAnsi="Cambria Math" w:cs="Arial"/>
                      <w:i/>
                      <w:szCs w:val="24"/>
                    </w:rPr>
                  </m:ctrlPr>
                </m:sSubPr>
                <m:e>
                  <m:r>
                    <w:rPr>
                      <w:rFonts w:ascii="Cambria Math" w:hAnsi="Cambria Math" w:cs="Arial"/>
                      <w:szCs w:val="24"/>
                    </w:rPr>
                    <m:t>D</m:t>
                  </m:r>
                </m:e>
                <m:sub>
                  <m:r>
                    <w:rPr>
                      <w:rFonts w:ascii="Cambria Math" w:hAnsi="Cambria Math" w:cs="Arial"/>
                      <w:szCs w:val="24"/>
                    </w:rPr>
                    <m:t>H</m:t>
                  </m:r>
                </m:sub>
              </m:sSub>
              <m:r>
                <w:rPr>
                  <w:rFonts w:ascii="Cambria Math" w:hAnsi="Cambria Math" w:cs="Arial"/>
                  <w:szCs w:val="24"/>
                </w:rPr>
                <m:t>2</m:t>
              </m:r>
            </m:den>
          </m:f>
        </m:oMath>
      </m:oMathPara>
    </w:p>
    <w:p w:rsidR="00413C1C" w:rsidRDefault="00413C1C" w:rsidP="00413C1C">
      <w:pPr>
        <w:rPr>
          <w:rFonts w:cs="Arial"/>
          <w:szCs w:val="24"/>
          <w:shd w:val="clear" w:color="auto" w:fill="FEFEFE"/>
        </w:rPr>
      </w:pPr>
      <w:r>
        <w:rPr>
          <w:rFonts w:cs="Arial"/>
          <w:szCs w:val="24"/>
        </w:rPr>
        <w:t xml:space="preserve">Donde f es el </w:t>
      </w:r>
      <w:proofErr w:type="spellStart"/>
      <w:r>
        <w:rPr>
          <w:rFonts w:cs="Arial"/>
          <w:szCs w:val="24"/>
        </w:rPr>
        <w:t>Moody</w:t>
      </w:r>
      <w:proofErr w:type="spellEnd"/>
      <w:r>
        <w:rPr>
          <w:rFonts w:cs="Arial"/>
          <w:szCs w:val="24"/>
        </w:rPr>
        <w:t xml:space="preserve"> </w:t>
      </w:r>
      <w:proofErr w:type="spellStart"/>
      <w:r>
        <w:rPr>
          <w:rFonts w:cs="Arial"/>
          <w:szCs w:val="24"/>
        </w:rPr>
        <w:t>friction</w:t>
      </w:r>
      <w:proofErr w:type="spellEnd"/>
      <w:r>
        <w:rPr>
          <w:rFonts w:cs="Arial"/>
          <w:szCs w:val="24"/>
        </w:rPr>
        <w:t xml:space="preserve"> factor,</w:t>
      </w:r>
      <w:r w:rsidRPr="00413C1C">
        <w:rPr>
          <w:rFonts w:cs="Arial"/>
          <w:szCs w:val="24"/>
        </w:rPr>
        <w:t xml:space="preserve"> </w:t>
      </w:r>
      <w:proofErr w:type="spellStart"/>
      <w:r w:rsidRPr="00413C1C">
        <w:rPr>
          <w:rFonts w:cs="Arial"/>
          <w:szCs w:val="24"/>
          <w:shd w:val="clear" w:color="auto" w:fill="FEFEFE"/>
        </w:rPr>
        <w:t>D</w:t>
      </w:r>
      <w:r w:rsidRPr="00413C1C">
        <w:rPr>
          <w:rFonts w:cs="Arial"/>
          <w:szCs w:val="24"/>
          <w:bdr w:val="none" w:sz="0" w:space="0" w:color="auto" w:frame="1"/>
          <w:shd w:val="clear" w:color="auto" w:fill="FEFEFE"/>
          <w:vertAlign w:val="subscript"/>
        </w:rPr>
        <w:t>H</w:t>
      </w:r>
      <w:proofErr w:type="spellEnd"/>
      <w:r w:rsidRPr="00413C1C">
        <w:rPr>
          <w:rFonts w:cs="Arial"/>
          <w:szCs w:val="24"/>
          <w:shd w:val="clear" w:color="auto" w:fill="FEFEFE"/>
        </w:rPr>
        <w:t xml:space="preserve"> = </w:t>
      </w:r>
      <w:proofErr w:type="spellStart"/>
      <w:r w:rsidRPr="00413C1C">
        <w:rPr>
          <w:rFonts w:cs="Arial"/>
          <w:szCs w:val="24"/>
          <w:shd w:val="clear" w:color="auto" w:fill="FEFEFE"/>
        </w:rPr>
        <w:t>4S</w:t>
      </w:r>
      <w:proofErr w:type="spellEnd"/>
      <w:r w:rsidRPr="00413C1C">
        <w:rPr>
          <w:rFonts w:cs="Arial"/>
          <w:szCs w:val="24"/>
          <w:shd w:val="clear" w:color="auto" w:fill="FEFEFE"/>
        </w:rPr>
        <w:t>/P (</w:t>
      </w:r>
      <w:r>
        <w:rPr>
          <w:rFonts w:cs="Arial"/>
          <w:szCs w:val="24"/>
          <w:shd w:val="clear" w:color="auto" w:fill="FEFEFE"/>
        </w:rPr>
        <w:t>longitud y diámetro del tubo</w:t>
      </w:r>
      <w:r w:rsidRPr="00413C1C">
        <w:rPr>
          <w:rFonts w:cs="Arial"/>
          <w:szCs w:val="24"/>
          <w:shd w:val="clear" w:color="auto" w:fill="FEFEFE"/>
        </w:rPr>
        <w:t>)</w:t>
      </w:r>
      <w:r>
        <w:rPr>
          <w:rFonts w:cs="Arial"/>
          <w:szCs w:val="24"/>
          <w:shd w:val="clear" w:color="auto" w:fill="FEFEFE"/>
        </w:rPr>
        <w:t>, ρ es la densidad del fluido, y u la velocidad media del fluido.</w:t>
      </w:r>
    </w:p>
    <w:p w:rsidR="00413C1C" w:rsidRDefault="00413C1C" w:rsidP="00413C1C">
      <w:pPr>
        <w:rPr>
          <w:rFonts w:cs="Arial"/>
          <w:szCs w:val="24"/>
          <w:shd w:val="clear" w:color="auto" w:fill="FEFEFE"/>
        </w:rPr>
      </w:pPr>
    </w:p>
    <w:p w:rsidR="00413C1C" w:rsidRDefault="00413C1C" w:rsidP="00413C1C">
      <w:pPr>
        <w:rPr>
          <w:rFonts w:cs="Arial"/>
          <w:szCs w:val="24"/>
          <w:shd w:val="clear" w:color="auto" w:fill="FEFEFE"/>
        </w:rPr>
      </w:pPr>
      <w:r>
        <w:rPr>
          <w:rFonts w:cs="Arial"/>
          <w:szCs w:val="24"/>
          <w:shd w:val="clear" w:color="auto" w:fill="FEFEFE"/>
        </w:rPr>
        <w:t>La resistencia local corresponde a varios factores como una curvatura brusca del tubo</w:t>
      </w:r>
      <w:r w:rsidR="00990670">
        <w:rPr>
          <w:rFonts w:cs="Arial"/>
          <w:szCs w:val="24"/>
          <w:shd w:val="clear" w:color="auto" w:fill="FEFEFE"/>
        </w:rPr>
        <w:t>, uniones, boquillas hidráulicas, entradas de otros tubos etc. Cualquier disipación de energía mecánica debida a cambios de dirección del fluido y aparición de vórtices.</w:t>
      </w:r>
      <w:r w:rsidR="00990670" w:rsidRPr="00990670">
        <w:rPr>
          <w:rStyle w:val="FootnoteReference"/>
          <w:rFonts w:cs="Arial"/>
          <w:szCs w:val="24"/>
        </w:rPr>
        <w:t xml:space="preserve"> </w:t>
      </w:r>
      <w:r w:rsidR="00990670">
        <w:rPr>
          <w:rStyle w:val="FootnoteReference"/>
          <w:rFonts w:cs="Arial"/>
          <w:szCs w:val="24"/>
        </w:rPr>
        <w:footnoteReference w:id="1"/>
      </w:r>
    </w:p>
    <w:p w:rsidR="00413C1C" w:rsidRDefault="00990670" w:rsidP="00413C1C">
      <w:pPr>
        <w:rPr>
          <w:rFonts w:cs="Arial"/>
          <w:szCs w:val="24"/>
          <w:shd w:val="clear" w:color="auto" w:fill="FEFEFE"/>
        </w:rPr>
      </w:pPr>
      <w:r>
        <w:rPr>
          <w:rFonts w:cs="Arial"/>
          <w:szCs w:val="24"/>
          <w:shd w:val="clear" w:color="auto" w:fill="FEFEFE"/>
        </w:rPr>
        <w:lastRenderedPageBreak/>
        <w:t>Para la definición de la resistencia local se usa la ecuación de Weisbach, donde el cociente se multiplica por el coeficiente de resistencia local.</w:t>
      </w:r>
    </w:p>
    <w:p w:rsidR="0090486A" w:rsidRPr="00A57A52" w:rsidRDefault="00413C1C" w:rsidP="00990670">
      <w:pPr>
        <w:rPr>
          <w:rFonts w:cs="Arial"/>
          <w:szCs w:val="24"/>
        </w:rPr>
      </w:pPr>
      <m:oMathPara>
        <m:oMath>
          <m:r>
            <w:rPr>
              <w:rFonts w:ascii="Cambria Math" w:hAnsi="Cambria Math" w:cs="Arial"/>
              <w:szCs w:val="24"/>
            </w:rPr>
            <m:t>∆p=Ϛ</m:t>
          </m:r>
          <m:f>
            <m:fPr>
              <m:ctrlPr>
                <w:rPr>
                  <w:rFonts w:ascii="Cambria Math" w:hAnsi="Cambria Math" w:cs="Arial"/>
                  <w:i/>
                  <w:szCs w:val="24"/>
                </w:rPr>
              </m:ctrlPr>
            </m:fPr>
            <m:num>
              <m:r>
                <w:rPr>
                  <w:rFonts w:ascii="Cambria Math" w:hAnsi="Cambria Math" w:cs="Arial"/>
                  <w:szCs w:val="24"/>
                </w:rPr>
                <m:t>ρ</m:t>
              </m:r>
              <m:sSup>
                <m:sSupPr>
                  <m:ctrlPr>
                    <w:rPr>
                      <w:rFonts w:ascii="Cambria Math" w:hAnsi="Cambria Math" w:cs="Arial"/>
                      <w:i/>
                      <w:szCs w:val="24"/>
                    </w:rPr>
                  </m:ctrlPr>
                </m:sSupPr>
                <m:e>
                  <m:acc>
                    <m:accPr>
                      <m:chr m:val="̅"/>
                      <m:ctrlPr>
                        <w:rPr>
                          <w:rFonts w:ascii="Cambria Math" w:hAnsi="Cambria Math" w:cs="Arial"/>
                          <w:i/>
                          <w:szCs w:val="24"/>
                        </w:rPr>
                      </m:ctrlPr>
                    </m:accPr>
                    <m:e>
                      <m:r>
                        <w:rPr>
                          <w:rFonts w:ascii="Cambria Math" w:hAnsi="Cambria Math" w:cs="Arial"/>
                          <w:szCs w:val="24"/>
                        </w:rPr>
                        <m:t>u</m:t>
                      </m:r>
                    </m:e>
                  </m:acc>
                </m:e>
                <m:sup>
                  <m:r>
                    <w:rPr>
                      <w:rFonts w:ascii="Cambria Math" w:hAnsi="Cambria Math" w:cs="Arial"/>
                      <w:szCs w:val="24"/>
                    </w:rPr>
                    <m:t>2</m:t>
                  </m:r>
                </m:sup>
              </m:sSup>
            </m:num>
            <m:den>
              <m:r>
                <w:rPr>
                  <w:rFonts w:ascii="Cambria Math" w:hAnsi="Cambria Math" w:cs="Arial"/>
                  <w:szCs w:val="24"/>
                </w:rPr>
                <m:t>2</m:t>
              </m:r>
            </m:den>
          </m:f>
        </m:oMath>
      </m:oMathPara>
    </w:p>
    <w:p w:rsidR="00A57A52" w:rsidRDefault="00A57A52" w:rsidP="00990670">
      <w:pPr>
        <w:rPr>
          <w:rFonts w:cs="Arial"/>
          <w:szCs w:val="24"/>
        </w:rPr>
      </w:pPr>
    </w:p>
    <w:p w:rsidR="0090486A" w:rsidRDefault="005763A4" w:rsidP="00990670">
      <w:pPr>
        <w:rPr>
          <w:rFonts w:cs="Arial"/>
          <w:szCs w:val="24"/>
        </w:rPr>
      </w:pPr>
      <w:r>
        <w:rPr>
          <w:rFonts w:cs="Arial"/>
          <w:szCs w:val="24"/>
        </w:rPr>
        <w:t>Al igual que ocurre en el caso eléctrico la resistencia hidráulica relaciona la diferencia de presión con el caudal a través de un tubo como se expresa en la siguiente ecuación:</w:t>
      </w:r>
    </w:p>
    <w:p w:rsidR="005763A4" w:rsidRDefault="005763A4" w:rsidP="00990670">
      <w:pPr>
        <w:rPr>
          <w:rFonts w:cs="Arial"/>
          <w:szCs w:val="24"/>
        </w:rPr>
      </w:pPr>
      <m:oMathPara>
        <m:oMath>
          <m:r>
            <w:rPr>
              <w:rFonts w:ascii="Cambria Math" w:hAnsi="Cambria Math" w:cs="Arial"/>
              <w:szCs w:val="24"/>
            </w:rPr>
            <m:t>∆p=Q R</m:t>
          </m:r>
        </m:oMath>
      </m:oMathPara>
    </w:p>
    <w:p w:rsidR="005763A4" w:rsidRDefault="005763A4" w:rsidP="00990670">
      <w:pPr>
        <w:rPr>
          <w:rFonts w:cs="Arial"/>
          <w:szCs w:val="24"/>
        </w:rPr>
      </w:pPr>
      <w:r>
        <w:rPr>
          <w:rFonts w:cs="Arial"/>
          <w:szCs w:val="24"/>
        </w:rPr>
        <w:t xml:space="preserve">Donde Q es el caudal. Es muy importante tener en cuenta que la resistencia hidráulica puede variar de forma no lineal al aumentar el caudal por fenómenos tales como la turbulencia. </w:t>
      </w:r>
    </w:p>
    <w:p w:rsidR="00A57A52" w:rsidRDefault="00A57A52" w:rsidP="00990670">
      <w:pPr>
        <w:rPr>
          <w:rFonts w:cs="Arial"/>
          <w:szCs w:val="24"/>
        </w:rPr>
      </w:pPr>
    </w:p>
    <w:p w:rsidR="005763A4" w:rsidRDefault="00A57A52" w:rsidP="00A57A52">
      <w:pPr>
        <w:pStyle w:val="Heading2"/>
      </w:pPr>
      <w:r>
        <w:t>Equivalente Hidráulico para la Capacitancia Eléctrica:</w:t>
      </w:r>
    </w:p>
    <w:p w:rsidR="005763A4" w:rsidRDefault="00DD0C9F" w:rsidP="00990670">
      <w:pPr>
        <w:rPr>
          <w:rFonts w:cs="Arial"/>
          <w:szCs w:val="24"/>
        </w:rPr>
      </w:pPr>
      <w:r>
        <w:rPr>
          <w:rFonts w:cs="Arial"/>
          <w:szCs w:val="24"/>
        </w:rPr>
        <w:t>El equivalente a la capacitancia eléctrica en el caso hidráulico corresponde a lo que se llama en inglés: “</w:t>
      </w:r>
      <w:r w:rsidRPr="00A57A52">
        <w:rPr>
          <w:rFonts w:cs="Arial"/>
          <w:szCs w:val="24"/>
        </w:rPr>
        <w:t xml:space="preserve">a </w:t>
      </w:r>
      <w:proofErr w:type="spellStart"/>
      <w:r w:rsidRPr="00A57A52">
        <w:rPr>
          <w:rFonts w:cs="Arial"/>
          <w:szCs w:val="24"/>
        </w:rPr>
        <w:t>pressure</w:t>
      </w:r>
      <w:proofErr w:type="spellEnd"/>
      <w:r w:rsidRPr="00A57A52">
        <w:rPr>
          <w:rFonts w:cs="Arial"/>
          <w:szCs w:val="24"/>
        </w:rPr>
        <w:t xml:space="preserve"> head</w:t>
      </w:r>
      <w:r>
        <w:rPr>
          <w:rFonts w:cs="Arial"/>
          <w:szCs w:val="24"/>
        </w:rPr>
        <w:t>”. En la siguiente figura se muestra un ejemplo de una cabeza de presión.</w:t>
      </w:r>
    </w:p>
    <w:p w:rsidR="00DD0C9F" w:rsidRDefault="00DD0C9F" w:rsidP="00990670">
      <w:pPr>
        <w:rPr>
          <w:rFonts w:cs="Arial"/>
          <w:szCs w:val="24"/>
        </w:rPr>
      </w:pPr>
    </w:p>
    <w:p w:rsidR="00DD0C9F" w:rsidRDefault="00DD0C9F" w:rsidP="00DD0C9F">
      <w:pPr>
        <w:keepNext/>
        <w:jc w:val="center"/>
      </w:pPr>
      <w:r>
        <w:rPr>
          <w:rFonts w:cs="Arial"/>
          <w:noProof/>
          <w:szCs w:val="24"/>
        </w:rPr>
        <w:drawing>
          <wp:inline distT="0" distB="0" distL="0" distR="0">
            <wp:extent cx="4502785" cy="2545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2785" cy="2545080"/>
                    </a:xfrm>
                    <a:prstGeom prst="rect">
                      <a:avLst/>
                    </a:prstGeom>
                    <a:noFill/>
                    <a:ln>
                      <a:noFill/>
                    </a:ln>
                  </pic:spPr>
                </pic:pic>
              </a:graphicData>
            </a:graphic>
          </wp:inline>
        </w:drawing>
      </w:r>
    </w:p>
    <w:p w:rsidR="00DD0C9F" w:rsidRPr="00A57A52" w:rsidRDefault="00DD0C9F" w:rsidP="00A57A52">
      <w:pPr>
        <w:pStyle w:val="Caption"/>
      </w:pPr>
      <w:r w:rsidRPr="00A57A52">
        <w:t xml:space="preserve">Ilustración </w:t>
      </w:r>
      <w:r w:rsidR="00452390">
        <w:rPr>
          <w:noProof/>
        </w:rPr>
        <w:fldChar w:fldCharType="begin"/>
      </w:r>
      <w:r w:rsidR="00452390">
        <w:rPr>
          <w:noProof/>
        </w:rPr>
        <w:instrText xml:space="preserve"> SEQ Ilustración \* ARABIC </w:instrText>
      </w:r>
      <w:r w:rsidR="00452390">
        <w:rPr>
          <w:noProof/>
        </w:rPr>
        <w:fldChar w:fldCharType="separate"/>
      </w:r>
      <w:r w:rsidR="000B1E68">
        <w:rPr>
          <w:noProof/>
        </w:rPr>
        <w:t>1</w:t>
      </w:r>
      <w:r w:rsidR="00452390">
        <w:rPr>
          <w:noProof/>
        </w:rPr>
        <w:fldChar w:fldCharType="end"/>
      </w:r>
      <w:r w:rsidRPr="00A57A52">
        <w:t xml:space="preserve">. </w:t>
      </w:r>
      <w:proofErr w:type="spellStart"/>
      <w:r w:rsidRPr="00A57A52">
        <w:t>Pressure</w:t>
      </w:r>
      <w:proofErr w:type="spellEnd"/>
      <w:r w:rsidRPr="00A57A52">
        <w:t xml:space="preserve"> Head.</w:t>
      </w:r>
    </w:p>
    <w:p w:rsidR="005763A4" w:rsidRDefault="00260CF4" w:rsidP="00990670">
      <w:pPr>
        <w:rPr>
          <w:rFonts w:cs="Arial"/>
          <w:szCs w:val="24"/>
        </w:rPr>
      </w:pPr>
      <w:r>
        <w:rPr>
          <w:rFonts w:cs="Arial"/>
          <w:szCs w:val="24"/>
        </w:rPr>
        <w:t>En este caso la energía se almacena en forma de energía potencial y la capacitancia del tanque esta dada por la ecuación que se muestra a continuación.</w:t>
      </w:r>
    </w:p>
    <w:p w:rsidR="00260CF4" w:rsidRDefault="00260CF4" w:rsidP="00990670">
      <w:pPr>
        <w:rPr>
          <w:rFonts w:cs="Arial"/>
          <w:szCs w:val="24"/>
        </w:rPr>
      </w:pPr>
      <m:oMathPara>
        <m:oMath>
          <m:r>
            <w:rPr>
              <w:rFonts w:ascii="Cambria Math" w:hAnsi="Cambria Math" w:cs="Arial"/>
              <w:szCs w:val="24"/>
            </w:rPr>
            <w:lastRenderedPageBreak/>
            <m:t xml:space="preserve">C= </m:t>
          </m:r>
          <m:f>
            <m:fPr>
              <m:ctrlPr>
                <w:rPr>
                  <w:rFonts w:ascii="Cambria Math" w:hAnsi="Cambria Math" w:cs="Arial"/>
                  <w:i/>
                  <w:szCs w:val="24"/>
                </w:rPr>
              </m:ctrlPr>
            </m:fPr>
            <m:num>
              <m:r>
                <w:rPr>
                  <w:rFonts w:ascii="Cambria Math" w:hAnsi="Cambria Math" w:cs="Arial"/>
                  <w:szCs w:val="24"/>
                </w:rPr>
                <m:t>A</m:t>
              </m:r>
            </m:num>
            <m:den>
              <m:r>
                <w:rPr>
                  <w:rFonts w:ascii="Cambria Math" w:hAnsi="Cambria Math" w:cs="Arial"/>
                  <w:szCs w:val="24"/>
                </w:rPr>
                <m:t>ρg</m:t>
              </m:r>
            </m:den>
          </m:f>
        </m:oMath>
      </m:oMathPara>
    </w:p>
    <w:p w:rsidR="005763A4" w:rsidRDefault="00F97652" w:rsidP="00990670">
      <w:pPr>
        <w:rPr>
          <w:rFonts w:cs="Arial"/>
          <w:szCs w:val="24"/>
        </w:rPr>
      </w:pPr>
      <w:r>
        <w:rPr>
          <w:rFonts w:cs="Arial"/>
          <w:szCs w:val="24"/>
        </w:rPr>
        <w:t xml:space="preserve">Donde A corresponde a la sección de área del tanque mientras que en divisor se tiene la densidad del liquido y la gravedad respectivamente. </w:t>
      </w:r>
      <w:r w:rsidR="0068350E">
        <w:rPr>
          <w:rStyle w:val="FootnoteReference"/>
          <w:rFonts w:cs="Arial"/>
          <w:szCs w:val="24"/>
        </w:rPr>
        <w:footnoteReference w:id="2"/>
      </w:r>
    </w:p>
    <w:p w:rsidR="0068350E" w:rsidRDefault="0068350E" w:rsidP="00990670">
      <w:pPr>
        <w:rPr>
          <w:rFonts w:cs="Arial"/>
          <w:szCs w:val="24"/>
        </w:rPr>
      </w:pPr>
      <w:r>
        <w:rPr>
          <w:rFonts w:cs="Arial"/>
          <w:szCs w:val="24"/>
        </w:rPr>
        <w:t>Otra forma de almacenamiento similar a la de un capacitor es mediante una membrana la cual almacenaría la energía de manera elástica, similar a como ocurriría con un resorte.</w:t>
      </w:r>
      <w:r>
        <w:rPr>
          <w:rStyle w:val="FootnoteReference"/>
          <w:rFonts w:cs="Arial"/>
          <w:szCs w:val="24"/>
        </w:rPr>
        <w:footnoteReference w:id="3"/>
      </w:r>
      <w:r>
        <w:rPr>
          <w:rFonts w:cs="Arial"/>
          <w:szCs w:val="24"/>
        </w:rPr>
        <w:t xml:space="preserve"> </w:t>
      </w:r>
    </w:p>
    <w:p w:rsidR="005E7A6B" w:rsidRDefault="005E7A6B" w:rsidP="005E7A6B">
      <w:pPr>
        <w:pStyle w:val="Heading2"/>
      </w:pPr>
      <w:r>
        <w:t>Equivalente Hidráulico Para La Inductancia:</w:t>
      </w:r>
    </w:p>
    <w:p w:rsidR="005E7A6B" w:rsidRPr="00FB19AA" w:rsidRDefault="005E7A6B" w:rsidP="005E7A6B">
      <w:pPr>
        <w:rPr>
          <w:rFonts w:cs="Arial"/>
          <w:szCs w:val="24"/>
        </w:rPr>
      </w:pPr>
      <w:r>
        <w:t>En la siguiente figura se muestra un equivalente a la inductancia eléctrica para el caso hidráulico. El inductor es un dispositivo que se opone a cambios bruscos de la corriente eléctrica. De la misma forma ocurre con una rueda acuática, inicialmente mientras se vence la inercia de la misma, la diferencia de presión antes y después de la rueda posee sus valores máximos. Una vez se vence la inercia de la rueda y esta alcanza una velocidad estable, el agua puede fluir con mayor libertad y la diferencia de presión antes y después de la rueda alcanza su valor mínimo. En este caso la energía se almacena en forma de energía cinética y en el momento en el que se apague la fuente de presión del sistema que alimenta la rueda acuática (una bomba de agua</w:t>
      </w:r>
      <w:proofErr w:type="gramStart"/>
      <w:r>
        <w:t>),  está</w:t>
      </w:r>
      <w:proofErr w:type="gramEnd"/>
      <w:r>
        <w:t xml:space="preserve"> por inercia mantendrá el fluido en movimiento hasta que se agote toda la energía cinética que estaba almacenada. </w:t>
      </w:r>
      <w:r>
        <w:rPr>
          <w:rStyle w:val="FootnoteReference"/>
        </w:rPr>
        <w:footnoteReference w:id="4"/>
      </w:r>
      <w:r>
        <w:rPr>
          <w:rStyle w:val="FootnoteReference"/>
        </w:rPr>
        <w:footnoteReference w:id="5"/>
      </w:r>
      <w:r w:rsidR="00FB19AA">
        <w:rPr>
          <w:rStyle w:val="FootnoteReference"/>
        </w:rPr>
        <w:footnoteReference w:id="6"/>
      </w:r>
    </w:p>
    <w:p w:rsidR="005E7A6B" w:rsidRDefault="005E7A6B" w:rsidP="005E7A6B">
      <w:pPr>
        <w:keepNext/>
        <w:jc w:val="center"/>
      </w:pPr>
      <w:r>
        <w:rPr>
          <w:noProof/>
        </w:rPr>
        <w:drawing>
          <wp:inline distT="0" distB="0" distL="0" distR="0" wp14:anchorId="11776011" wp14:editId="2BAD30D0">
            <wp:extent cx="1574358" cy="1734039"/>
            <wp:effectExtent l="0" t="0" r="0" b="0"/>
            <wp:docPr id="4" name="Picture 4" descr="Resultado de imagen para hydraulic ind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hydraulic induct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0726" cy="1741053"/>
                    </a:xfrm>
                    <a:prstGeom prst="rect">
                      <a:avLst/>
                    </a:prstGeom>
                    <a:noFill/>
                    <a:ln>
                      <a:noFill/>
                    </a:ln>
                  </pic:spPr>
                </pic:pic>
              </a:graphicData>
            </a:graphic>
          </wp:inline>
        </w:drawing>
      </w:r>
    </w:p>
    <w:p w:rsidR="005E7A6B" w:rsidRPr="00C603EE" w:rsidRDefault="005E7A6B" w:rsidP="005E7A6B">
      <w:pPr>
        <w:pStyle w:val="Caption"/>
      </w:pPr>
      <w:r>
        <w:t xml:space="preserve">Ilustración </w:t>
      </w:r>
      <w:r w:rsidR="00452390">
        <w:rPr>
          <w:noProof/>
        </w:rPr>
        <w:fldChar w:fldCharType="begin"/>
      </w:r>
      <w:r w:rsidR="00452390">
        <w:rPr>
          <w:noProof/>
        </w:rPr>
        <w:instrText xml:space="preserve"> SEQ Ilustración \* ARABIC </w:instrText>
      </w:r>
      <w:r w:rsidR="00452390">
        <w:rPr>
          <w:noProof/>
        </w:rPr>
        <w:fldChar w:fldCharType="separate"/>
      </w:r>
      <w:r w:rsidR="000B1E68">
        <w:rPr>
          <w:noProof/>
        </w:rPr>
        <w:t>2</w:t>
      </w:r>
      <w:r w:rsidR="00452390">
        <w:rPr>
          <w:noProof/>
        </w:rPr>
        <w:fldChar w:fldCharType="end"/>
      </w:r>
      <w:r>
        <w:t>. Equivalente Hidráulico para la inductancia eléctrica.</w:t>
      </w:r>
      <w:r>
        <w:rPr>
          <w:rStyle w:val="FootnoteReference"/>
        </w:rPr>
        <w:footnoteReference w:id="7"/>
      </w:r>
    </w:p>
    <w:p w:rsidR="005E7A6B" w:rsidRDefault="005E7A6B" w:rsidP="00990670">
      <w:pPr>
        <w:rPr>
          <w:rFonts w:cs="Arial"/>
          <w:szCs w:val="24"/>
        </w:rPr>
      </w:pPr>
    </w:p>
    <w:p w:rsidR="00F97652" w:rsidRDefault="00F7532D" w:rsidP="00F7532D">
      <w:pPr>
        <w:pStyle w:val="Heading2"/>
      </w:pPr>
      <w:r>
        <w:lastRenderedPageBreak/>
        <w:t>Ejemplos y Simulaciones:</w:t>
      </w:r>
    </w:p>
    <w:p w:rsidR="007C1F88" w:rsidRDefault="007C1F88" w:rsidP="00990670">
      <w:pPr>
        <w:rPr>
          <w:rFonts w:cs="Arial"/>
          <w:szCs w:val="24"/>
        </w:rPr>
      </w:pPr>
      <w:r>
        <w:rPr>
          <w:rFonts w:cs="Arial"/>
          <w:szCs w:val="24"/>
        </w:rPr>
        <w:t xml:space="preserve">En la siguiente figura se muestra una simulación de un sistema hidráulico lineal en </w:t>
      </w:r>
      <w:proofErr w:type="spellStart"/>
      <w:r>
        <w:rPr>
          <w:rFonts w:cs="Arial"/>
          <w:szCs w:val="24"/>
        </w:rPr>
        <w:t>simulink</w:t>
      </w:r>
      <w:proofErr w:type="spellEnd"/>
      <w:r>
        <w:rPr>
          <w:rFonts w:cs="Arial"/>
          <w:szCs w:val="24"/>
        </w:rPr>
        <w:t xml:space="preserve"> usando la librería de </w:t>
      </w:r>
      <w:proofErr w:type="spellStart"/>
      <w:r>
        <w:rPr>
          <w:rFonts w:cs="Arial"/>
          <w:szCs w:val="24"/>
        </w:rPr>
        <w:t>simscape</w:t>
      </w:r>
      <w:proofErr w:type="spellEnd"/>
      <w:r>
        <w:rPr>
          <w:rFonts w:cs="Arial"/>
          <w:szCs w:val="24"/>
        </w:rPr>
        <w:t>.</w:t>
      </w:r>
    </w:p>
    <w:p w:rsidR="00856A1D" w:rsidRDefault="00856A1D" w:rsidP="00990670">
      <w:pPr>
        <w:rPr>
          <w:rFonts w:cs="Arial"/>
          <w:szCs w:val="24"/>
        </w:rPr>
      </w:pPr>
    </w:p>
    <w:p w:rsidR="00A57A52" w:rsidRDefault="005E7A6B" w:rsidP="00A57A52">
      <w:pPr>
        <w:keepNext/>
      </w:pPr>
      <w:r>
        <w:rPr>
          <w:rFonts w:cs="Arial"/>
          <w:noProof/>
          <w:szCs w:val="24"/>
        </w:rPr>
        <w:drawing>
          <wp:inline distT="0" distB="0" distL="0" distR="0">
            <wp:extent cx="5605780" cy="23298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5780" cy="2329815"/>
                    </a:xfrm>
                    <a:prstGeom prst="rect">
                      <a:avLst/>
                    </a:prstGeom>
                    <a:noFill/>
                    <a:ln>
                      <a:noFill/>
                    </a:ln>
                  </pic:spPr>
                </pic:pic>
              </a:graphicData>
            </a:graphic>
          </wp:inline>
        </w:drawing>
      </w:r>
    </w:p>
    <w:p w:rsidR="00856A1D" w:rsidRDefault="00A57A52" w:rsidP="00A57A52">
      <w:pPr>
        <w:pStyle w:val="Caption"/>
        <w:rPr>
          <w:rFonts w:cs="Arial"/>
          <w:sz w:val="24"/>
          <w:szCs w:val="24"/>
        </w:rPr>
      </w:pPr>
      <w:r>
        <w:t xml:space="preserve">Ilustración </w:t>
      </w:r>
      <w:r w:rsidR="00452390">
        <w:rPr>
          <w:noProof/>
        </w:rPr>
        <w:fldChar w:fldCharType="begin"/>
      </w:r>
      <w:r w:rsidR="00452390">
        <w:rPr>
          <w:noProof/>
        </w:rPr>
        <w:instrText xml:space="preserve"> SEQ Ilustración \* ARABIC </w:instrText>
      </w:r>
      <w:r w:rsidR="00452390">
        <w:rPr>
          <w:noProof/>
        </w:rPr>
        <w:fldChar w:fldCharType="separate"/>
      </w:r>
      <w:r w:rsidR="000B1E68">
        <w:rPr>
          <w:noProof/>
        </w:rPr>
        <w:t>3</w:t>
      </w:r>
      <w:r w:rsidR="00452390">
        <w:rPr>
          <w:noProof/>
        </w:rPr>
        <w:fldChar w:fldCharType="end"/>
      </w:r>
      <w:r>
        <w:t>. Simulación de un sistema hidráulico</w:t>
      </w:r>
    </w:p>
    <w:p w:rsidR="00F97652" w:rsidRDefault="00A57A52" w:rsidP="00990670">
      <w:pPr>
        <w:rPr>
          <w:rFonts w:cs="Arial"/>
          <w:szCs w:val="24"/>
        </w:rPr>
      </w:pPr>
      <w:r>
        <w:rPr>
          <w:rFonts w:cs="Arial"/>
          <w:szCs w:val="24"/>
        </w:rPr>
        <w:t xml:space="preserve">Se puede observar la presencia de dos resistencias hidráulica lineales en serie, las cuales permiten modelar la caída de presión en el recorrido del agua por los tubos del sistema. </w:t>
      </w:r>
      <w:r w:rsidR="00503AF2">
        <w:rPr>
          <w:rFonts w:cs="Arial"/>
          <w:szCs w:val="24"/>
        </w:rPr>
        <w:t>Además,</w:t>
      </w:r>
      <w:r>
        <w:rPr>
          <w:rFonts w:cs="Arial"/>
          <w:szCs w:val="24"/>
        </w:rPr>
        <w:t xml:space="preserve"> se puede observar la presencia de un reservorio</w:t>
      </w:r>
      <w:r w:rsidR="00F7532D">
        <w:rPr>
          <w:rFonts w:cs="Arial"/>
          <w:szCs w:val="24"/>
        </w:rPr>
        <w:t xml:space="preserve"> de agua</w:t>
      </w:r>
      <w:r w:rsidR="00A3750D">
        <w:rPr>
          <w:rFonts w:cs="Arial"/>
          <w:szCs w:val="24"/>
        </w:rPr>
        <w:t xml:space="preserve"> (</w:t>
      </w:r>
      <w:proofErr w:type="spellStart"/>
      <w:r w:rsidR="00A3750D" w:rsidRPr="00A3750D">
        <w:rPr>
          <w:rFonts w:cs="Arial"/>
          <w:szCs w:val="24"/>
        </w:rPr>
        <w:t>constant</w:t>
      </w:r>
      <w:proofErr w:type="spellEnd"/>
      <w:r w:rsidR="00A3750D" w:rsidRPr="00A3750D">
        <w:rPr>
          <w:rFonts w:cs="Arial"/>
          <w:szCs w:val="24"/>
        </w:rPr>
        <w:t xml:space="preserve"> </w:t>
      </w:r>
      <w:proofErr w:type="spellStart"/>
      <w:r w:rsidR="00A3750D" w:rsidRPr="00A3750D">
        <w:rPr>
          <w:rFonts w:cs="Arial"/>
          <w:szCs w:val="24"/>
        </w:rPr>
        <w:t>volume</w:t>
      </w:r>
      <w:proofErr w:type="spellEnd"/>
      <w:r w:rsidR="00A3750D" w:rsidRPr="00A3750D">
        <w:rPr>
          <w:rFonts w:cs="Arial"/>
          <w:szCs w:val="24"/>
        </w:rPr>
        <w:t xml:space="preserve"> </w:t>
      </w:r>
      <w:proofErr w:type="spellStart"/>
      <w:r w:rsidR="00A3750D" w:rsidRPr="00A3750D">
        <w:rPr>
          <w:rFonts w:cs="Arial"/>
          <w:szCs w:val="24"/>
        </w:rPr>
        <w:t>chamber</w:t>
      </w:r>
      <w:proofErr w:type="spellEnd"/>
      <w:r w:rsidR="00A3750D">
        <w:rPr>
          <w:rFonts w:cs="Arial"/>
          <w:szCs w:val="24"/>
        </w:rPr>
        <w:t>)</w:t>
      </w:r>
      <w:r w:rsidR="00F7532D">
        <w:rPr>
          <w:rFonts w:cs="Arial"/>
          <w:szCs w:val="24"/>
        </w:rPr>
        <w:t xml:space="preserve"> el cual realiza la función de almacenamiento de energía potencial hidráulica y </w:t>
      </w:r>
      <w:r w:rsidR="000A296A">
        <w:rPr>
          <w:rFonts w:cs="Arial"/>
          <w:szCs w:val="24"/>
        </w:rPr>
        <w:t>está</w:t>
      </w:r>
      <w:r w:rsidR="00F7532D">
        <w:rPr>
          <w:rFonts w:cs="Arial"/>
          <w:szCs w:val="24"/>
        </w:rPr>
        <w:t xml:space="preserve"> gobernado por la siguiente ecuación</w:t>
      </w:r>
      <w:r w:rsidR="0068350E">
        <w:rPr>
          <w:rStyle w:val="FootnoteReference"/>
          <w:rFonts w:cs="Arial"/>
          <w:szCs w:val="24"/>
        </w:rPr>
        <w:footnoteReference w:id="8"/>
      </w:r>
      <w:r w:rsidR="00F7532D">
        <w:rPr>
          <w:rFonts w:cs="Arial"/>
          <w:szCs w:val="24"/>
        </w:rPr>
        <w:t>:</w:t>
      </w:r>
    </w:p>
    <w:p w:rsidR="00F7532D" w:rsidRPr="00AD4FC1" w:rsidRDefault="00F7532D" w:rsidP="00990670">
      <w:pPr>
        <w:rPr>
          <w:rFonts w:eastAsiaTheme="minorEastAsia" w:cs="Arial"/>
          <w:szCs w:val="24"/>
        </w:rPr>
      </w:pPr>
      <m:oMathPara>
        <m:oMath>
          <m:r>
            <w:rPr>
              <w:rFonts w:ascii="Cambria Math" w:hAnsi="Cambria Math" w:cs="Arial"/>
              <w:szCs w:val="24"/>
            </w:rPr>
            <m:t xml:space="preserve">Q= </m:t>
          </m:r>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c</m:t>
                  </m:r>
                </m:sub>
              </m:sSub>
            </m:num>
            <m:den>
              <m:r>
                <w:rPr>
                  <w:rFonts w:ascii="Cambria Math" w:hAnsi="Cambria Math" w:cs="Arial"/>
                  <w:szCs w:val="24"/>
                </w:rPr>
                <m:t>E</m:t>
              </m:r>
            </m:den>
          </m:f>
          <m:f>
            <m:fPr>
              <m:ctrlPr>
                <w:rPr>
                  <w:rFonts w:ascii="Cambria Math" w:hAnsi="Cambria Math" w:cs="Arial"/>
                  <w:i/>
                  <w:szCs w:val="24"/>
                </w:rPr>
              </m:ctrlPr>
            </m:fPr>
            <m:num>
              <m:r>
                <w:rPr>
                  <w:rFonts w:ascii="Cambria Math" w:hAnsi="Cambria Math" w:cs="Arial"/>
                  <w:szCs w:val="24"/>
                </w:rPr>
                <m:t>dp</m:t>
              </m:r>
            </m:num>
            <m:den>
              <m:r>
                <w:rPr>
                  <w:rFonts w:ascii="Cambria Math" w:hAnsi="Cambria Math" w:cs="Arial"/>
                  <w:szCs w:val="24"/>
                </w:rPr>
                <m:t>dt</m:t>
              </m:r>
            </m:den>
          </m:f>
        </m:oMath>
      </m:oMathPara>
    </w:p>
    <w:p w:rsidR="00AD4FC1" w:rsidRPr="00A3750D" w:rsidRDefault="00D110A0" w:rsidP="00990670">
      <w:pPr>
        <w:rPr>
          <w:rFonts w:eastAsiaTheme="minorEastAsia" w:cs="Arial"/>
          <w:szCs w:val="24"/>
        </w:rPr>
      </w:pPr>
      <w:r>
        <w:rPr>
          <w:rFonts w:eastAsiaTheme="minorEastAsia" w:cs="Arial"/>
          <w:szCs w:val="24"/>
        </w:rPr>
        <w:t xml:space="preserve">Donde </w:t>
      </w:r>
      <w:proofErr w:type="spellStart"/>
      <w:r>
        <w:rPr>
          <w:rFonts w:eastAsiaTheme="minorEastAsia" w:cs="Arial"/>
          <w:szCs w:val="24"/>
        </w:rPr>
        <w:t>Vc</w:t>
      </w:r>
      <w:proofErr w:type="spellEnd"/>
      <w:r>
        <w:rPr>
          <w:rFonts w:eastAsiaTheme="minorEastAsia" w:cs="Arial"/>
          <w:szCs w:val="24"/>
        </w:rPr>
        <w:t xml:space="preserve"> es el volumen del </w:t>
      </w:r>
      <w:r w:rsidR="003A2753">
        <w:rPr>
          <w:rFonts w:eastAsiaTheme="minorEastAsia" w:cs="Arial"/>
          <w:szCs w:val="24"/>
        </w:rPr>
        <w:t xml:space="preserve">reservorio y </w:t>
      </w:r>
      <w:proofErr w:type="gramStart"/>
      <w:r w:rsidR="003A2753">
        <w:rPr>
          <w:rFonts w:eastAsiaTheme="minorEastAsia" w:cs="Arial"/>
          <w:szCs w:val="24"/>
        </w:rPr>
        <w:t>E</w:t>
      </w:r>
      <w:proofErr w:type="gramEnd"/>
      <w:r w:rsidR="003A2753">
        <w:rPr>
          <w:rFonts w:eastAsiaTheme="minorEastAsia" w:cs="Arial"/>
          <w:szCs w:val="24"/>
        </w:rPr>
        <w:t xml:space="preserve"> es el modulo de compresibilidad del fluido.</w:t>
      </w:r>
    </w:p>
    <w:p w:rsidR="00A3750D" w:rsidRDefault="005E7A6B" w:rsidP="00990670">
      <w:pPr>
        <w:rPr>
          <w:rFonts w:cs="Arial"/>
          <w:szCs w:val="24"/>
        </w:rPr>
      </w:pPr>
      <w:r>
        <w:rPr>
          <w:rFonts w:cs="Arial"/>
          <w:szCs w:val="24"/>
        </w:rPr>
        <w:t>Sin la presencia del almacenamiento de agua, el sistema ideal que se muestra en la simulación no posee dinámica. La presión entre amabas resistencias estaría dada por la siguiente ecuación:</w:t>
      </w:r>
    </w:p>
    <w:p w:rsidR="005E7A6B" w:rsidRPr="005E7A6B" w:rsidRDefault="00452390" w:rsidP="00990670">
      <w:pPr>
        <w:rPr>
          <w:rFonts w:eastAsiaTheme="minorEastAsia" w:cs="Arial"/>
          <w:szCs w:val="24"/>
        </w:rPr>
      </w:pPr>
      <m:oMathPara>
        <m:oMath>
          <m:sSub>
            <m:sSubPr>
              <m:ctrlPr>
                <w:rPr>
                  <w:rFonts w:ascii="Cambria Math" w:hAnsi="Cambria Math" w:cs="Arial"/>
                  <w:i/>
                  <w:szCs w:val="24"/>
                </w:rPr>
              </m:ctrlPr>
            </m:sSubPr>
            <m:e>
              <m:r>
                <w:rPr>
                  <w:rFonts w:ascii="Cambria Math" w:hAnsi="Cambria Math" w:cs="Arial"/>
                  <w:szCs w:val="24"/>
                </w:rPr>
                <m:t>p</m:t>
              </m:r>
            </m:e>
            <m:sub>
              <m:r>
                <w:rPr>
                  <w:rFonts w:ascii="Cambria Math" w:hAnsi="Cambria Math" w:cs="Arial"/>
                  <w:szCs w:val="24"/>
                </w:rPr>
                <m:t>r2</m:t>
              </m:r>
            </m:sub>
          </m:sSub>
          <m:r>
            <w:rPr>
              <w:rFonts w:ascii="Cambria Math" w:hAnsi="Cambria Math" w:cs="Arial"/>
              <w:szCs w:val="24"/>
            </w:rPr>
            <m:t>=</m:t>
          </m:r>
          <m:sSub>
            <m:sSubPr>
              <m:ctrlPr>
                <w:rPr>
                  <w:rFonts w:ascii="Cambria Math" w:hAnsi="Cambria Math" w:cs="Arial"/>
                  <w:i/>
                  <w:szCs w:val="24"/>
                </w:rPr>
              </m:ctrlPr>
            </m:sSubPr>
            <m:e>
              <m:r>
                <w:rPr>
                  <w:rFonts w:ascii="Cambria Math" w:hAnsi="Cambria Math" w:cs="Arial"/>
                  <w:szCs w:val="24"/>
                </w:rPr>
                <m:t>P</m:t>
              </m:r>
            </m:e>
            <m:sub>
              <m:r>
                <w:rPr>
                  <w:rFonts w:ascii="Cambria Math" w:hAnsi="Cambria Math" w:cs="Arial"/>
                  <w:szCs w:val="24"/>
                </w:rPr>
                <m:t>i</m:t>
              </m:r>
            </m:sub>
          </m:sSub>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R</m:t>
                  </m:r>
                </m:e>
                <m:sub>
                  <m:r>
                    <w:rPr>
                      <w:rFonts w:ascii="Cambria Math" w:hAnsi="Cambria Math" w:cs="Arial"/>
                      <w:szCs w:val="24"/>
                    </w:rPr>
                    <m:t>2</m:t>
                  </m:r>
                </m:sub>
              </m:sSub>
            </m:num>
            <m:den>
              <m:sSub>
                <m:sSubPr>
                  <m:ctrlPr>
                    <w:rPr>
                      <w:rFonts w:ascii="Cambria Math" w:hAnsi="Cambria Math" w:cs="Arial"/>
                      <w:i/>
                      <w:szCs w:val="24"/>
                    </w:rPr>
                  </m:ctrlPr>
                </m:sSubPr>
                <m:e>
                  <m:r>
                    <w:rPr>
                      <w:rFonts w:ascii="Cambria Math" w:hAnsi="Cambria Math" w:cs="Arial"/>
                      <w:szCs w:val="24"/>
                    </w:rPr>
                    <m:t>R</m:t>
                  </m:r>
                </m:e>
                <m:sub>
                  <m:r>
                    <w:rPr>
                      <w:rFonts w:ascii="Cambria Math" w:hAnsi="Cambria Math" w:cs="Arial"/>
                      <w:szCs w:val="24"/>
                    </w:rPr>
                    <m:t>1</m:t>
                  </m:r>
                </m:sub>
              </m:sSub>
              <m:r>
                <w:rPr>
                  <w:rFonts w:ascii="Cambria Math" w:hAnsi="Cambria Math" w:cs="Arial"/>
                  <w:szCs w:val="24"/>
                </w:rPr>
                <m:t>+</m:t>
              </m:r>
              <m:sSub>
                <m:sSubPr>
                  <m:ctrlPr>
                    <w:rPr>
                      <w:rFonts w:ascii="Cambria Math" w:hAnsi="Cambria Math" w:cs="Arial"/>
                      <w:i/>
                      <w:szCs w:val="24"/>
                    </w:rPr>
                  </m:ctrlPr>
                </m:sSubPr>
                <m:e>
                  <m:r>
                    <w:rPr>
                      <w:rFonts w:ascii="Cambria Math" w:hAnsi="Cambria Math" w:cs="Arial"/>
                      <w:szCs w:val="24"/>
                    </w:rPr>
                    <m:t>R</m:t>
                  </m:r>
                </m:e>
                <m:sub>
                  <m:r>
                    <w:rPr>
                      <w:rFonts w:ascii="Cambria Math" w:hAnsi="Cambria Math" w:cs="Arial"/>
                      <w:szCs w:val="24"/>
                    </w:rPr>
                    <m:t>2</m:t>
                  </m:r>
                </m:sub>
              </m:sSub>
            </m:den>
          </m:f>
        </m:oMath>
      </m:oMathPara>
    </w:p>
    <w:p w:rsidR="005E7A6B" w:rsidRDefault="005E7A6B" w:rsidP="00990670">
      <w:pPr>
        <w:rPr>
          <w:rFonts w:cs="Arial"/>
          <w:szCs w:val="24"/>
        </w:rPr>
      </w:pPr>
      <w:r>
        <w:rPr>
          <w:rFonts w:cs="Arial"/>
          <w:szCs w:val="24"/>
        </w:rPr>
        <w:t xml:space="preserve">Que corresponde al divisor de tensión para el caso </w:t>
      </w:r>
      <w:r w:rsidR="007431DC">
        <w:rPr>
          <w:rFonts w:cs="Arial"/>
          <w:szCs w:val="24"/>
        </w:rPr>
        <w:t>eléctrico</w:t>
      </w:r>
      <w:r>
        <w:rPr>
          <w:rFonts w:cs="Arial"/>
          <w:szCs w:val="24"/>
        </w:rPr>
        <w:t>.</w:t>
      </w:r>
      <w:r w:rsidR="003A2753">
        <w:rPr>
          <w:rFonts w:cs="Arial"/>
          <w:szCs w:val="24"/>
        </w:rPr>
        <w:t xml:space="preserve"> </w:t>
      </w:r>
      <m:oMath>
        <m:sSub>
          <m:sSubPr>
            <m:ctrlPr>
              <w:rPr>
                <w:rFonts w:ascii="Cambria Math" w:hAnsi="Cambria Math" w:cs="Arial"/>
                <w:i/>
                <w:szCs w:val="24"/>
              </w:rPr>
            </m:ctrlPr>
          </m:sSubPr>
          <m:e>
            <m:r>
              <w:rPr>
                <w:rFonts w:ascii="Cambria Math" w:hAnsi="Cambria Math" w:cs="Arial"/>
                <w:szCs w:val="24"/>
              </w:rPr>
              <m:t>R</m:t>
            </m:r>
          </m:e>
          <m:sub>
            <m:r>
              <w:rPr>
                <w:rFonts w:ascii="Cambria Math" w:hAnsi="Cambria Math" w:cs="Arial"/>
                <w:szCs w:val="24"/>
              </w:rPr>
              <m:t>1</m:t>
            </m:r>
          </m:sub>
        </m:sSub>
      </m:oMath>
      <w:r w:rsidR="003A2753">
        <w:rPr>
          <w:rFonts w:cs="Arial"/>
          <w:szCs w:val="24"/>
        </w:rPr>
        <w:t xml:space="preserve"> y </w:t>
      </w:r>
      <m:oMath>
        <m:sSub>
          <m:sSubPr>
            <m:ctrlPr>
              <w:rPr>
                <w:rFonts w:ascii="Cambria Math" w:hAnsi="Cambria Math" w:cs="Arial"/>
                <w:i/>
                <w:szCs w:val="24"/>
              </w:rPr>
            </m:ctrlPr>
          </m:sSubPr>
          <m:e>
            <m:r>
              <w:rPr>
                <w:rFonts w:ascii="Cambria Math" w:hAnsi="Cambria Math" w:cs="Arial"/>
                <w:szCs w:val="24"/>
              </w:rPr>
              <m:t>R</m:t>
            </m:r>
          </m:e>
          <m:sub>
            <m:r>
              <w:rPr>
                <w:rFonts w:ascii="Cambria Math" w:hAnsi="Cambria Math" w:cs="Arial"/>
                <w:szCs w:val="24"/>
              </w:rPr>
              <m:t>2</m:t>
            </m:r>
          </m:sub>
        </m:sSub>
      </m:oMath>
      <w:r w:rsidR="003A2753">
        <w:rPr>
          <w:rFonts w:cs="Arial"/>
          <w:szCs w:val="24"/>
        </w:rPr>
        <w:t xml:space="preserve"> corresponden a las resistencias hidráulicas las cuales modelan la perdida de energía por fricción a largo de los tubos que transportan el fluido.</w:t>
      </w:r>
    </w:p>
    <w:p w:rsidR="00F523BF" w:rsidRDefault="003A2753" w:rsidP="00990670">
      <w:pPr>
        <w:rPr>
          <w:rFonts w:eastAsiaTheme="minorEastAsia" w:cs="Arial"/>
          <w:szCs w:val="24"/>
        </w:rPr>
      </w:pPr>
      <w:r>
        <w:rPr>
          <w:rFonts w:cs="Arial"/>
          <w:szCs w:val="24"/>
        </w:rPr>
        <w:lastRenderedPageBreak/>
        <w:t xml:space="preserve">Si se tiene en cuenta el reservorio, el sistema ya exhibe una dinámica. Para este ejemplo de </w:t>
      </w:r>
      <w:proofErr w:type="spellStart"/>
      <w:r>
        <w:rPr>
          <w:rFonts w:cs="Arial"/>
          <w:szCs w:val="24"/>
        </w:rPr>
        <w:t>simulink</w:t>
      </w:r>
      <w:proofErr w:type="spellEnd"/>
      <w:r>
        <w:rPr>
          <w:rFonts w:cs="Arial"/>
          <w:szCs w:val="24"/>
        </w:rPr>
        <w:t xml:space="preserve"> se selecciono al agua como el fluido del sistema. El coeficiente de compresibilidad del agua es </w:t>
      </w:r>
      <m:oMath>
        <m:r>
          <m:rPr>
            <m:sty m:val="p"/>
          </m:rPr>
          <w:rPr>
            <w:rFonts w:ascii="Cambria Math" w:hAnsi="Cambria Math" w:cs="Arial"/>
            <w:szCs w:val="24"/>
          </w:rPr>
          <m:t>E = 2.15e9 Pa</m:t>
        </m:r>
        <m:r>
          <w:rPr>
            <w:rStyle w:val="PlaceholderText"/>
            <w:rFonts w:ascii="Cambria Math" w:hAnsi="Cambria Math"/>
          </w:rPr>
          <m:t xml:space="preserve"> </m:t>
        </m:r>
      </m:oMath>
      <w:r w:rsidR="00F523BF">
        <w:rPr>
          <w:rFonts w:eastAsiaTheme="minorEastAsia" w:cs="Arial"/>
          <w:szCs w:val="24"/>
        </w:rPr>
        <w:t xml:space="preserve"> </w:t>
      </w:r>
      <w:r w:rsidR="00F523BF">
        <w:rPr>
          <w:rFonts w:cs="Arial"/>
          <w:szCs w:val="24"/>
        </w:rPr>
        <w:t xml:space="preserve">mientras que el volumen del </w:t>
      </w:r>
      <w:r>
        <w:rPr>
          <w:rFonts w:cs="Arial"/>
          <w:szCs w:val="24"/>
        </w:rPr>
        <w:t xml:space="preserve">reservorio es </w:t>
      </w:r>
      <m:oMath>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c</m:t>
            </m:r>
          </m:sub>
        </m:sSub>
        <m:r>
          <w:rPr>
            <w:rFonts w:ascii="Cambria Math" w:hAnsi="Cambria Math" w:cs="Arial"/>
            <w:szCs w:val="24"/>
          </w:rPr>
          <m:t>=20π</m:t>
        </m:r>
        <m:r>
          <w:rPr>
            <w:rFonts w:ascii="Cambria Math" w:eastAsiaTheme="minorEastAsia" w:hAnsi="Cambria Math" w:cs="Arial"/>
            <w:szCs w:val="24"/>
          </w:rPr>
          <m:t xml:space="preserve"> </m:t>
        </m:r>
        <m:sSup>
          <m:sSupPr>
            <m:ctrlPr>
              <w:rPr>
                <w:rFonts w:ascii="Cambria Math" w:eastAsiaTheme="minorEastAsia" w:hAnsi="Cambria Math" w:cs="Arial"/>
                <w:i/>
                <w:szCs w:val="24"/>
              </w:rPr>
            </m:ctrlPr>
          </m:sSupPr>
          <m:e>
            <m:r>
              <w:rPr>
                <w:rFonts w:ascii="Cambria Math" w:eastAsiaTheme="minorEastAsia" w:hAnsi="Cambria Math" w:cs="Arial"/>
                <w:szCs w:val="24"/>
              </w:rPr>
              <m:t>m</m:t>
            </m:r>
          </m:e>
          <m:sup>
            <m:r>
              <w:rPr>
                <w:rFonts w:ascii="Cambria Math" w:eastAsiaTheme="minorEastAsia" w:hAnsi="Cambria Math" w:cs="Arial"/>
                <w:szCs w:val="24"/>
              </w:rPr>
              <m:t>3</m:t>
            </m:r>
          </m:sup>
        </m:sSup>
      </m:oMath>
      <w:r w:rsidR="00F523BF">
        <w:rPr>
          <w:rFonts w:eastAsiaTheme="minorEastAsia" w:cs="Arial"/>
          <w:szCs w:val="24"/>
        </w:rPr>
        <w:t xml:space="preserve">. Haciendo la analogía con la capacitancia, la capacitancia del sistema hidráulico es </w:t>
      </w:r>
      <m:oMath>
        <m:r>
          <w:rPr>
            <w:rFonts w:ascii="Cambria Math" w:eastAsiaTheme="minorEastAsia" w:hAnsi="Cambria Math" w:cs="Arial"/>
            <w:szCs w:val="24"/>
          </w:rPr>
          <m:t>C=2.9224e-8</m:t>
        </m:r>
      </m:oMath>
      <w:r w:rsidR="00F523BF">
        <w:rPr>
          <w:rFonts w:eastAsiaTheme="minorEastAsia" w:cs="Arial"/>
          <w:szCs w:val="24"/>
        </w:rPr>
        <w:t xml:space="preserve"> .</w:t>
      </w:r>
    </w:p>
    <w:p w:rsidR="00D761DA" w:rsidRDefault="00F523BF" w:rsidP="00990670">
      <w:pPr>
        <w:rPr>
          <w:rFonts w:eastAsiaTheme="minorEastAsia" w:cs="Arial"/>
          <w:szCs w:val="24"/>
        </w:rPr>
      </w:pPr>
      <w:r>
        <w:rPr>
          <w:rFonts w:eastAsiaTheme="minorEastAsia" w:cs="Arial"/>
          <w:szCs w:val="24"/>
        </w:rPr>
        <w:t>Considerando el agua como un fluido incompresible, la suma del agua que pasa por el reservorio y la resistencia hidráulica 2</w:t>
      </w:r>
      <w:r w:rsidR="00D761DA">
        <w:rPr>
          <w:rFonts w:eastAsiaTheme="minorEastAsia" w:cs="Arial"/>
          <w:szCs w:val="24"/>
        </w:rPr>
        <w:t xml:space="preserve"> debe ser igual al agua que fluye por la resistencia hidráulica 1.</w:t>
      </w:r>
    </w:p>
    <w:p w:rsidR="003A2753" w:rsidRPr="00D761DA" w:rsidRDefault="00D761DA" w:rsidP="00D761DA">
      <w:pPr>
        <w:jc w:val="center"/>
        <w:rPr>
          <w:rFonts w:eastAsiaTheme="minorEastAsia" w:cs="Arial"/>
          <w:szCs w:val="24"/>
        </w:rPr>
      </w:pPr>
      <m:oMathPara>
        <m:oMath>
          <m:sSub>
            <m:sSubPr>
              <m:ctrlPr>
                <w:rPr>
                  <w:rFonts w:ascii="Cambria Math" w:eastAsiaTheme="minorEastAsia" w:hAnsi="Cambria Math" w:cs="Arial"/>
                  <w:i/>
                  <w:szCs w:val="24"/>
                </w:rPr>
              </m:ctrlPr>
            </m:sSubPr>
            <m:e>
              <m:r>
                <w:rPr>
                  <w:rFonts w:ascii="Cambria Math" w:eastAsiaTheme="minorEastAsia" w:hAnsi="Cambria Math" w:cs="Arial"/>
                  <w:szCs w:val="24"/>
                </w:rPr>
                <m:t>Q</m:t>
              </m:r>
            </m:e>
            <m:sub>
              <m:r>
                <w:rPr>
                  <w:rFonts w:ascii="Cambria Math" w:eastAsiaTheme="minorEastAsia" w:hAnsi="Cambria Math" w:cs="Arial"/>
                  <w:szCs w:val="24"/>
                </w:rPr>
                <m:t>1</m:t>
              </m:r>
            </m:sub>
          </m:sSub>
          <m:r>
            <w:rPr>
              <w:rFonts w:ascii="Cambria Math" w:eastAsiaTheme="minorEastAsia" w:hAnsi="Cambria Math" w:cs="Arial"/>
              <w:szCs w:val="24"/>
            </w:rPr>
            <m:t xml:space="preserve">= </m:t>
          </m:r>
          <m:sSub>
            <m:sSubPr>
              <m:ctrlPr>
                <w:rPr>
                  <w:rFonts w:ascii="Cambria Math" w:eastAsiaTheme="minorEastAsia" w:hAnsi="Cambria Math" w:cs="Arial"/>
                  <w:i/>
                  <w:szCs w:val="24"/>
                </w:rPr>
              </m:ctrlPr>
            </m:sSubPr>
            <m:e>
              <m:r>
                <w:rPr>
                  <w:rFonts w:ascii="Cambria Math" w:eastAsiaTheme="minorEastAsia" w:hAnsi="Cambria Math" w:cs="Arial"/>
                  <w:szCs w:val="24"/>
                </w:rPr>
                <m:t>Q</m:t>
              </m:r>
            </m:e>
            <m:sub>
              <m:r>
                <w:rPr>
                  <w:rFonts w:ascii="Cambria Math" w:eastAsiaTheme="minorEastAsia" w:hAnsi="Cambria Math" w:cs="Arial"/>
                  <w:szCs w:val="24"/>
                </w:rPr>
                <m:t>c</m:t>
              </m:r>
            </m:sub>
          </m:sSub>
          <m:r>
            <w:rPr>
              <w:rFonts w:ascii="Cambria Math" w:eastAsiaTheme="minorEastAsia" w:hAnsi="Cambria Math" w:cs="Arial"/>
              <w:szCs w:val="24"/>
            </w:rPr>
            <m:t>+</m:t>
          </m:r>
          <m:sSub>
            <m:sSubPr>
              <m:ctrlPr>
                <w:rPr>
                  <w:rFonts w:ascii="Cambria Math" w:eastAsiaTheme="minorEastAsia" w:hAnsi="Cambria Math" w:cs="Arial"/>
                  <w:i/>
                  <w:szCs w:val="24"/>
                </w:rPr>
              </m:ctrlPr>
            </m:sSubPr>
            <m:e>
              <m:r>
                <w:rPr>
                  <w:rFonts w:ascii="Cambria Math" w:eastAsiaTheme="minorEastAsia" w:hAnsi="Cambria Math" w:cs="Arial"/>
                  <w:szCs w:val="24"/>
                </w:rPr>
                <m:t>Q</m:t>
              </m:r>
            </m:e>
            <m:sub>
              <m:r>
                <w:rPr>
                  <w:rFonts w:ascii="Cambria Math" w:eastAsiaTheme="minorEastAsia" w:hAnsi="Cambria Math" w:cs="Arial"/>
                  <w:szCs w:val="24"/>
                </w:rPr>
                <m:t>2</m:t>
              </m:r>
            </m:sub>
          </m:sSub>
        </m:oMath>
      </m:oMathPara>
    </w:p>
    <w:p w:rsidR="00D761DA" w:rsidRPr="00D761DA" w:rsidRDefault="00D761DA" w:rsidP="00D761DA">
      <w:pPr>
        <w:rPr>
          <w:rFonts w:eastAsiaTheme="minorEastAsia" w:cs="Arial"/>
          <w:szCs w:val="24"/>
        </w:rPr>
      </w:pPr>
      <w:r>
        <w:rPr>
          <w:rFonts w:eastAsiaTheme="minorEastAsia" w:cs="Arial"/>
          <w:szCs w:val="24"/>
        </w:rPr>
        <w:t xml:space="preserve">En la siguiente ecuación </w:t>
      </w:r>
      <m:oMath>
        <m:sSub>
          <m:sSubPr>
            <m:ctrlPr>
              <w:rPr>
                <w:rFonts w:ascii="Cambria Math" w:hAnsi="Cambria Math" w:cs="Arial"/>
                <w:i/>
                <w:szCs w:val="24"/>
              </w:rPr>
            </m:ctrlPr>
          </m:sSubPr>
          <m:e>
            <m:r>
              <w:rPr>
                <w:rFonts w:ascii="Cambria Math" w:hAnsi="Cambria Math" w:cs="Arial"/>
                <w:szCs w:val="24"/>
              </w:rPr>
              <m:t>P</m:t>
            </m:r>
          </m:e>
          <m:sub>
            <m:r>
              <w:rPr>
                <w:rFonts w:ascii="Cambria Math" w:hAnsi="Cambria Math" w:cs="Arial"/>
                <w:szCs w:val="24"/>
              </w:rPr>
              <m:t>i</m:t>
            </m:r>
          </m:sub>
        </m:sSub>
      </m:oMath>
      <w:r>
        <w:rPr>
          <w:rFonts w:eastAsiaTheme="minorEastAsia" w:cs="Arial"/>
          <w:szCs w:val="24"/>
        </w:rPr>
        <w:t xml:space="preserve"> corresponde a la presión de la bomba, </w:t>
      </w:r>
      <m:oMath>
        <m:sSub>
          <m:sSubPr>
            <m:ctrlPr>
              <w:rPr>
                <w:rFonts w:ascii="Cambria Math" w:hAnsi="Cambria Math" w:cs="Arial"/>
                <w:i/>
                <w:szCs w:val="24"/>
              </w:rPr>
            </m:ctrlPr>
          </m:sSubPr>
          <m:e>
            <m:r>
              <w:rPr>
                <w:rFonts w:ascii="Cambria Math" w:hAnsi="Cambria Math" w:cs="Arial"/>
                <w:szCs w:val="24"/>
              </w:rPr>
              <m:t>P</m:t>
            </m:r>
          </m:e>
          <m:sub>
            <m:r>
              <w:rPr>
                <w:rFonts w:ascii="Cambria Math" w:hAnsi="Cambria Math" w:cs="Arial"/>
                <w:szCs w:val="24"/>
              </w:rPr>
              <m:t>c</m:t>
            </m:r>
          </m:sub>
        </m:sSub>
      </m:oMath>
      <w:r>
        <w:rPr>
          <w:rFonts w:eastAsiaTheme="minorEastAsia" w:cs="Arial"/>
          <w:szCs w:val="24"/>
        </w:rPr>
        <w:t xml:space="preserve"> sería la presión en el nodo donde se interconectan las resistencias hidráulicas y el reservorio.</w:t>
      </w:r>
    </w:p>
    <w:p w:rsidR="00D761DA" w:rsidRDefault="00D761DA" w:rsidP="00D761DA">
      <w:pPr>
        <w:rPr>
          <w:rFonts w:cs="Arial"/>
          <w:szCs w:val="24"/>
        </w:rPr>
      </w:pPr>
      <m:oMathPara>
        <m:oMath>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m:t>
                  </m:r>
                </m:e>
                <m:sub>
                  <m:r>
                    <w:rPr>
                      <w:rFonts w:ascii="Cambria Math" w:hAnsi="Cambria Math" w:cs="Arial"/>
                      <w:szCs w:val="24"/>
                    </w:rPr>
                    <m:t>i</m:t>
                  </m:r>
                </m:sub>
              </m:sSub>
              <m:r>
                <w:rPr>
                  <w:rFonts w:ascii="Cambria Math" w:hAnsi="Cambria Math" w:cs="Arial"/>
                  <w:szCs w:val="24"/>
                </w:rPr>
                <m:t>-</m:t>
              </m:r>
              <m:sSub>
                <m:sSubPr>
                  <m:ctrlPr>
                    <w:rPr>
                      <w:rFonts w:ascii="Cambria Math" w:hAnsi="Cambria Math" w:cs="Arial"/>
                      <w:i/>
                      <w:szCs w:val="24"/>
                    </w:rPr>
                  </m:ctrlPr>
                </m:sSubPr>
                <m:e>
                  <m:r>
                    <w:rPr>
                      <w:rFonts w:ascii="Cambria Math" w:hAnsi="Cambria Math" w:cs="Arial"/>
                      <w:szCs w:val="24"/>
                    </w:rPr>
                    <m:t>P</m:t>
                  </m:r>
                </m:e>
                <m:sub>
                  <m:r>
                    <w:rPr>
                      <w:rFonts w:ascii="Cambria Math" w:hAnsi="Cambria Math" w:cs="Arial"/>
                      <w:szCs w:val="24"/>
                    </w:rPr>
                    <m:t>c</m:t>
                  </m:r>
                </m:sub>
              </m:sSub>
            </m:num>
            <m:den>
              <m:sSub>
                <m:sSubPr>
                  <m:ctrlPr>
                    <w:rPr>
                      <w:rFonts w:ascii="Cambria Math" w:hAnsi="Cambria Math" w:cs="Arial"/>
                      <w:i/>
                      <w:szCs w:val="24"/>
                    </w:rPr>
                  </m:ctrlPr>
                </m:sSubPr>
                <m:e>
                  <m:r>
                    <w:rPr>
                      <w:rFonts w:ascii="Cambria Math" w:hAnsi="Cambria Math" w:cs="Arial"/>
                      <w:szCs w:val="24"/>
                    </w:rPr>
                    <m:t>R</m:t>
                  </m:r>
                </m:e>
                <m:sub>
                  <m:r>
                    <w:rPr>
                      <w:rFonts w:ascii="Cambria Math" w:hAnsi="Cambria Math" w:cs="Arial"/>
                      <w:szCs w:val="24"/>
                    </w:rPr>
                    <m:t>1</m:t>
                  </m:r>
                </m:sub>
              </m:sSub>
            </m:den>
          </m:f>
          <m:r>
            <w:rPr>
              <w:rFonts w:ascii="Cambria Math" w:hAnsi="Cambria Math" w:cs="Arial"/>
              <w:szCs w:val="24"/>
            </w:rPr>
            <m:t xml:space="preserve">= C </m:t>
          </m:r>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p</m:t>
                  </m:r>
                </m:e>
                <m:sub>
                  <m:r>
                    <w:rPr>
                      <w:rFonts w:ascii="Cambria Math" w:hAnsi="Cambria Math" w:cs="Arial"/>
                      <w:szCs w:val="24"/>
                    </w:rPr>
                    <m:t>c</m:t>
                  </m:r>
                </m:sub>
              </m:sSub>
            </m:e>
          </m:acc>
          <m:r>
            <w:rPr>
              <w:rFonts w:ascii="Cambria Math" w:hAnsi="Cambria Math" w:cs="Arial"/>
              <w:szCs w:val="24"/>
            </w:rPr>
            <m:t>+</m:t>
          </m:r>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m:t>
                  </m:r>
                </m:e>
                <m:sub>
                  <m:r>
                    <w:rPr>
                      <w:rFonts w:ascii="Cambria Math" w:hAnsi="Cambria Math" w:cs="Arial"/>
                      <w:szCs w:val="24"/>
                    </w:rPr>
                    <m:t>c</m:t>
                  </m:r>
                </m:sub>
              </m:sSub>
            </m:num>
            <m:den>
              <m:sSub>
                <m:sSubPr>
                  <m:ctrlPr>
                    <w:rPr>
                      <w:rFonts w:ascii="Cambria Math" w:hAnsi="Cambria Math" w:cs="Arial"/>
                      <w:i/>
                      <w:szCs w:val="24"/>
                    </w:rPr>
                  </m:ctrlPr>
                </m:sSubPr>
                <m:e>
                  <m:r>
                    <w:rPr>
                      <w:rFonts w:ascii="Cambria Math" w:hAnsi="Cambria Math" w:cs="Arial"/>
                      <w:szCs w:val="24"/>
                    </w:rPr>
                    <m:t>R</m:t>
                  </m:r>
                </m:e>
                <m:sub>
                  <m:r>
                    <w:rPr>
                      <w:rFonts w:ascii="Cambria Math" w:hAnsi="Cambria Math" w:cs="Arial"/>
                      <w:szCs w:val="24"/>
                    </w:rPr>
                    <m:t>2</m:t>
                  </m:r>
                </m:sub>
              </m:sSub>
            </m:den>
          </m:f>
        </m:oMath>
      </m:oMathPara>
    </w:p>
    <w:p w:rsidR="00D761DA" w:rsidRPr="008F22C3" w:rsidRDefault="008F22C3" w:rsidP="00D761DA">
      <w:pPr>
        <w:rPr>
          <w:rFonts w:eastAsiaTheme="minorEastAsia" w:cs="Arial"/>
          <w:szCs w:val="24"/>
        </w:rPr>
      </w:pPr>
      <m:oMathPara>
        <m:oMath>
          <m:r>
            <w:rPr>
              <w:rFonts w:ascii="Cambria Math" w:hAnsi="Cambria Math" w:cs="Arial"/>
              <w:szCs w:val="24"/>
            </w:rPr>
            <m:t xml:space="preserve"> C </m:t>
          </m:r>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p</m:t>
                  </m:r>
                </m:e>
                <m:sub>
                  <m:r>
                    <w:rPr>
                      <w:rFonts w:ascii="Cambria Math" w:hAnsi="Cambria Math" w:cs="Arial"/>
                      <w:szCs w:val="24"/>
                    </w:rPr>
                    <m:t>c</m:t>
                  </m:r>
                </m:sub>
              </m:sSub>
            </m:e>
          </m:acc>
          <m:r>
            <w:rPr>
              <w:rFonts w:ascii="Cambria Math" w:hAnsi="Cambria Math" w:cs="Arial"/>
              <w:szCs w:val="24"/>
            </w:rPr>
            <m:t xml:space="preserve">= </m:t>
          </m:r>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m:t>
                  </m:r>
                </m:e>
                <m:sub>
                  <m:r>
                    <w:rPr>
                      <w:rFonts w:ascii="Cambria Math" w:hAnsi="Cambria Math" w:cs="Arial"/>
                      <w:szCs w:val="24"/>
                    </w:rPr>
                    <m:t>i</m:t>
                  </m:r>
                </m:sub>
              </m:sSub>
              <m:r>
                <w:rPr>
                  <w:rFonts w:ascii="Cambria Math" w:hAnsi="Cambria Math" w:cs="Arial"/>
                  <w:szCs w:val="24"/>
                </w:rPr>
                <m:t>-</m:t>
              </m:r>
              <m:sSub>
                <m:sSubPr>
                  <m:ctrlPr>
                    <w:rPr>
                      <w:rFonts w:ascii="Cambria Math" w:hAnsi="Cambria Math" w:cs="Arial"/>
                      <w:i/>
                      <w:szCs w:val="24"/>
                    </w:rPr>
                  </m:ctrlPr>
                </m:sSubPr>
                <m:e>
                  <m:r>
                    <w:rPr>
                      <w:rFonts w:ascii="Cambria Math" w:hAnsi="Cambria Math" w:cs="Arial"/>
                      <w:szCs w:val="24"/>
                    </w:rPr>
                    <m:t>p</m:t>
                  </m:r>
                </m:e>
                <m:sub>
                  <m:r>
                    <w:rPr>
                      <w:rFonts w:ascii="Cambria Math" w:hAnsi="Cambria Math" w:cs="Arial"/>
                      <w:szCs w:val="24"/>
                    </w:rPr>
                    <m:t>c</m:t>
                  </m:r>
                </m:sub>
              </m:sSub>
            </m:num>
            <m:den>
              <m:sSub>
                <m:sSubPr>
                  <m:ctrlPr>
                    <w:rPr>
                      <w:rFonts w:ascii="Cambria Math" w:hAnsi="Cambria Math" w:cs="Arial"/>
                      <w:i/>
                      <w:szCs w:val="24"/>
                    </w:rPr>
                  </m:ctrlPr>
                </m:sSubPr>
                <m:e>
                  <m:r>
                    <w:rPr>
                      <w:rFonts w:ascii="Cambria Math" w:hAnsi="Cambria Math" w:cs="Arial"/>
                      <w:szCs w:val="24"/>
                    </w:rPr>
                    <m:t>R</m:t>
                  </m:r>
                </m:e>
                <m:sub>
                  <m:r>
                    <w:rPr>
                      <w:rFonts w:ascii="Cambria Math" w:hAnsi="Cambria Math" w:cs="Arial"/>
                      <w:szCs w:val="24"/>
                    </w:rPr>
                    <m:t>1</m:t>
                  </m:r>
                </m:sub>
              </m:sSub>
            </m:den>
          </m:f>
          <m:r>
            <w:rPr>
              <w:rFonts w:ascii="Cambria Math" w:hAnsi="Cambria Math" w:cs="Arial"/>
              <w:szCs w:val="24"/>
            </w:rPr>
            <m:t>-</m:t>
          </m:r>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m:t>
                  </m:r>
                </m:e>
                <m:sub>
                  <m:r>
                    <w:rPr>
                      <w:rFonts w:ascii="Cambria Math" w:hAnsi="Cambria Math" w:cs="Arial"/>
                      <w:szCs w:val="24"/>
                    </w:rPr>
                    <m:t>c</m:t>
                  </m:r>
                </m:sub>
              </m:sSub>
            </m:num>
            <m:den>
              <m:sSub>
                <m:sSubPr>
                  <m:ctrlPr>
                    <w:rPr>
                      <w:rFonts w:ascii="Cambria Math" w:hAnsi="Cambria Math" w:cs="Arial"/>
                      <w:i/>
                      <w:szCs w:val="24"/>
                    </w:rPr>
                  </m:ctrlPr>
                </m:sSubPr>
                <m:e>
                  <m:r>
                    <w:rPr>
                      <w:rFonts w:ascii="Cambria Math" w:hAnsi="Cambria Math" w:cs="Arial"/>
                      <w:szCs w:val="24"/>
                    </w:rPr>
                    <m:t>R</m:t>
                  </m:r>
                </m:e>
                <m:sub>
                  <m:r>
                    <w:rPr>
                      <w:rFonts w:ascii="Cambria Math" w:hAnsi="Cambria Math" w:cs="Arial"/>
                      <w:szCs w:val="24"/>
                    </w:rPr>
                    <m:t>2</m:t>
                  </m:r>
                </m:sub>
              </m:sSub>
            </m:den>
          </m:f>
        </m:oMath>
      </m:oMathPara>
    </w:p>
    <w:p w:rsidR="008F22C3" w:rsidRPr="001444F5" w:rsidRDefault="00F95684" w:rsidP="00D761DA">
      <w:pPr>
        <w:rPr>
          <w:rFonts w:eastAsiaTheme="minorEastAsia" w:cs="Arial"/>
          <w:szCs w:val="24"/>
        </w:rPr>
      </w:pPr>
      <m:oMathPara>
        <m:oMath>
          <m:r>
            <w:rPr>
              <w:rFonts w:ascii="Cambria Math" w:hAnsi="Cambria Math" w:cs="Arial"/>
              <w:szCs w:val="24"/>
            </w:rPr>
            <m:t>H</m:t>
          </m:r>
          <m:d>
            <m:dPr>
              <m:ctrlPr>
                <w:rPr>
                  <w:rFonts w:ascii="Cambria Math" w:hAnsi="Cambria Math" w:cs="Arial"/>
                  <w:i/>
                  <w:szCs w:val="24"/>
                </w:rPr>
              </m:ctrlPr>
            </m:dPr>
            <m:e>
              <m:r>
                <w:rPr>
                  <w:rFonts w:ascii="Cambria Math" w:hAnsi="Cambria Math" w:cs="Arial"/>
                  <w:szCs w:val="24"/>
                </w:rPr>
                <m:t>s</m:t>
              </m:r>
            </m:e>
          </m:d>
          <m:r>
            <w:rPr>
              <w:rFonts w:ascii="Cambria Math" w:hAnsi="Cambria Math" w:cs="Arial"/>
              <w:szCs w:val="24"/>
            </w:rPr>
            <m:t xml:space="preserve">= </m:t>
          </m:r>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R</m:t>
                  </m:r>
                </m:e>
                <m:sub>
                  <m:r>
                    <w:rPr>
                      <w:rFonts w:ascii="Cambria Math" w:hAnsi="Cambria Math" w:cs="Arial"/>
                      <w:szCs w:val="24"/>
                    </w:rPr>
                    <m:t>2</m:t>
                  </m:r>
                </m:sub>
              </m:sSub>
            </m:num>
            <m:den>
              <m:r>
                <w:rPr>
                  <w:rFonts w:ascii="Cambria Math" w:hAnsi="Cambria Math" w:cs="Arial"/>
                  <w:szCs w:val="24"/>
                </w:rPr>
                <m:t>s C</m:t>
              </m:r>
              <m:sSub>
                <m:sSubPr>
                  <m:ctrlPr>
                    <w:rPr>
                      <w:rFonts w:ascii="Cambria Math" w:hAnsi="Cambria Math" w:cs="Arial"/>
                      <w:i/>
                      <w:szCs w:val="24"/>
                    </w:rPr>
                  </m:ctrlPr>
                </m:sSubPr>
                <m:e>
                  <m:r>
                    <w:rPr>
                      <w:rFonts w:ascii="Cambria Math" w:hAnsi="Cambria Math" w:cs="Arial"/>
                      <w:szCs w:val="24"/>
                    </w:rPr>
                    <m:t>R</m:t>
                  </m:r>
                </m:e>
                <m:sub>
                  <m:r>
                    <w:rPr>
                      <w:rFonts w:ascii="Cambria Math" w:hAnsi="Cambria Math" w:cs="Arial"/>
                      <w:szCs w:val="24"/>
                    </w:rPr>
                    <m:t>1</m:t>
                  </m:r>
                </m:sub>
              </m:sSub>
              <m:sSub>
                <m:sSubPr>
                  <m:ctrlPr>
                    <w:rPr>
                      <w:rFonts w:ascii="Cambria Math" w:hAnsi="Cambria Math" w:cs="Arial"/>
                      <w:i/>
                      <w:szCs w:val="24"/>
                    </w:rPr>
                  </m:ctrlPr>
                </m:sSubPr>
                <m:e>
                  <m:r>
                    <w:rPr>
                      <w:rFonts w:ascii="Cambria Math" w:hAnsi="Cambria Math" w:cs="Arial"/>
                      <w:szCs w:val="24"/>
                    </w:rPr>
                    <m:t>R</m:t>
                  </m:r>
                </m:e>
                <m:sub>
                  <m:r>
                    <w:rPr>
                      <w:rFonts w:ascii="Cambria Math" w:hAnsi="Cambria Math" w:cs="Arial"/>
                      <w:szCs w:val="24"/>
                    </w:rPr>
                    <m:t>2</m:t>
                  </m:r>
                </m:sub>
              </m:sSub>
              <m:r>
                <w:rPr>
                  <w:rFonts w:ascii="Cambria Math" w:hAnsi="Cambria Math" w:cs="Arial"/>
                  <w:szCs w:val="24"/>
                </w:rPr>
                <m:t>+(</m:t>
              </m:r>
              <m:sSub>
                <m:sSubPr>
                  <m:ctrlPr>
                    <w:rPr>
                      <w:rFonts w:ascii="Cambria Math" w:hAnsi="Cambria Math" w:cs="Arial"/>
                      <w:i/>
                      <w:szCs w:val="24"/>
                    </w:rPr>
                  </m:ctrlPr>
                </m:sSubPr>
                <m:e>
                  <m:r>
                    <w:rPr>
                      <w:rFonts w:ascii="Cambria Math" w:hAnsi="Cambria Math" w:cs="Arial"/>
                      <w:szCs w:val="24"/>
                    </w:rPr>
                    <m:t>R</m:t>
                  </m:r>
                </m:e>
                <m:sub>
                  <m:r>
                    <w:rPr>
                      <w:rFonts w:ascii="Cambria Math" w:hAnsi="Cambria Math" w:cs="Arial"/>
                      <w:szCs w:val="24"/>
                    </w:rPr>
                    <m:t>1</m:t>
                  </m:r>
                </m:sub>
              </m:sSub>
              <m:r>
                <w:rPr>
                  <w:rFonts w:ascii="Cambria Math" w:hAnsi="Cambria Math" w:cs="Arial"/>
                  <w:szCs w:val="24"/>
                </w:rPr>
                <m:t>+</m:t>
              </m:r>
              <m:sSub>
                <m:sSubPr>
                  <m:ctrlPr>
                    <w:rPr>
                      <w:rFonts w:ascii="Cambria Math" w:hAnsi="Cambria Math" w:cs="Arial"/>
                      <w:i/>
                      <w:szCs w:val="24"/>
                    </w:rPr>
                  </m:ctrlPr>
                </m:sSubPr>
                <m:e>
                  <m:r>
                    <w:rPr>
                      <w:rFonts w:ascii="Cambria Math" w:hAnsi="Cambria Math" w:cs="Arial"/>
                      <w:szCs w:val="24"/>
                    </w:rPr>
                    <m:t>R</m:t>
                  </m:r>
                </m:e>
                <m:sub>
                  <m:r>
                    <w:rPr>
                      <w:rFonts w:ascii="Cambria Math" w:hAnsi="Cambria Math" w:cs="Arial"/>
                      <w:szCs w:val="24"/>
                    </w:rPr>
                    <m:t>2</m:t>
                  </m:r>
                </m:sub>
              </m:sSub>
              <m:r>
                <w:rPr>
                  <w:rFonts w:ascii="Cambria Math" w:hAnsi="Cambria Math" w:cs="Arial"/>
                  <w:szCs w:val="24"/>
                </w:rPr>
                <m:t>)</m:t>
              </m:r>
            </m:den>
          </m:f>
        </m:oMath>
      </m:oMathPara>
    </w:p>
    <w:p w:rsidR="006A6CD1" w:rsidRDefault="006A6CD1" w:rsidP="006A6CD1">
      <w:pPr>
        <w:rPr>
          <w:rFonts w:eastAsiaTheme="minorEastAsia" w:cs="Arial"/>
          <w:szCs w:val="24"/>
        </w:rPr>
      </w:pPr>
      <w:r>
        <w:rPr>
          <w:rFonts w:cs="Arial"/>
          <w:szCs w:val="24"/>
        </w:rPr>
        <w:t xml:space="preserve">Las resistencias hidráulicas 1 y 2 se establecieron de </w:t>
      </w:r>
      <m:oMath>
        <m:r>
          <w:rPr>
            <w:rFonts w:ascii="Cambria Math" w:hAnsi="Cambria Math" w:cs="Arial"/>
            <w:szCs w:val="24"/>
          </w:rPr>
          <m:t>2000 Pa/</m:t>
        </m:r>
        <m:sSup>
          <m:sSupPr>
            <m:ctrlPr>
              <w:rPr>
                <w:rFonts w:ascii="Cambria Math" w:hAnsi="Cambria Math" w:cs="Arial"/>
                <w:i/>
                <w:szCs w:val="24"/>
              </w:rPr>
            </m:ctrlPr>
          </m:sSupPr>
          <m:e>
            <m:r>
              <w:rPr>
                <w:rFonts w:ascii="Cambria Math" w:hAnsi="Cambria Math" w:cs="Arial"/>
                <w:szCs w:val="24"/>
              </w:rPr>
              <m:t>m</m:t>
            </m:r>
          </m:e>
          <m:sup>
            <m:r>
              <w:rPr>
                <w:rFonts w:ascii="Cambria Math" w:hAnsi="Cambria Math" w:cs="Arial"/>
                <w:szCs w:val="24"/>
              </w:rPr>
              <m:t>3</m:t>
            </m:r>
          </m:sup>
        </m:sSup>
        <m:r>
          <w:rPr>
            <w:rFonts w:ascii="Cambria Math" w:hAnsi="Cambria Math" w:cs="Arial"/>
            <w:szCs w:val="24"/>
          </w:rPr>
          <m:t xml:space="preserve">/s </m:t>
        </m:r>
      </m:oMath>
      <w:r>
        <w:rPr>
          <w:rFonts w:eastAsiaTheme="minorEastAsia" w:cs="Arial"/>
          <w:szCs w:val="24"/>
        </w:rPr>
        <w:t xml:space="preserve">y </w:t>
      </w:r>
      <m:oMath>
        <m:r>
          <w:rPr>
            <w:rFonts w:ascii="Cambria Math" w:hAnsi="Cambria Math" w:cs="Arial"/>
            <w:szCs w:val="24"/>
          </w:rPr>
          <m:t>1000 Pa/</m:t>
        </m:r>
        <m:sSup>
          <m:sSupPr>
            <m:ctrlPr>
              <w:rPr>
                <w:rFonts w:ascii="Cambria Math" w:hAnsi="Cambria Math" w:cs="Arial"/>
                <w:i/>
                <w:szCs w:val="24"/>
              </w:rPr>
            </m:ctrlPr>
          </m:sSupPr>
          <m:e>
            <m:r>
              <w:rPr>
                <w:rFonts w:ascii="Cambria Math" w:hAnsi="Cambria Math" w:cs="Arial"/>
                <w:szCs w:val="24"/>
              </w:rPr>
              <m:t>m</m:t>
            </m:r>
          </m:e>
          <m:sup>
            <m:r>
              <w:rPr>
                <w:rFonts w:ascii="Cambria Math" w:hAnsi="Cambria Math" w:cs="Arial"/>
                <w:szCs w:val="24"/>
              </w:rPr>
              <m:t>3</m:t>
            </m:r>
          </m:sup>
        </m:sSup>
        <m:r>
          <w:rPr>
            <w:rFonts w:ascii="Cambria Math" w:hAnsi="Cambria Math" w:cs="Arial"/>
            <w:szCs w:val="24"/>
          </w:rPr>
          <m:t>/s</m:t>
        </m:r>
      </m:oMath>
      <w:r>
        <w:rPr>
          <w:rFonts w:eastAsiaTheme="minorEastAsia" w:cs="Arial"/>
          <w:szCs w:val="24"/>
        </w:rPr>
        <w:t xml:space="preserve">  respectivamente.</w:t>
      </w:r>
    </w:p>
    <w:p w:rsidR="006A6CD1" w:rsidRDefault="006A6CD1" w:rsidP="006A6CD1">
      <w:pPr>
        <w:rPr>
          <w:rFonts w:cs="Arial"/>
          <w:szCs w:val="24"/>
        </w:rPr>
      </w:pPr>
      <w:r>
        <w:rPr>
          <w:rFonts w:cs="Arial"/>
          <w:szCs w:val="24"/>
        </w:rPr>
        <w:t xml:space="preserve">La ganancia del sistema en DC es 1/3. </w:t>
      </w:r>
    </w:p>
    <w:p w:rsidR="006A6CD1" w:rsidRDefault="006A6CD1" w:rsidP="006A6CD1">
      <w:pPr>
        <w:rPr>
          <w:rFonts w:eastAsiaTheme="minorEastAsia" w:cs="Arial"/>
          <w:szCs w:val="24"/>
        </w:rPr>
      </w:pPr>
      <m:oMathPara>
        <m:oMath>
          <m:r>
            <w:rPr>
              <w:rFonts w:ascii="Cambria Math" w:hAnsi="Cambria Math" w:cs="Arial"/>
              <w:szCs w:val="24"/>
            </w:rPr>
            <m:t>H</m:t>
          </m:r>
          <m:d>
            <m:dPr>
              <m:ctrlPr>
                <w:rPr>
                  <w:rFonts w:ascii="Cambria Math" w:hAnsi="Cambria Math" w:cs="Arial"/>
                  <w:i/>
                  <w:szCs w:val="24"/>
                </w:rPr>
              </m:ctrlPr>
            </m:dPr>
            <m:e>
              <m:r>
                <w:rPr>
                  <w:rFonts w:ascii="Cambria Math" w:hAnsi="Cambria Math" w:cs="Arial"/>
                  <w:szCs w:val="24"/>
                </w:rPr>
                <m:t>jω</m:t>
              </m:r>
            </m:e>
          </m:d>
          <m:r>
            <w:rPr>
              <w:rFonts w:ascii="Cambria Math" w:hAnsi="Cambria Math" w:cs="Arial"/>
              <w:szCs w:val="24"/>
            </w:rPr>
            <m:t xml:space="preserve">= </m:t>
          </m:r>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R</m:t>
                  </m:r>
                </m:e>
                <m:sub>
                  <m:r>
                    <w:rPr>
                      <w:rFonts w:ascii="Cambria Math" w:hAnsi="Cambria Math" w:cs="Arial"/>
                      <w:szCs w:val="24"/>
                    </w:rPr>
                    <m:t>2</m:t>
                  </m:r>
                </m:sub>
              </m:sSub>
            </m:num>
            <m:den>
              <m:r>
                <w:rPr>
                  <w:rFonts w:ascii="Cambria Math" w:hAnsi="Cambria Math" w:cs="Arial"/>
                  <w:szCs w:val="24"/>
                </w:rPr>
                <m:t>jω C</m:t>
              </m:r>
              <m:sSub>
                <m:sSubPr>
                  <m:ctrlPr>
                    <w:rPr>
                      <w:rFonts w:ascii="Cambria Math" w:hAnsi="Cambria Math" w:cs="Arial"/>
                      <w:i/>
                      <w:szCs w:val="24"/>
                    </w:rPr>
                  </m:ctrlPr>
                </m:sSubPr>
                <m:e>
                  <m:r>
                    <w:rPr>
                      <w:rFonts w:ascii="Cambria Math" w:hAnsi="Cambria Math" w:cs="Arial"/>
                      <w:szCs w:val="24"/>
                    </w:rPr>
                    <m:t>R</m:t>
                  </m:r>
                </m:e>
                <m:sub>
                  <m:r>
                    <w:rPr>
                      <w:rFonts w:ascii="Cambria Math" w:hAnsi="Cambria Math" w:cs="Arial"/>
                      <w:szCs w:val="24"/>
                    </w:rPr>
                    <m:t>1</m:t>
                  </m:r>
                </m:sub>
              </m:sSub>
              <m:sSub>
                <m:sSubPr>
                  <m:ctrlPr>
                    <w:rPr>
                      <w:rFonts w:ascii="Cambria Math" w:hAnsi="Cambria Math" w:cs="Arial"/>
                      <w:i/>
                      <w:szCs w:val="24"/>
                    </w:rPr>
                  </m:ctrlPr>
                </m:sSubPr>
                <m:e>
                  <m:r>
                    <w:rPr>
                      <w:rFonts w:ascii="Cambria Math" w:hAnsi="Cambria Math" w:cs="Arial"/>
                      <w:szCs w:val="24"/>
                    </w:rPr>
                    <m:t>R</m:t>
                  </m:r>
                </m:e>
                <m:sub>
                  <m:r>
                    <w:rPr>
                      <w:rFonts w:ascii="Cambria Math" w:hAnsi="Cambria Math" w:cs="Arial"/>
                      <w:szCs w:val="24"/>
                    </w:rPr>
                    <m:t>2</m:t>
                  </m:r>
                </m:sub>
              </m:sSub>
              <m:r>
                <w:rPr>
                  <w:rFonts w:ascii="Cambria Math" w:hAnsi="Cambria Math" w:cs="Arial"/>
                  <w:szCs w:val="24"/>
                </w:rPr>
                <m:t>+(</m:t>
              </m:r>
              <m:sSub>
                <m:sSubPr>
                  <m:ctrlPr>
                    <w:rPr>
                      <w:rFonts w:ascii="Cambria Math" w:hAnsi="Cambria Math" w:cs="Arial"/>
                      <w:i/>
                      <w:szCs w:val="24"/>
                    </w:rPr>
                  </m:ctrlPr>
                </m:sSubPr>
                <m:e>
                  <m:r>
                    <w:rPr>
                      <w:rFonts w:ascii="Cambria Math" w:hAnsi="Cambria Math" w:cs="Arial"/>
                      <w:szCs w:val="24"/>
                    </w:rPr>
                    <m:t>R</m:t>
                  </m:r>
                </m:e>
                <m:sub>
                  <m:r>
                    <w:rPr>
                      <w:rFonts w:ascii="Cambria Math" w:hAnsi="Cambria Math" w:cs="Arial"/>
                      <w:szCs w:val="24"/>
                    </w:rPr>
                    <m:t>1</m:t>
                  </m:r>
                </m:sub>
              </m:sSub>
              <m:r>
                <w:rPr>
                  <w:rFonts w:ascii="Cambria Math" w:hAnsi="Cambria Math" w:cs="Arial"/>
                  <w:szCs w:val="24"/>
                </w:rPr>
                <m:t>+</m:t>
              </m:r>
              <m:sSub>
                <m:sSubPr>
                  <m:ctrlPr>
                    <w:rPr>
                      <w:rFonts w:ascii="Cambria Math" w:hAnsi="Cambria Math" w:cs="Arial"/>
                      <w:i/>
                      <w:szCs w:val="24"/>
                    </w:rPr>
                  </m:ctrlPr>
                </m:sSubPr>
                <m:e>
                  <m:r>
                    <w:rPr>
                      <w:rFonts w:ascii="Cambria Math" w:hAnsi="Cambria Math" w:cs="Arial"/>
                      <w:szCs w:val="24"/>
                    </w:rPr>
                    <m:t>R</m:t>
                  </m:r>
                </m:e>
                <m:sub>
                  <m:r>
                    <w:rPr>
                      <w:rFonts w:ascii="Cambria Math" w:hAnsi="Cambria Math" w:cs="Arial"/>
                      <w:szCs w:val="24"/>
                    </w:rPr>
                    <m:t>2</m:t>
                  </m:r>
                </m:sub>
              </m:sSub>
              <m:r>
                <w:rPr>
                  <w:rFonts w:ascii="Cambria Math" w:hAnsi="Cambria Math" w:cs="Arial"/>
                  <w:szCs w:val="24"/>
                </w:rPr>
                <m:t>)</m:t>
              </m:r>
            </m:den>
          </m:f>
        </m:oMath>
      </m:oMathPara>
    </w:p>
    <w:p w:rsidR="00190AC9" w:rsidRDefault="006A6CD1" w:rsidP="00190AC9">
      <w:pPr>
        <w:keepNext/>
        <w:jc w:val="center"/>
      </w:pPr>
      <w:r w:rsidRPr="006A6CD1">
        <w:rPr>
          <w:rFonts w:eastAsiaTheme="minorEastAsia" w:cs="Arial"/>
          <w:szCs w:val="24"/>
        </w:rPr>
        <w:drawing>
          <wp:inline distT="0" distB="0" distL="0" distR="0" wp14:anchorId="7BE8B1DA" wp14:editId="08CE79F5">
            <wp:extent cx="4880758" cy="224157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8001" cy="2254082"/>
                    </a:xfrm>
                    <a:prstGeom prst="rect">
                      <a:avLst/>
                    </a:prstGeom>
                  </pic:spPr>
                </pic:pic>
              </a:graphicData>
            </a:graphic>
          </wp:inline>
        </w:drawing>
      </w:r>
    </w:p>
    <w:p w:rsidR="006A6CD1" w:rsidRDefault="00190AC9" w:rsidP="00190AC9">
      <w:pPr>
        <w:pStyle w:val="Caption"/>
        <w:rPr>
          <w:rFonts w:eastAsiaTheme="minorEastAsia" w:cs="Arial"/>
          <w:sz w:val="24"/>
          <w:szCs w:val="24"/>
        </w:rPr>
      </w:pPr>
      <w:r>
        <w:t xml:space="preserve">Ilustración </w:t>
      </w:r>
      <w:r>
        <w:fldChar w:fldCharType="begin"/>
      </w:r>
      <w:r>
        <w:instrText xml:space="preserve"> SEQ Ilustración \* ARABIC </w:instrText>
      </w:r>
      <w:r>
        <w:fldChar w:fldCharType="separate"/>
      </w:r>
      <w:r w:rsidR="000B1E68">
        <w:rPr>
          <w:noProof/>
        </w:rPr>
        <w:t>4</w:t>
      </w:r>
      <w:r>
        <w:fldChar w:fldCharType="end"/>
      </w:r>
      <w:r>
        <w:t xml:space="preserve">. Comportamiento de la presión entre </w:t>
      </w:r>
      <w:proofErr w:type="spellStart"/>
      <w:r>
        <w:t>R1</w:t>
      </w:r>
      <w:proofErr w:type="spellEnd"/>
      <w:r>
        <w:t xml:space="preserve"> y </w:t>
      </w:r>
      <w:proofErr w:type="spellStart"/>
      <w:r>
        <w:t>R2</w:t>
      </w:r>
      <w:proofErr w:type="spellEnd"/>
      <w:r>
        <w:t xml:space="preserve"> a lo largo del tiempo (azul). Presión ejercida por la bomba (rojo).</w:t>
      </w:r>
    </w:p>
    <w:p w:rsidR="00F15D9F" w:rsidRDefault="006A6CD1" w:rsidP="00F15D9F">
      <w:pPr>
        <w:keepNext/>
        <w:jc w:val="center"/>
      </w:pPr>
      <w:r>
        <w:rPr>
          <w:rFonts w:eastAsiaTheme="minorEastAsia" w:cs="Arial"/>
          <w:noProof/>
          <w:szCs w:val="24"/>
        </w:rPr>
        <w:lastRenderedPageBreak/>
        <w:drawing>
          <wp:inline distT="0" distB="0" distL="0" distR="0">
            <wp:extent cx="4449170" cy="2728032"/>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5275" cy="2762433"/>
                    </a:xfrm>
                    <a:prstGeom prst="rect">
                      <a:avLst/>
                    </a:prstGeom>
                    <a:noFill/>
                    <a:ln>
                      <a:noFill/>
                    </a:ln>
                  </pic:spPr>
                </pic:pic>
              </a:graphicData>
            </a:graphic>
          </wp:inline>
        </w:drawing>
      </w:r>
    </w:p>
    <w:p w:rsidR="006A6CD1" w:rsidRPr="001444F5" w:rsidRDefault="00F15D9F" w:rsidP="00F15D9F">
      <w:pPr>
        <w:pStyle w:val="Caption"/>
        <w:rPr>
          <w:rFonts w:eastAsiaTheme="minorEastAsia" w:cs="Arial"/>
          <w:sz w:val="24"/>
          <w:szCs w:val="24"/>
        </w:rPr>
      </w:pPr>
      <w:r>
        <w:t xml:space="preserve">Ilustración </w:t>
      </w:r>
      <w:r>
        <w:fldChar w:fldCharType="begin"/>
      </w:r>
      <w:r>
        <w:instrText xml:space="preserve"> SEQ Ilustración \* ARABIC </w:instrText>
      </w:r>
      <w:r>
        <w:fldChar w:fldCharType="separate"/>
      </w:r>
      <w:r w:rsidR="000B1E68">
        <w:rPr>
          <w:noProof/>
        </w:rPr>
        <w:t>5</w:t>
      </w:r>
      <w:r>
        <w:fldChar w:fldCharType="end"/>
      </w:r>
      <w:r>
        <w:t>. Comportamiento en frecuencia del sistema hidráulico simulado.</w:t>
      </w:r>
    </w:p>
    <w:p w:rsidR="005763A4" w:rsidRDefault="0090486A" w:rsidP="00503AF2">
      <w:pPr>
        <w:pStyle w:val="Heading2"/>
      </w:pPr>
      <w:r w:rsidRPr="0090486A">
        <w:t>Límites de la analogía</w:t>
      </w:r>
      <w:r>
        <w:t>:</w:t>
      </w:r>
    </w:p>
    <w:p w:rsidR="00097F5E" w:rsidRDefault="00097F5E" w:rsidP="00990670">
      <w:pPr>
        <w:rPr>
          <w:rFonts w:cs="Arial"/>
          <w:szCs w:val="24"/>
        </w:rPr>
      </w:pPr>
      <w:r>
        <w:rPr>
          <w:rFonts w:cs="Arial"/>
          <w:szCs w:val="24"/>
        </w:rPr>
        <w:t xml:space="preserve">Para evitar </w:t>
      </w:r>
      <w:r w:rsidR="001F6EF2">
        <w:rPr>
          <w:rFonts w:cs="Arial"/>
          <w:szCs w:val="24"/>
        </w:rPr>
        <w:t xml:space="preserve">desarrollar </w:t>
      </w:r>
      <w:r>
        <w:rPr>
          <w:rFonts w:cs="Arial"/>
          <w:szCs w:val="24"/>
        </w:rPr>
        <w:t>conceptos errados</w:t>
      </w:r>
      <w:r w:rsidR="001F6EF2">
        <w:rPr>
          <w:rFonts w:cs="Arial"/>
          <w:szCs w:val="24"/>
        </w:rPr>
        <w:t xml:space="preserve"> o llegar a resultados imprecisos</w:t>
      </w:r>
      <w:r>
        <w:rPr>
          <w:rFonts w:cs="Arial"/>
          <w:szCs w:val="24"/>
        </w:rPr>
        <w:t xml:space="preserve"> es muy importante tener presente </w:t>
      </w:r>
      <w:r w:rsidR="001F6EF2">
        <w:rPr>
          <w:rFonts w:cs="Arial"/>
          <w:szCs w:val="24"/>
        </w:rPr>
        <w:t>que en qué casos la analogía eléctrica e hidráulica es correcta. Un ejemplo es la ley de corrientes de Kirchhoff la cual no tiene una equivalencia en el mundo hidráulico incluso para el caso de fluidos idealmente incompresibles.</w:t>
      </w:r>
    </w:p>
    <w:p w:rsidR="001F6EF2" w:rsidRDefault="001F6EF2" w:rsidP="00990670">
      <w:pPr>
        <w:rPr>
          <w:rFonts w:cs="Arial"/>
          <w:szCs w:val="24"/>
        </w:rPr>
      </w:pPr>
      <w:r>
        <w:rPr>
          <w:rFonts w:cs="Arial"/>
          <w:szCs w:val="24"/>
        </w:rPr>
        <w:t>Otra de tantas regiones en las que difieren es en la propagación de ondas ya que las ondas de naturaleza eléctrica no necesitan un medio físico para propagarse y lo hacen a la velocidad de la luz mientras que una propagación ondulatoria en el caso hidráulico seria de naturaleza mecánica y a una velocidad inferior al de una onda electromagnética.</w:t>
      </w:r>
    </w:p>
    <w:p w:rsidR="00F7532D" w:rsidRDefault="00F7532D" w:rsidP="00990670">
      <w:pPr>
        <w:rPr>
          <w:rFonts w:cs="Arial"/>
          <w:szCs w:val="24"/>
        </w:rPr>
      </w:pPr>
      <w:r>
        <w:rPr>
          <w:rFonts w:cs="Arial"/>
          <w:szCs w:val="24"/>
        </w:rPr>
        <w:t xml:space="preserve">Nunca se puede perder de vista que la mecánica de fluidos es un área de muy alta complejidad y que esta clase de aproximaciones lineales para su dinámica es muy limitada en comparación con la diversidad de fenómenos que se estudian en esta </w:t>
      </w:r>
      <w:r w:rsidR="0068350E">
        <w:rPr>
          <w:rFonts w:cs="Arial"/>
          <w:szCs w:val="24"/>
        </w:rPr>
        <w:t>disciplina</w:t>
      </w:r>
      <w:r>
        <w:rPr>
          <w:rFonts w:cs="Arial"/>
          <w:szCs w:val="24"/>
        </w:rPr>
        <w:t>.</w:t>
      </w:r>
    </w:p>
    <w:p w:rsidR="00F15D9F" w:rsidRDefault="00F15D9F" w:rsidP="00990670">
      <w:pPr>
        <w:rPr>
          <w:rFonts w:cs="Arial"/>
          <w:szCs w:val="24"/>
        </w:rPr>
      </w:pPr>
    </w:p>
    <w:p w:rsidR="00F15D9F" w:rsidRDefault="006F1958" w:rsidP="006F1958">
      <w:pPr>
        <w:pStyle w:val="Heading1"/>
      </w:pPr>
      <w:r>
        <w:lastRenderedPageBreak/>
        <w:t>Consideraciones generales en el análisis dinámico de circuitos con amplificadores operacionales:</w:t>
      </w:r>
    </w:p>
    <w:p w:rsidR="006F1958" w:rsidRDefault="006F1958" w:rsidP="00863C86">
      <w:r>
        <w:t xml:space="preserve">En la siguiente figura se muestra un circuito electrónico para llevar a cabo la amplificación de </w:t>
      </w:r>
      <w:r w:rsidR="00723BAA">
        <w:t xml:space="preserve">la tensión Vi(t). </w:t>
      </w:r>
      <w:r w:rsidR="00863C86">
        <w:t>Cuando realimentación negativa en circuito con amplificador operacional, la tensión de los terminales inversor y no inversor se puede asumir de igual magnitud y la corriente entrante a cualquiera de estos 2 terminales se asume como 0. Aplicando estas 2 reglas se hace el análisis de cualquier circuito con amplificadores operacionales.</w:t>
      </w:r>
    </w:p>
    <w:p w:rsidR="00863C86" w:rsidRDefault="00863C86" w:rsidP="00863C86">
      <w:r>
        <w:t xml:space="preserve">Lo anterior significa que para el circuito que se muestra a continuación, la tensión en el nodo donde se une </w:t>
      </w:r>
      <w:proofErr w:type="spellStart"/>
      <w:r>
        <w:t>R1</w:t>
      </w:r>
      <w:proofErr w:type="spellEnd"/>
      <w:r>
        <w:t xml:space="preserve"> y </w:t>
      </w:r>
      <w:proofErr w:type="spellStart"/>
      <w:r>
        <w:t>R2</w:t>
      </w:r>
      <w:proofErr w:type="spellEnd"/>
      <w:r>
        <w:t xml:space="preserve"> (terminal inversor del amplificador operacional) es igual a 0. Además, la segunda regla implica que la corriente de </w:t>
      </w:r>
      <w:proofErr w:type="spellStart"/>
      <w:r>
        <w:t>R1</w:t>
      </w:r>
      <w:proofErr w:type="spellEnd"/>
      <w:r>
        <w:t xml:space="preserve"> es la misma que en </w:t>
      </w:r>
      <w:proofErr w:type="spellStart"/>
      <w:r>
        <w:t>R2</w:t>
      </w:r>
      <w:proofErr w:type="spellEnd"/>
      <w:r>
        <w:t xml:space="preserve">. Usando ley de Ohm la corriente por </w:t>
      </w:r>
      <w:proofErr w:type="spellStart"/>
      <w:r>
        <w:t>R1</w:t>
      </w:r>
      <w:proofErr w:type="spellEnd"/>
      <w:r>
        <w:t xml:space="preserve"> es Vi/</w:t>
      </w:r>
      <w:proofErr w:type="spellStart"/>
      <w:r>
        <w:t>R1</w:t>
      </w:r>
      <w:proofErr w:type="spellEnd"/>
      <w:r>
        <w:t xml:space="preserve">. Usando ley de mallas de Kirchhoff se sabe que la tensión Vo es la diferencia de tensión en </w:t>
      </w:r>
      <w:proofErr w:type="spellStart"/>
      <w:r>
        <w:t>R2</w:t>
      </w:r>
      <w:proofErr w:type="spellEnd"/>
      <w:r>
        <w:t xml:space="preserve">, que nuevamente por ley de ohm está dada por </w:t>
      </w:r>
      <m:oMath>
        <m:r>
          <w:rPr>
            <w:rFonts w:ascii="Cambria Math" w:hAnsi="Cambria Math"/>
          </w:rPr>
          <m:t>Vo=</m:t>
        </m:r>
        <m:r>
          <w:rPr>
            <w:rFonts w:ascii="Cambria Math" w:hAnsi="Cambria Math"/>
          </w:rPr>
          <m:t>-</m:t>
        </m:r>
        <m:r>
          <w:rPr>
            <w:rFonts w:ascii="Cambria Math" w:hAnsi="Cambria Math"/>
          </w:rPr>
          <m:t xml:space="preserve"> Vi</m:t>
        </m:r>
        <m:f>
          <m:fPr>
            <m:ctrlPr>
              <w:rPr>
                <w:rFonts w:ascii="Cambria Math" w:hAnsi="Cambria Math"/>
                <w:i/>
              </w:rPr>
            </m:ctrlPr>
          </m:fPr>
          <m:num>
            <m:r>
              <w:rPr>
                <w:rFonts w:ascii="Cambria Math" w:hAnsi="Cambria Math"/>
              </w:rPr>
              <m:t>R2</m:t>
            </m:r>
          </m:num>
          <m:den>
            <m:r>
              <w:rPr>
                <w:rFonts w:ascii="Cambria Math" w:hAnsi="Cambria Math"/>
              </w:rPr>
              <m:t>R1</m:t>
            </m:r>
          </m:den>
        </m:f>
      </m:oMath>
      <w:r>
        <w:rPr>
          <w:rFonts w:eastAsiaTheme="minorEastAsia"/>
        </w:rPr>
        <w:t xml:space="preserve"> . </w:t>
      </w:r>
      <w:r w:rsidR="00AF05C6">
        <w:t xml:space="preserve">Obsérvese </w:t>
      </w:r>
      <w:proofErr w:type="gramStart"/>
      <w:r w:rsidR="00AF05C6">
        <w:t>que</w:t>
      </w:r>
      <w:proofErr w:type="gramEnd"/>
      <w:r w:rsidR="00AF05C6">
        <w:t xml:space="preserve"> por la</w:t>
      </w:r>
      <w:r w:rsidR="00AF05C6">
        <w:t xml:space="preserve"> dirección</w:t>
      </w:r>
      <w:r w:rsidR="00AF05C6">
        <w:t xml:space="preserve"> de la corrient</w:t>
      </w:r>
      <w:r w:rsidR="00AF05C6">
        <w:t>e, la tensión de salida siempre será de signo opuesto a la señal de entrada.</w:t>
      </w:r>
    </w:p>
    <w:p w:rsidR="006F1958" w:rsidRDefault="006F1958" w:rsidP="00863C86">
      <w:pPr>
        <w:keepNext/>
        <w:jc w:val="center"/>
      </w:pPr>
      <w:r>
        <w:rPr>
          <w:noProof/>
        </w:rPr>
        <w:drawing>
          <wp:inline distT="0" distB="0" distL="0" distR="0">
            <wp:extent cx="3284524" cy="18696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99838" cy="1878409"/>
                    </a:xfrm>
                    <a:prstGeom prst="rect">
                      <a:avLst/>
                    </a:prstGeom>
                    <a:noFill/>
                    <a:ln>
                      <a:noFill/>
                    </a:ln>
                  </pic:spPr>
                </pic:pic>
              </a:graphicData>
            </a:graphic>
          </wp:inline>
        </w:drawing>
      </w:r>
    </w:p>
    <w:p w:rsidR="006F1958" w:rsidRDefault="006F1958" w:rsidP="006F1958">
      <w:pPr>
        <w:pStyle w:val="Caption"/>
        <w:jc w:val="left"/>
      </w:pPr>
      <w:r>
        <w:t xml:space="preserve">Ilustración </w:t>
      </w:r>
      <w:r>
        <w:fldChar w:fldCharType="begin"/>
      </w:r>
      <w:r>
        <w:instrText xml:space="preserve"> SEQ Ilustración \* ARABIC </w:instrText>
      </w:r>
      <w:r>
        <w:fldChar w:fldCharType="separate"/>
      </w:r>
      <w:r w:rsidR="000B1E68">
        <w:rPr>
          <w:noProof/>
        </w:rPr>
        <w:t>6</w:t>
      </w:r>
      <w:r>
        <w:fldChar w:fldCharType="end"/>
      </w:r>
      <w:r>
        <w:t>. Circuito con amplificador operacional para realizar la amplificación de la señal Vi(t).</w:t>
      </w:r>
    </w:p>
    <w:p w:rsidR="00D055CE" w:rsidRDefault="00863C86" w:rsidP="00F1288E">
      <w:r>
        <w:t xml:space="preserve">Se puede notar que, al no existir ningún elemento almacenador de energía, es sistema no posee dinámica. Es decir que un cambio en la señal Vi se refleja instantáneamente en Vo. </w:t>
      </w:r>
    </w:p>
    <w:p w:rsidR="006F1958" w:rsidRDefault="00863C86" w:rsidP="00F1288E">
      <w:r>
        <w:t xml:space="preserve">En el siguiente circuito se muestra la adición de un capacitor en paralelo con </w:t>
      </w:r>
      <w:proofErr w:type="spellStart"/>
      <w:r>
        <w:t>R2</w:t>
      </w:r>
      <w:proofErr w:type="spellEnd"/>
      <w:r>
        <w:t>. A este circuito se le llama</w:t>
      </w:r>
      <w:r w:rsidR="00D055CE">
        <w:t xml:space="preserve"> Integrador ya que a l</w:t>
      </w:r>
      <w:r w:rsidR="002E3A67">
        <w:t>a tensión de salida Vo(t) se dice que es la integral de Vi(t). Sin embargo, como se mostrará en esta sección, en realidad se trata de una aproximación al integrador ideal.</w:t>
      </w:r>
    </w:p>
    <w:p w:rsidR="002E3A67" w:rsidRDefault="002E3A67" w:rsidP="00F1288E">
      <w:r>
        <w:lastRenderedPageBreak/>
        <w:t xml:space="preserve">En primer lugar, se puede considerar el acto de integrar una señal sinusoidal de frecuencia </w:t>
      </w:r>
      <w:r>
        <w:rPr>
          <w:rFonts w:cstheme="minorHAnsi"/>
        </w:rPr>
        <w:t>ω</w:t>
      </w:r>
      <w:r>
        <w:t>.</w:t>
      </w:r>
    </w:p>
    <w:p w:rsidR="002E3A67" w:rsidRPr="002E3A67" w:rsidRDefault="002E3A67" w:rsidP="006F1958">
      <w:pPr>
        <w:rPr>
          <w:rFonts w:eastAsiaTheme="minorEastAsia"/>
        </w:rPr>
      </w:pPr>
      <m:oMathPara>
        <m:oMath>
          <m:nary>
            <m:naryPr>
              <m:limLoc m:val="undOvr"/>
              <m:subHide m:val="1"/>
              <m:supHide m:val="1"/>
              <m:ctrlPr>
                <w:rPr>
                  <w:rFonts w:ascii="Cambria Math" w:hAnsi="Cambria Math"/>
                  <w:i/>
                </w:rPr>
              </m:ctrlPr>
            </m:naryPr>
            <m:sub/>
            <m:sup/>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ωt</m:t>
                      </m:r>
                    </m:e>
                  </m:d>
                </m:e>
              </m:func>
              <m:r>
                <w:rPr>
                  <w:rFonts w:ascii="Cambria Math" w:hAnsi="Cambria Math"/>
                </w:rPr>
                <m:t>dt= -</m:t>
              </m:r>
              <m:r>
                <m:rPr>
                  <m:sty m:val="p"/>
                </m:rPr>
                <w:rPr>
                  <w:rFonts w:ascii="Cambria Math" w:hAnsi="Cambria Math"/>
                </w:rPr>
                <m:t>cos⁡</m:t>
              </m:r>
              <m:r>
                <w:rPr>
                  <w:rFonts w:ascii="Cambria Math" w:hAnsi="Cambria Math"/>
                </w:rPr>
                <m:t>(ωt)</m:t>
              </m:r>
              <m:f>
                <m:fPr>
                  <m:ctrlPr>
                    <w:rPr>
                      <w:rFonts w:ascii="Cambria Math" w:hAnsi="Cambria Math"/>
                      <w:i/>
                    </w:rPr>
                  </m:ctrlPr>
                </m:fPr>
                <m:num>
                  <m:r>
                    <w:rPr>
                      <w:rFonts w:ascii="Cambria Math" w:hAnsi="Cambria Math"/>
                    </w:rPr>
                    <m:t>1</m:t>
                  </m:r>
                </m:num>
                <m:den>
                  <m:r>
                    <w:rPr>
                      <w:rFonts w:ascii="Cambria Math" w:hAnsi="Cambria Math"/>
                    </w:rPr>
                    <m:t>ω</m:t>
                  </m:r>
                </m:den>
              </m:f>
            </m:e>
          </m:nary>
          <m:r>
            <w:rPr>
              <w:rFonts w:ascii="Cambria Math" w:hAnsi="Cambria Math"/>
            </w:rPr>
            <m:t xml:space="preserve">=  </m:t>
          </m:r>
          <m:r>
            <m:rPr>
              <m:sty m:val="p"/>
            </m:rPr>
            <w:rPr>
              <w:rFonts w:ascii="Cambria Math" w:hAnsi="Cambria Math"/>
            </w:rPr>
            <m:t>sin⁡</m:t>
          </m:r>
          <m:r>
            <w:rPr>
              <w:rFonts w:ascii="Cambria Math" w:hAnsi="Cambria Math"/>
            </w:rPr>
            <m:t>(</m:t>
          </m:r>
          <m:r>
            <w:rPr>
              <w:rFonts w:ascii="Cambria Math" w:hAnsi="Cambria Math"/>
            </w:rPr>
            <m:t>ωt+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 π</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ω</m:t>
              </m:r>
            </m:den>
          </m:f>
        </m:oMath>
      </m:oMathPara>
    </w:p>
    <w:p w:rsidR="002E3A67" w:rsidRDefault="002E3A67" w:rsidP="00452390">
      <w:pPr>
        <w:rPr>
          <w:rFonts w:eastAsiaTheme="minorEastAsia"/>
        </w:rPr>
      </w:pPr>
      <w:r>
        <w:t xml:space="preserve">Recordando que la función coseno es igual a la función seno desplazada </w:t>
      </w:r>
      <w:r>
        <w:rPr>
          <w:rFonts w:cstheme="minorHAnsi"/>
        </w:rPr>
        <w:t>π</w:t>
      </w:r>
      <w:r>
        <w:t>/2</w:t>
      </w:r>
      <w:r w:rsidR="00452390">
        <w:t xml:space="preserve"> y la identidad -sin(x) = </w:t>
      </w:r>
      <w:proofErr w:type="gramStart"/>
      <w:r w:rsidR="00452390">
        <w:t>sin(</w:t>
      </w:r>
      <w:proofErr w:type="gramEnd"/>
      <w:r w:rsidR="00452390">
        <w:t xml:space="preserve">x + </w:t>
      </w:r>
      <w:r w:rsidR="00452390">
        <w:rPr>
          <w:rFonts w:cstheme="minorHAnsi"/>
        </w:rPr>
        <w:t>π</w:t>
      </w:r>
      <w:r w:rsidR="00452390">
        <w:t>)</w:t>
      </w:r>
      <w:r>
        <w:t>, se puede reescribir el resultado también con la función seno</w:t>
      </w:r>
      <w:r w:rsidR="00336903">
        <w:t>.</w:t>
      </w:r>
      <w:r w:rsidR="00452390">
        <w:t xml:space="preserve"> Se puede notar que la acción de integración genera 2 efectos sobre la señal seno. El primer efecto es que se reduce la amplitud de la señal integrada conforme se aumenta la frecuencia. Es decir que la acción integral tiene el comportamiento de un filtro que atenúa altas frecuencias o lo que también se llama filtro pasa bajo. El segundo efecto es que genera un desplazamiento de fase.</w:t>
      </w:r>
    </w:p>
    <w:p w:rsidR="00E263B8" w:rsidRDefault="00E263B8" w:rsidP="00452390">
      <w:pPr>
        <w:rPr>
          <w:rFonts w:eastAsiaTheme="minorEastAsia"/>
        </w:rPr>
      </w:pPr>
      <w:r>
        <w:rPr>
          <w:rFonts w:eastAsiaTheme="minorEastAsia"/>
        </w:rPr>
        <w:t>Si la transformada de Laplace de una función f es F y la transformada de Laplace de la integral de f es M:</w:t>
      </w:r>
    </w:p>
    <w:p w:rsidR="002E3A67" w:rsidRPr="004937E7" w:rsidRDefault="004937E7" w:rsidP="006F1958">
      <w:pPr>
        <w:rPr>
          <w:rFonts w:eastAsiaTheme="minorEastAsia"/>
        </w:rPr>
      </w:pPr>
      <m:oMathPara>
        <m:oMath>
          <m:r>
            <w:rPr>
              <w:rFonts w:ascii="Cambria Math" w:hAnsi="Cambria Math"/>
            </w:rPr>
            <m:t>L</m:t>
          </m:r>
          <m:d>
            <m:dPr>
              <m:begChr m:val="{"/>
              <m:endChr m:val="}"/>
              <m:ctrlPr>
                <w:rPr>
                  <w:rFonts w:ascii="Cambria Math" w:hAnsi="Cambria Math"/>
                  <w:i/>
                </w:rPr>
              </m:ctrlPr>
            </m:dPr>
            <m:e>
              <m:r>
                <w:rPr>
                  <w:rFonts w:ascii="Cambria Math" w:hAnsi="Cambria Math"/>
                </w:rPr>
                <m:t>f</m:t>
              </m:r>
              <m:r>
                <w:rPr>
                  <w:rFonts w:ascii="Cambria Math" w:hAnsi="Cambria Math"/>
                </w:rPr>
                <m:t>(t)</m:t>
              </m:r>
            </m:e>
          </m:d>
          <m:r>
            <w:rPr>
              <w:rFonts w:ascii="Cambria Math" w:hAnsi="Cambria Math"/>
            </w:rPr>
            <m:t>=F</m:t>
          </m:r>
          <m:r>
            <w:rPr>
              <w:rFonts w:ascii="Cambria Math" w:hAnsi="Cambria Math"/>
            </w:rPr>
            <m:t>(s)</m:t>
          </m:r>
        </m:oMath>
      </m:oMathPara>
    </w:p>
    <w:p w:rsidR="004937E7" w:rsidRPr="00F1288E" w:rsidRDefault="00F1288E" w:rsidP="006F1958">
      <w:pPr>
        <w:rPr>
          <w:rFonts w:eastAsiaTheme="minorEastAsia"/>
        </w:rPr>
      </w:pPr>
      <m:oMathPara>
        <m:oMath>
          <m:nary>
            <m:naryPr>
              <m:limLoc m:val="undOvr"/>
              <m:subHide m:val="1"/>
              <m:supHide m:val="1"/>
              <m:ctrlPr>
                <w:rPr>
                  <w:rFonts w:ascii="Cambria Math" w:hAnsi="Cambria Math"/>
                  <w:i/>
                  <w:sz w:val="22"/>
                </w:rPr>
              </m:ctrlPr>
            </m:naryPr>
            <m:sub/>
            <m:sup/>
            <m:e>
              <m:r>
                <w:rPr>
                  <w:rFonts w:ascii="Cambria Math" w:hAnsi="Cambria Math"/>
                </w:rPr>
                <m:t>f</m:t>
              </m:r>
              <m:r>
                <w:rPr>
                  <w:rFonts w:ascii="Cambria Math" w:hAnsi="Cambria Math"/>
                </w:rPr>
                <m:t>(t)</m:t>
              </m:r>
              <m:r>
                <w:rPr>
                  <w:rFonts w:ascii="Cambria Math" w:hAnsi="Cambria Math"/>
                </w:rPr>
                <m:t xml:space="preserve"> dt </m:t>
              </m:r>
            </m:e>
          </m:nary>
          <m:r>
            <w:rPr>
              <w:rFonts w:ascii="Cambria Math" w:hAnsi="Cambria Math"/>
            </w:rPr>
            <m:t>=M(</m:t>
          </m:r>
          <m:r>
            <w:rPr>
              <w:rFonts w:ascii="Cambria Math" w:hAnsi="Cambria Math"/>
            </w:rPr>
            <m:t>t</m:t>
          </m:r>
          <m:r>
            <w:rPr>
              <w:rFonts w:ascii="Cambria Math" w:hAnsi="Cambria Math"/>
            </w:rPr>
            <m:t>)</m:t>
          </m:r>
        </m:oMath>
      </m:oMathPara>
    </w:p>
    <w:p w:rsidR="00F1288E" w:rsidRPr="00E263B8" w:rsidRDefault="00F1288E" w:rsidP="006F1958">
      <w:pPr>
        <w:rPr>
          <w:rFonts w:eastAsiaTheme="minorEastAsia"/>
        </w:rPr>
      </w:pPr>
      <w:r>
        <w:rPr>
          <w:rFonts w:eastAsiaTheme="minorEastAsia"/>
        </w:rPr>
        <w:t>Entonces:</w:t>
      </w:r>
    </w:p>
    <w:p w:rsidR="00E263B8" w:rsidRPr="00F1288E" w:rsidRDefault="00E263B8" w:rsidP="006F1958">
      <w:pPr>
        <w:rPr>
          <w:rFonts w:eastAsiaTheme="minorEastAsia"/>
        </w:rPr>
      </w:pPr>
      <m:oMathPara>
        <m:oMath>
          <m:r>
            <w:rPr>
              <w:rFonts w:ascii="Cambria Math" w:hAnsi="Cambria Math"/>
            </w:rPr>
            <m:t>L</m:t>
          </m:r>
          <m:d>
            <m:dPr>
              <m:begChr m:val="{"/>
              <m:endChr m:val="}"/>
              <m:ctrlPr>
                <w:rPr>
                  <w:rFonts w:ascii="Cambria Math" w:hAnsi="Cambria Math"/>
                  <w:i/>
                </w:rPr>
              </m:ctrlPr>
            </m:dPr>
            <m:e>
              <m:f>
                <m:fPr>
                  <m:ctrlPr>
                    <w:rPr>
                      <w:rFonts w:ascii="Cambria Math" w:hAnsi="Cambria Math"/>
                      <w:i/>
                      <w:sz w:val="22"/>
                    </w:rPr>
                  </m:ctrlPr>
                </m:fPr>
                <m:num>
                  <m:r>
                    <w:rPr>
                      <w:rFonts w:ascii="Cambria Math" w:hAnsi="Cambria Math"/>
                    </w:rPr>
                    <m:t>d</m:t>
                  </m:r>
                </m:num>
                <m:den>
                  <m:r>
                    <w:rPr>
                      <w:rFonts w:ascii="Cambria Math" w:hAnsi="Cambria Math"/>
                    </w:rPr>
                    <m:t>dt</m:t>
                  </m:r>
                </m:den>
              </m:f>
              <m:r>
                <w:rPr>
                  <w:rFonts w:ascii="Cambria Math" w:hAnsi="Cambria Math"/>
                </w:rPr>
                <m:t>M</m:t>
              </m:r>
              <m:r>
                <w:rPr>
                  <w:rFonts w:ascii="Cambria Math" w:hAnsi="Cambria Math"/>
                </w:rPr>
                <m:t>(t)</m:t>
              </m:r>
            </m:e>
          </m:d>
          <m:r>
            <w:rPr>
              <w:rFonts w:ascii="Cambria Math" w:hAnsi="Cambria Math"/>
            </w:rPr>
            <m:t>= 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e>
              </m:d>
            </m:e>
          </m:d>
          <m:r>
            <w:rPr>
              <w:rFonts w:ascii="Cambria Math" w:hAnsi="Cambria Math"/>
            </w:rPr>
            <m:t>=F=sM(s)</m:t>
          </m:r>
        </m:oMath>
      </m:oMathPara>
    </w:p>
    <w:p w:rsidR="00F1288E" w:rsidRDefault="00F1288E" w:rsidP="00F1288E">
      <w:pPr>
        <w:jc w:val="center"/>
      </w:pPr>
      <m:oMath>
        <m:f>
          <m:fPr>
            <m:ctrlPr>
              <w:rPr>
                <w:rFonts w:ascii="Cambria Math" w:hAnsi="Cambria Math"/>
                <w:i/>
                <w:sz w:val="22"/>
              </w:rPr>
            </m:ctrlPr>
          </m:fPr>
          <m:num>
            <m:r>
              <w:rPr>
                <w:rFonts w:ascii="Cambria Math" w:hAnsi="Cambria Math"/>
              </w:rPr>
              <m:t>F</m:t>
            </m:r>
          </m:num>
          <m:den>
            <m:r>
              <w:rPr>
                <w:rFonts w:ascii="Cambria Math" w:hAnsi="Cambria Math"/>
              </w:rPr>
              <m:t>s</m:t>
            </m:r>
          </m:den>
        </m:f>
        <m:r>
          <w:rPr>
            <w:rFonts w:ascii="Cambria Math" w:hAnsi="Cambria Math"/>
          </w:rPr>
          <m:t>=M</m:t>
        </m:r>
        <m:d>
          <m:dPr>
            <m:ctrlPr>
              <w:rPr>
                <w:rFonts w:ascii="Cambria Math" w:hAnsi="Cambria Math"/>
                <w:i/>
              </w:rPr>
            </m:ctrlPr>
          </m:dPr>
          <m:e>
            <m:r>
              <w:rPr>
                <w:rFonts w:ascii="Cambria Math" w:hAnsi="Cambria Math"/>
              </w:rPr>
              <m:t>s</m:t>
            </m:r>
          </m:e>
        </m:d>
        <m:r>
          <w:rPr>
            <w:rFonts w:ascii="Cambria Math" w:hAnsi="Cambria Math"/>
          </w:rPr>
          <m:t>=L</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m:t>
                </m:r>
              </m:e>
            </m:d>
          </m:e>
        </m:d>
        <m:r>
          <w:rPr>
            <w:rFonts w:ascii="Cambria Math" w:hAnsi="Cambria Math"/>
          </w:rPr>
          <m:t>=L{</m:t>
        </m:r>
        <m:nary>
          <m:naryPr>
            <m:limLoc m:val="undOvr"/>
            <m:subHide m:val="1"/>
            <m:supHide m:val="1"/>
            <m:ctrlPr>
              <w:rPr>
                <w:rFonts w:ascii="Cambria Math" w:hAnsi="Cambria Math"/>
                <w:i/>
                <w:sz w:val="22"/>
              </w:rPr>
            </m:ctrlPr>
          </m:naryPr>
          <m:sub/>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 xml:space="preserve">dt </m:t>
            </m:r>
          </m:e>
        </m:nary>
        <m:r>
          <w:rPr>
            <w:rFonts w:ascii="Cambria Math" w:hAnsi="Cambria Math"/>
          </w:rPr>
          <m:t>}</m:t>
        </m:r>
      </m:oMath>
      <w:r>
        <w:rPr>
          <w:rFonts w:eastAsiaTheme="minorEastAsia"/>
        </w:rPr>
        <w:t xml:space="preserve"> </w:t>
      </w:r>
    </w:p>
    <w:p w:rsidR="00F1288E" w:rsidRDefault="00F1288E" w:rsidP="006F1958"/>
    <w:p w:rsidR="00F1288E" w:rsidRDefault="00F1288E" w:rsidP="006F1958">
      <w:pPr>
        <w:rPr>
          <w:rFonts w:eastAsiaTheme="minorEastAsia"/>
        </w:rPr>
      </w:pPr>
      <w:r>
        <w:t xml:space="preserve">Lo anterior muestra que </w:t>
      </w:r>
      <w:r>
        <w:t xml:space="preserve">desde el dominio de Laplace la acción integral es equivalente a multiplicar por </w:t>
      </w:r>
      <m:oMath>
        <m:f>
          <m:fPr>
            <m:ctrlPr>
              <w:rPr>
                <w:rFonts w:ascii="Cambria Math" w:hAnsi="Cambria Math"/>
                <w:i/>
              </w:rPr>
            </m:ctrlPr>
          </m:fPr>
          <m:num>
            <m:r>
              <w:rPr>
                <w:rFonts w:ascii="Cambria Math" w:hAnsi="Cambria Math"/>
              </w:rPr>
              <m:t>1</m:t>
            </m:r>
          </m:num>
          <m:den>
            <m:r>
              <w:rPr>
                <w:rFonts w:ascii="Cambria Math" w:hAnsi="Cambria Math"/>
              </w:rPr>
              <m:t>s</m:t>
            </m:r>
          </m:den>
        </m:f>
      </m:oMath>
      <w:r>
        <w:rPr>
          <w:rFonts w:eastAsiaTheme="minorEastAsia"/>
        </w:rPr>
        <w:t xml:space="preserve"> .</w:t>
      </w:r>
      <w:r>
        <w:rPr>
          <w:rFonts w:eastAsiaTheme="minorEastAsia"/>
        </w:rPr>
        <w:t xml:space="preserve"> La acción integral en el dominio de la frecuencia es</w:t>
      </w:r>
      <w:r w:rsidR="00577426">
        <w:rPr>
          <w:rFonts w:eastAsiaTheme="minorEastAsia"/>
        </w:rPr>
        <w:t xml:space="preserve"> (donde j corresponde al complejo </w:t>
      </w:r>
      <m:oMath>
        <m:rad>
          <m:radPr>
            <m:degHide m:val="1"/>
            <m:ctrlPr>
              <w:rPr>
                <w:rFonts w:ascii="Cambria Math" w:eastAsiaTheme="minorEastAsia" w:hAnsi="Cambria Math"/>
                <w:i/>
                <w:sz w:val="22"/>
              </w:rPr>
            </m:ctrlPr>
          </m:radPr>
          <m:deg/>
          <m:e>
            <m:r>
              <w:rPr>
                <w:rFonts w:ascii="Cambria Math" w:eastAsiaTheme="minorEastAsia" w:hAnsi="Cambria Math"/>
              </w:rPr>
              <m:t>-1</m:t>
            </m:r>
          </m:e>
        </m:rad>
      </m:oMath>
      <w:r w:rsidR="00577426">
        <w:rPr>
          <w:rFonts w:eastAsiaTheme="minorEastAsia"/>
        </w:rPr>
        <w:t>)</w:t>
      </w:r>
      <w:r>
        <w:rPr>
          <w:rFonts w:eastAsiaTheme="minorEastAsia"/>
        </w:rPr>
        <w:t xml:space="preserve">: </w:t>
      </w:r>
    </w:p>
    <w:p w:rsidR="00F1288E" w:rsidRPr="00F1288E" w:rsidRDefault="00F1288E" w:rsidP="006F1958">
      <w:pPr>
        <w:rPr>
          <w:rFonts w:eastAsiaTheme="minorEastAsia"/>
        </w:rPr>
      </w:pPr>
      <m:oMathPara>
        <m:oMath>
          <m:f>
            <m:fPr>
              <m:ctrlPr>
                <w:rPr>
                  <w:rFonts w:ascii="Cambria Math" w:hAnsi="Cambria Math"/>
                  <w:i/>
                  <w:sz w:val="22"/>
                </w:rPr>
              </m:ctrlPr>
            </m:fPr>
            <m:num>
              <m:r>
                <w:rPr>
                  <w:rFonts w:ascii="Cambria Math" w:hAnsi="Cambria Math"/>
                </w:rPr>
                <m:t>1</m:t>
              </m:r>
            </m:num>
            <m:den>
              <m:r>
                <w:rPr>
                  <w:rFonts w:ascii="Cambria Math" w:hAnsi="Cambria Math"/>
                </w:rPr>
                <m:t>jω</m:t>
              </m:r>
            </m:den>
          </m:f>
        </m:oMath>
      </m:oMathPara>
    </w:p>
    <w:p w:rsidR="00F1288E" w:rsidRDefault="00F1288E" w:rsidP="003E60D2">
      <w:r>
        <w:t>Vemos que se llega a la misma conclusión de que la acción integral reduce la amplitud de la señal sinusoidal de salida de la forma 1/</w:t>
      </w:r>
      <w:r>
        <w:rPr>
          <w:rFonts w:cstheme="minorHAnsi"/>
        </w:rPr>
        <w:t>ω</w:t>
      </w:r>
      <w:r>
        <w:t xml:space="preserve">.  </w:t>
      </w:r>
      <w:r w:rsidR="00577426">
        <w:t xml:space="preserve">Al obtener la función de transferencia del integrador con amplificador operacional se pueden notar primero que no corresponde al integrador ideal sino más bien a una aproximación. Lo segundo que se puede notar es que el comportamiento de filtro pasa bajo se mantiene. </w:t>
      </w:r>
    </w:p>
    <w:p w:rsidR="006F1958" w:rsidRDefault="006F1958" w:rsidP="00863C86">
      <w:pPr>
        <w:keepNext/>
        <w:jc w:val="center"/>
      </w:pPr>
      <w:r>
        <w:rPr>
          <w:noProof/>
        </w:rPr>
        <w:lastRenderedPageBreak/>
        <w:drawing>
          <wp:inline distT="0" distB="0" distL="0" distR="0">
            <wp:extent cx="3035808" cy="1846806"/>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52702" cy="1857083"/>
                    </a:xfrm>
                    <a:prstGeom prst="rect">
                      <a:avLst/>
                    </a:prstGeom>
                    <a:noFill/>
                    <a:ln>
                      <a:noFill/>
                    </a:ln>
                  </pic:spPr>
                </pic:pic>
              </a:graphicData>
            </a:graphic>
          </wp:inline>
        </w:drawing>
      </w:r>
    </w:p>
    <w:p w:rsidR="006F1958" w:rsidRDefault="006F1958" w:rsidP="006F1958">
      <w:pPr>
        <w:pStyle w:val="Caption"/>
        <w:jc w:val="left"/>
      </w:pPr>
      <w:bookmarkStart w:id="0" w:name="_Ref516231828"/>
      <w:bookmarkStart w:id="1" w:name="_Ref516231839"/>
      <w:r>
        <w:t xml:space="preserve">Ilustración </w:t>
      </w:r>
      <w:r>
        <w:fldChar w:fldCharType="begin"/>
      </w:r>
      <w:r>
        <w:instrText xml:space="preserve"> SEQ Ilustración \* ARABIC </w:instrText>
      </w:r>
      <w:r>
        <w:fldChar w:fldCharType="separate"/>
      </w:r>
      <w:r w:rsidR="000B1E68">
        <w:rPr>
          <w:noProof/>
        </w:rPr>
        <w:t>7</w:t>
      </w:r>
      <w:r>
        <w:fldChar w:fldCharType="end"/>
      </w:r>
      <w:bookmarkEnd w:id="1"/>
      <w:r>
        <w:t>. Circuito con amplificador operacional para implementar un integrador para la señal Vi(t).</w:t>
      </w:r>
      <w:bookmarkEnd w:id="0"/>
    </w:p>
    <w:p w:rsidR="00577426" w:rsidRDefault="00577426" w:rsidP="00577426">
      <w:r>
        <w:t xml:space="preserve">Al igual que en el circuito sin capacitor, la realimentación negativa implica que </w:t>
      </w:r>
      <w:r w:rsidR="005E173D">
        <w:t xml:space="preserve">la tensión en los terminales de entrada del operacional es la misma y las corrientes nulas. </w:t>
      </w:r>
    </w:p>
    <w:p w:rsidR="005E173D" w:rsidRDefault="003E60D2" w:rsidP="00577426">
      <w:r>
        <w:t>En este caso la tensión de salida Vo esta dada por la ecuación:</w:t>
      </w:r>
    </w:p>
    <w:p w:rsidR="003E60D2" w:rsidRPr="003E60D2" w:rsidRDefault="003E60D2" w:rsidP="00577426">
      <w:pPr>
        <w:rPr>
          <w:rFonts w:eastAsiaTheme="minorEastAsia"/>
        </w:rPr>
      </w:pPr>
      <m:oMathPara>
        <m:oMath>
          <m:r>
            <w:rPr>
              <w:rFonts w:ascii="Cambria Math" w:hAnsi="Cambria Math"/>
            </w:rPr>
            <m:t>Vo= -</m:t>
          </m:r>
          <m:f>
            <m:fPr>
              <m:ctrlPr>
                <w:rPr>
                  <w:rFonts w:ascii="Cambria Math" w:hAnsi="Cambria Math"/>
                  <w:i/>
                  <w:sz w:val="22"/>
                </w:rPr>
              </m:ctrlPr>
            </m:fPr>
            <m:num>
              <m:sSub>
                <m:sSubPr>
                  <m:ctrlPr>
                    <w:rPr>
                      <w:rFonts w:ascii="Cambria Math" w:hAnsi="Cambria Math"/>
                      <w:i/>
                      <w:sz w:val="22"/>
                    </w:rPr>
                  </m:ctrlPr>
                </m:sSubPr>
                <m:e>
                  <m:r>
                    <w:rPr>
                      <w:rFonts w:ascii="Cambria Math" w:hAnsi="Cambria Math"/>
                    </w:rPr>
                    <m:t>Z</m:t>
                  </m:r>
                </m:e>
                <m:sub>
                  <m:r>
                    <w:rPr>
                      <w:rFonts w:ascii="Cambria Math" w:hAnsi="Cambria Math"/>
                    </w:rPr>
                    <m:t>2</m:t>
                  </m:r>
                </m:sub>
              </m:sSub>
            </m:num>
            <m:den>
              <m:sSub>
                <m:sSubPr>
                  <m:ctrlPr>
                    <w:rPr>
                      <w:rFonts w:ascii="Cambria Math" w:hAnsi="Cambria Math"/>
                      <w:i/>
                      <w:sz w:val="22"/>
                    </w:rPr>
                  </m:ctrlPr>
                </m:sSubPr>
                <m:e>
                  <m:r>
                    <w:rPr>
                      <w:rFonts w:ascii="Cambria Math" w:hAnsi="Cambria Math"/>
                    </w:rPr>
                    <m:t>Z</m:t>
                  </m:r>
                </m:e>
                <m:sub>
                  <m:r>
                    <w:rPr>
                      <w:rFonts w:ascii="Cambria Math" w:hAnsi="Cambria Math"/>
                    </w:rPr>
                    <m:t>1</m:t>
                  </m:r>
                </m:sub>
              </m:sSub>
            </m:den>
          </m:f>
          <m:r>
            <w:rPr>
              <w:rFonts w:ascii="Cambria Math" w:hAnsi="Cambria Math"/>
            </w:rPr>
            <m:t xml:space="preserve"> Vi</m:t>
          </m:r>
        </m:oMath>
      </m:oMathPara>
    </w:p>
    <w:p w:rsidR="003E60D2" w:rsidRDefault="003E60D2" w:rsidP="00577426">
      <w:r>
        <w:t xml:space="preserve">Donde </w:t>
      </w:r>
      <w:proofErr w:type="spellStart"/>
      <w:r>
        <w:t>Z1</w:t>
      </w:r>
      <w:proofErr w:type="spellEnd"/>
      <w:r>
        <w:t xml:space="preserve"> corresponde a </w:t>
      </w:r>
      <w:proofErr w:type="spellStart"/>
      <w:r>
        <w:t>R1</w:t>
      </w:r>
      <w:proofErr w:type="spellEnd"/>
      <w:r>
        <w:t xml:space="preserve"> mientras que </w:t>
      </w:r>
      <w:proofErr w:type="spellStart"/>
      <w:r>
        <w:t>Z2</w:t>
      </w:r>
      <w:proofErr w:type="spellEnd"/>
      <w:r>
        <w:t xml:space="preserve"> corresponde al paralelo entre </w:t>
      </w:r>
      <w:proofErr w:type="spellStart"/>
      <w:r>
        <w:t>R1</w:t>
      </w:r>
      <w:proofErr w:type="spellEnd"/>
      <w:r>
        <w:t xml:space="preserve"> y la impedancia capacitiva.</w:t>
      </w:r>
    </w:p>
    <w:p w:rsidR="003E60D2" w:rsidRPr="003E60D2" w:rsidRDefault="003E60D2" w:rsidP="00577426">
      <w:pPr>
        <w:rPr>
          <w:rFonts w:eastAsiaTheme="minorEastAsia"/>
        </w:rPr>
      </w:pPr>
      <m:oMathPara>
        <m:oMath>
          <m:sSub>
            <m:sSubPr>
              <m:ctrlPr>
                <w:rPr>
                  <w:rFonts w:ascii="Cambria Math" w:eastAsiaTheme="minorEastAsia" w:hAnsi="Cambria Math"/>
                  <w:i/>
                  <w:sz w:val="22"/>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f>
            <m:fPr>
              <m:ctrlPr>
                <w:rPr>
                  <w:rFonts w:ascii="Cambria Math" w:hAnsi="Cambria Math"/>
                  <w:i/>
                  <w:sz w:val="22"/>
                </w:rPr>
              </m:ctrlPr>
            </m:fPr>
            <m:num>
              <m:r>
                <w:rPr>
                  <w:rFonts w:ascii="Cambria Math" w:hAnsi="Cambria Math"/>
                </w:rPr>
                <m:t xml:space="preserve">R </m:t>
              </m:r>
              <m:f>
                <m:fPr>
                  <m:ctrlPr>
                    <w:rPr>
                      <w:rFonts w:ascii="Cambria Math" w:hAnsi="Cambria Math"/>
                      <w:i/>
                      <w:sz w:val="22"/>
                    </w:rPr>
                  </m:ctrlPr>
                </m:fPr>
                <m:num>
                  <m:r>
                    <w:rPr>
                      <w:rFonts w:ascii="Cambria Math" w:hAnsi="Cambria Math"/>
                    </w:rPr>
                    <m:t>1</m:t>
                  </m:r>
                </m:num>
                <m:den>
                  <m:r>
                    <w:rPr>
                      <w:rFonts w:ascii="Cambria Math" w:hAnsi="Cambria Math"/>
                    </w:rPr>
                    <m:t>Cs</m:t>
                  </m:r>
                </m:den>
              </m:f>
            </m:num>
            <m:den>
              <m:r>
                <w:rPr>
                  <w:rFonts w:ascii="Cambria Math" w:hAnsi="Cambria Math"/>
                </w:rPr>
                <m:t xml:space="preserve">R+ </m:t>
              </m:r>
              <m:f>
                <m:fPr>
                  <m:ctrlPr>
                    <w:rPr>
                      <w:rFonts w:ascii="Cambria Math" w:hAnsi="Cambria Math"/>
                      <w:i/>
                      <w:sz w:val="22"/>
                    </w:rPr>
                  </m:ctrlPr>
                </m:fPr>
                <m:num>
                  <m:r>
                    <w:rPr>
                      <w:rFonts w:ascii="Cambria Math" w:hAnsi="Cambria Math"/>
                    </w:rPr>
                    <m:t>1</m:t>
                  </m:r>
                </m:num>
                <m:den>
                  <m:r>
                    <w:rPr>
                      <w:rFonts w:ascii="Cambria Math" w:hAnsi="Cambria Math"/>
                    </w:rPr>
                    <m:t>Cs</m:t>
                  </m:r>
                </m:den>
              </m:f>
            </m:den>
          </m:f>
        </m:oMath>
      </m:oMathPara>
    </w:p>
    <w:p w:rsidR="003E60D2" w:rsidRDefault="003E60D2" w:rsidP="00577426">
      <w:r>
        <w:t>Si se multiplica arriba y abajo por Cs:</w:t>
      </w:r>
    </w:p>
    <w:p w:rsidR="003E60D2" w:rsidRPr="003E60D2" w:rsidRDefault="003E60D2" w:rsidP="003E60D2">
      <w:pPr>
        <w:jc w:val="center"/>
        <w:rPr>
          <w:rFonts w:eastAsiaTheme="minorEastAsia"/>
        </w:rPr>
      </w:pPr>
      <m:oMathPara>
        <m:oMath>
          <m:sSub>
            <m:sSubPr>
              <m:ctrlPr>
                <w:rPr>
                  <w:rFonts w:ascii="Cambria Math" w:eastAsiaTheme="minorEastAsia" w:hAnsi="Cambria Math"/>
                  <w:i/>
                  <w:sz w:val="22"/>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f>
            <m:fPr>
              <m:ctrlPr>
                <w:rPr>
                  <w:rFonts w:ascii="Cambria Math" w:hAnsi="Cambria Math"/>
                  <w:i/>
                  <w:sz w:val="22"/>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Cs</m:t>
              </m:r>
              <m:r>
                <w:rPr>
                  <w:rFonts w:ascii="Cambria Math" w:hAnsi="Cambria Math"/>
                </w:rPr>
                <m:t xml:space="preserve">+ </m:t>
              </m:r>
              <m:r>
                <w:rPr>
                  <w:rFonts w:ascii="Cambria Math" w:hAnsi="Cambria Math"/>
                </w:rPr>
                <m:t>1</m:t>
              </m:r>
            </m:den>
          </m:f>
        </m:oMath>
      </m:oMathPara>
    </w:p>
    <w:p w:rsidR="003E60D2" w:rsidRPr="003E60D2" w:rsidRDefault="003E60D2" w:rsidP="003E60D2">
      <w:r w:rsidRPr="003E60D2">
        <w:t>por tanto:</w:t>
      </w:r>
    </w:p>
    <w:p w:rsidR="003E60D2" w:rsidRPr="003E60D2" w:rsidRDefault="003E60D2" w:rsidP="003E60D2">
      <w:pPr>
        <w:jc w:val="center"/>
        <w:rPr>
          <w:rFonts w:eastAsiaTheme="minorEastAsia"/>
        </w:rPr>
      </w:pPr>
      <m:oMathPara>
        <m:oMath>
          <m:r>
            <w:rPr>
              <w:rFonts w:ascii="Cambria Math" w:hAnsi="Cambria Math"/>
            </w:rPr>
            <m:t xml:space="preserve">Vo=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Cs+</m:t>
              </m:r>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eastAsiaTheme="minorEastAsia" w:hAnsi="Cambria Math"/>
            </w:rPr>
            <m:t xml:space="preserve"> Vi</m:t>
          </m:r>
        </m:oMath>
      </m:oMathPara>
    </w:p>
    <w:p w:rsidR="003E60D2" w:rsidRDefault="003E60D2" w:rsidP="003E60D2">
      <w:r>
        <w:t>Se puede observar que</w:t>
      </w:r>
      <w:r w:rsidR="00BC2D4A">
        <w:t xml:space="preserve"> al igual que en el caso del integrador, queda una s en el denominador</w:t>
      </w:r>
      <w:r w:rsidR="00BB4AB9">
        <w:t xml:space="preserve"> Sin embargo se deben escoger apropiadamente los valores de los capacitores y las resistencias para que la función de transferencia del integrador con operacional realmente se aproxime al integrador ideal.</w:t>
      </w:r>
    </w:p>
    <w:p w:rsidR="00BC2D4A" w:rsidRDefault="00BB4AB9" w:rsidP="00BC2D4A">
      <w:r>
        <w:t xml:space="preserve">En la </w:t>
      </w:r>
      <w:r>
        <w:fldChar w:fldCharType="begin"/>
      </w:r>
      <w:r>
        <w:instrText xml:space="preserve"> REF _Ref516232408 \h </w:instrText>
      </w:r>
      <w:r>
        <w:fldChar w:fldCharType="separate"/>
      </w:r>
      <w:r w:rsidRPr="008A7B35">
        <w:t>Ilustración 8</w:t>
      </w:r>
      <w:r>
        <w:fldChar w:fldCharType="end"/>
      </w:r>
      <w:r>
        <w:t xml:space="preserve"> se muestra como se usa el integrador de la </w:t>
      </w:r>
      <w:r>
        <w:fldChar w:fldCharType="begin"/>
      </w:r>
      <w:r>
        <w:instrText xml:space="preserve"> REF _Ref516231839 \h </w:instrText>
      </w:r>
      <w:r>
        <w:fldChar w:fldCharType="separate"/>
      </w:r>
      <w:r>
        <w:t xml:space="preserve">Ilustración </w:t>
      </w:r>
      <w:r>
        <w:rPr>
          <w:noProof/>
        </w:rPr>
        <w:t>7</w:t>
      </w:r>
      <w:r>
        <w:fldChar w:fldCharType="end"/>
      </w:r>
      <w:r>
        <w:t xml:space="preserve"> para integrar una señal cuadrada. </w:t>
      </w:r>
      <w:r w:rsidR="00CB5F66">
        <w:t xml:space="preserve">La señal cuadrada se muestra de color verde mientras que la señal integrada de color azul. Se puede verificar que la integral de una onda </w:t>
      </w:r>
      <w:r w:rsidR="00CB5F66">
        <w:lastRenderedPageBreak/>
        <w:t xml:space="preserve">cuadrada es una onda triangular, tal como se puede apreciar en la figura. En el ejemplo de la </w:t>
      </w:r>
      <w:r w:rsidR="00CB5F66">
        <w:fldChar w:fldCharType="begin"/>
      </w:r>
      <w:r w:rsidR="00CB5F66">
        <w:instrText xml:space="preserve"> REF _Ref516232408 \h </w:instrText>
      </w:r>
      <w:r w:rsidR="00CB5F66">
        <w:fldChar w:fldCharType="separate"/>
      </w:r>
      <w:r w:rsidR="00CB5F66" w:rsidRPr="008A7B35">
        <w:t>Ilustración 8</w:t>
      </w:r>
      <w:r w:rsidR="00CB5F66">
        <w:fldChar w:fldCharType="end"/>
      </w:r>
      <w:r w:rsidR="00CB5F66">
        <w:t xml:space="preserve"> se puede verificar que la señal cuadrada es de 5 Hz.</w:t>
      </w:r>
    </w:p>
    <w:p w:rsidR="004C7DCE" w:rsidRDefault="004C7DCE" w:rsidP="00BC2D4A"/>
    <w:p w:rsidR="008A7B35" w:rsidRDefault="004C7DCE" w:rsidP="008A7B35">
      <w:pPr>
        <w:keepNext/>
      </w:pPr>
      <w:r>
        <w:rPr>
          <w:noProof/>
        </w:rPr>
        <w:drawing>
          <wp:inline distT="0" distB="0" distL="0" distR="0">
            <wp:extent cx="5577840" cy="25603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7840" cy="2560320"/>
                    </a:xfrm>
                    <a:prstGeom prst="rect">
                      <a:avLst/>
                    </a:prstGeom>
                    <a:noFill/>
                    <a:ln>
                      <a:noFill/>
                    </a:ln>
                  </pic:spPr>
                </pic:pic>
              </a:graphicData>
            </a:graphic>
          </wp:inline>
        </w:drawing>
      </w:r>
    </w:p>
    <w:p w:rsidR="004C7DCE" w:rsidRDefault="008A7B35" w:rsidP="008A7B35">
      <w:pPr>
        <w:pStyle w:val="Caption"/>
      </w:pPr>
      <w:bookmarkStart w:id="2" w:name="_Ref516232408"/>
      <w:r w:rsidRPr="008A7B35">
        <w:t xml:space="preserve">Ilustración </w:t>
      </w:r>
      <w:r w:rsidRPr="008A7B35">
        <w:fldChar w:fldCharType="begin"/>
      </w:r>
      <w:r w:rsidRPr="008A7B35">
        <w:instrText xml:space="preserve"> SEQ Ilustración \* ARABIC </w:instrText>
      </w:r>
      <w:r w:rsidRPr="008A7B35">
        <w:fldChar w:fldCharType="separate"/>
      </w:r>
      <w:r w:rsidR="000B1E68">
        <w:rPr>
          <w:noProof/>
        </w:rPr>
        <w:t>8</w:t>
      </w:r>
      <w:r w:rsidRPr="008A7B35">
        <w:fldChar w:fldCharType="end"/>
      </w:r>
      <w:bookmarkEnd w:id="2"/>
      <w:r w:rsidRPr="008A7B35">
        <w:t>. Integración de una señal cuadrada usando el integrador electrónico de la</w:t>
      </w:r>
      <w:r>
        <w:t xml:space="preserve"> </w:t>
      </w:r>
      <w:r>
        <w:fldChar w:fldCharType="begin"/>
      </w:r>
      <w:r>
        <w:instrText xml:space="preserve"> REF _Ref516231839 \h </w:instrText>
      </w:r>
      <w:r>
        <w:fldChar w:fldCharType="separate"/>
      </w:r>
      <w:r>
        <w:t xml:space="preserve">Ilustración </w:t>
      </w:r>
      <w:r>
        <w:rPr>
          <w:noProof/>
        </w:rPr>
        <w:t>7</w:t>
      </w:r>
      <w:r>
        <w:fldChar w:fldCharType="end"/>
      </w:r>
      <w:r w:rsidR="00BB4AB9">
        <w:t xml:space="preserve">. Capacitor </w:t>
      </w:r>
      <w:proofErr w:type="spellStart"/>
      <w:r w:rsidR="00BB4AB9">
        <w:t>220uf</w:t>
      </w:r>
      <w:proofErr w:type="spellEnd"/>
      <w:r w:rsidR="00BB4AB9">
        <w:t xml:space="preserve">, resistores de </w:t>
      </w:r>
      <w:proofErr w:type="spellStart"/>
      <w:r w:rsidR="00BB4AB9">
        <w:t>1k</w:t>
      </w:r>
      <w:proofErr w:type="spellEnd"/>
      <w:r w:rsidR="00BB4AB9">
        <w:t xml:space="preserve"> ambos.</w:t>
      </w:r>
    </w:p>
    <w:p w:rsidR="00CB5F66" w:rsidRDefault="00CB5F66" w:rsidP="00CB5F66">
      <w:r>
        <w:t xml:space="preserve">En la </w:t>
      </w:r>
      <w:r w:rsidR="000B1E68">
        <w:fldChar w:fldCharType="begin"/>
      </w:r>
      <w:r w:rsidR="000B1E68">
        <w:instrText xml:space="preserve"> REF _Ref516235853 \h </w:instrText>
      </w:r>
      <w:r w:rsidR="000B1E68">
        <w:fldChar w:fldCharType="separate"/>
      </w:r>
      <w:r w:rsidR="000B1E68">
        <w:t xml:space="preserve">Ilustración </w:t>
      </w:r>
      <w:r w:rsidR="000B1E68">
        <w:rPr>
          <w:noProof/>
        </w:rPr>
        <w:t>9</w:t>
      </w:r>
      <w:r w:rsidR="000B1E68">
        <w:fldChar w:fldCharType="end"/>
      </w:r>
      <w:r w:rsidR="000B1E68">
        <w:t xml:space="preserve"> se muestra el uso del integrador con operacional, pero con una señal cuadrada de 1.25 Hz. Se puede observar que la señal obtenida ya no es una señal triangular. Esto ocurre porque como ya se menciono antes el integrador con operacional es solo una aproximación de la verdadera operación de integración </w:t>
      </w:r>
      <w:proofErr w:type="gramStart"/>
      <w:r w:rsidR="000B1E68">
        <w:t>y</w:t>
      </w:r>
      <w:proofErr w:type="gramEnd"/>
      <w:r w:rsidR="000B1E68">
        <w:t xml:space="preserve"> por tanto, la integración con operacional solo es valida dentro de ciertos </w:t>
      </w:r>
      <w:proofErr w:type="spellStart"/>
      <w:r w:rsidR="000B1E68">
        <w:t>limites</w:t>
      </w:r>
      <w:proofErr w:type="spellEnd"/>
      <w:r w:rsidR="000B1E68">
        <w:t>.</w:t>
      </w:r>
    </w:p>
    <w:p w:rsidR="000B1E68" w:rsidRDefault="000B1E68" w:rsidP="000B1E68">
      <w:pPr>
        <w:keepNext/>
      </w:pPr>
      <w:r>
        <w:rPr>
          <w:noProof/>
        </w:rPr>
        <w:drawing>
          <wp:inline distT="0" distB="0" distL="0" distR="0">
            <wp:extent cx="5596255" cy="2545715"/>
            <wp:effectExtent l="0" t="0" r="444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96255" cy="2545715"/>
                    </a:xfrm>
                    <a:prstGeom prst="rect">
                      <a:avLst/>
                    </a:prstGeom>
                    <a:noFill/>
                    <a:ln>
                      <a:noFill/>
                    </a:ln>
                  </pic:spPr>
                </pic:pic>
              </a:graphicData>
            </a:graphic>
          </wp:inline>
        </w:drawing>
      </w:r>
    </w:p>
    <w:p w:rsidR="000B1E68" w:rsidRDefault="000B1E68" w:rsidP="000B1E68">
      <w:pPr>
        <w:pStyle w:val="Caption"/>
        <w:jc w:val="both"/>
      </w:pPr>
      <w:bookmarkStart w:id="3" w:name="_Ref516235853"/>
      <w:r>
        <w:t xml:space="preserve">Ilustración </w:t>
      </w:r>
      <w:r>
        <w:fldChar w:fldCharType="begin"/>
      </w:r>
      <w:r>
        <w:instrText xml:space="preserve"> SEQ Ilustración \* ARABIC </w:instrText>
      </w:r>
      <w:r>
        <w:fldChar w:fldCharType="separate"/>
      </w:r>
      <w:r>
        <w:rPr>
          <w:noProof/>
        </w:rPr>
        <w:t>9</w:t>
      </w:r>
      <w:r>
        <w:fldChar w:fldCharType="end"/>
      </w:r>
      <w:bookmarkEnd w:id="3"/>
      <w:r>
        <w:t>. Integración de una señal cuadrada de 1.25 Hz usando el integrador con amplificador operacional.</w:t>
      </w:r>
    </w:p>
    <w:p w:rsidR="00BB4AB9" w:rsidRDefault="000B1E68" w:rsidP="00BB4AB9">
      <w:r>
        <w:lastRenderedPageBreak/>
        <w:t xml:space="preserve">En la </w:t>
      </w:r>
      <w:r w:rsidR="005F7417">
        <w:fldChar w:fldCharType="begin"/>
      </w:r>
      <w:r w:rsidR="005F7417">
        <w:instrText xml:space="preserve"> REF _Ref516236520 \h </w:instrText>
      </w:r>
      <w:r w:rsidR="005F7417">
        <w:fldChar w:fldCharType="separate"/>
      </w:r>
      <w:r w:rsidR="005F7417">
        <w:t xml:space="preserve">Ilustración </w:t>
      </w:r>
      <w:r w:rsidR="005F7417">
        <w:rPr>
          <w:noProof/>
        </w:rPr>
        <w:t>10</w:t>
      </w:r>
      <w:r w:rsidR="005F7417">
        <w:fldChar w:fldCharType="end"/>
      </w:r>
      <w:r w:rsidR="005F7417">
        <w:t xml:space="preserve"> se muestra una comparación del comportamiento en frecuencia del integrador ideal y del integrador con amplificador operacional. El eje horizontal (frecuencia) está en escala logarítmica. Recordando que el comportamiento en frecuencia del integrador ideal es A(</w:t>
      </w:r>
      <w:r w:rsidR="005F7417">
        <w:rPr>
          <w:rFonts w:cs="Arial"/>
        </w:rPr>
        <w:t>ω</w:t>
      </w:r>
      <w:r w:rsidR="005F7417">
        <w:t>) = 1/</w:t>
      </w:r>
      <w:r w:rsidR="005F7417">
        <w:rPr>
          <w:rFonts w:cs="Arial"/>
        </w:rPr>
        <w:t>ω</w:t>
      </w:r>
      <w:r w:rsidR="005F7417">
        <w:t>, el comportamiento en frecuencia es una curva decreciente, que al estar en escala logarítmica toma una forma de línea recta. Se puede observar que el integrador con operacional muestra el mismo comportamiento, pero a partir de 2 Hz en adelante. Esto quiere decir que, para los valores de resistencias y condensador seleccionados, el circuito solo es válido como integrador ideal para señales con frecuencias por encima de 2 Hz.</w:t>
      </w:r>
    </w:p>
    <w:p w:rsidR="000B1E68" w:rsidRDefault="000B1E68" w:rsidP="000B1E68">
      <w:pPr>
        <w:keepNext/>
      </w:pPr>
      <w:r>
        <w:rPr>
          <w:noProof/>
        </w:rPr>
        <w:drawing>
          <wp:inline distT="0" distB="0" distL="0" distR="0">
            <wp:extent cx="5610860" cy="2640965"/>
            <wp:effectExtent l="0" t="0" r="889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860" cy="2640965"/>
                    </a:xfrm>
                    <a:prstGeom prst="rect">
                      <a:avLst/>
                    </a:prstGeom>
                    <a:noFill/>
                    <a:ln>
                      <a:noFill/>
                    </a:ln>
                  </pic:spPr>
                </pic:pic>
              </a:graphicData>
            </a:graphic>
          </wp:inline>
        </w:drawing>
      </w:r>
    </w:p>
    <w:p w:rsidR="000B1E68" w:rsidRDefault="000B1E68" w:rsidP="000B1E68">
      <w:pPr>
        <w:pStyle w:val="Caption"/>
        <w:jc w:val="both"/>
      </w:pPr>
      <w:bookmarkStart w:id="4" w:name="_Ref516236520"/>
      <w:r>
        <w:t xml:space="preserve">Ilustración </w:t>
      </w:r>
      <w:r>
        <w:fldChar w:fldCharType="begin"/>
      </w:r>
      <w:r>
        <w:instrText xml:space="preserve"> SEQ Ilustración \* ARABIC </w:instrText>
      </w:r>
      <w:r>
        <w:fldChar w:fldCharType="separate"/>
      </w:r>
      <w:r>
        <w:rPr>
          <w:noProof/>
        </w:rPr>
        <w:t>10</w:t>
      </w:r>
      <w:r>
        <w:fldChar w:fldCharType="end"/>
      </w:r>
      <w:bookmarkEnd w:id="4"/>
      <w:r>
        <w:t>. Comportamiento en frecuencia del integrador ideal (en azul) y el integrador con amplificador operacional (curva roja).</w:t>
      </w:r>
    </w:p>
    <w:p w:rsidR="005F7417" w:rsidRPr="005F7417" w:rsidRDefault="005F7417" w:rsidP="005F7417">
      <w:bookmarkStart w:id="5" w:name="_GoBack"/>
      <w:bookmarkEnd w:id="5"/>
    </w:p>
    <w:sectPr w:rsidR="005F7417" w:rsidRPr="005F7417" w:rsidSect="00503AF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18E1" w:rsidRDefault="000C18E1" w:rsidP="00413C1C">
      <w:pPr>
        <w:spacing w:after="0" w:line="240" w:lineRule="auto"/>
      </w:pPr>
      <w:r>
        <w:separator/>
      </w:r>
    </w:p>
  </w:endnote>
  <w:endnote w:type="continuationSeparator" w:id="0">
    <w:p w:rsidR="000C18E1" w:rsidRDefault="000C18E1" w:rsidP="00413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18E1" w:rsidRDefault="000C18E1" w:rsidP="00413C1C">
      <w:pPr>
        <w:spacing w:after="0" w:line="240" w:lineRule="auto"/>
      </w:pPr>
      <w:r>
        <w:separator/>
      </w:r>
    </w:p>
  </w:footnote>
  <w:footnote w:type="continuationSeparator" w:id="0">
    <w:p w:rsidR="000C18E1" w:rsidRDefault="000C18E1" w:rsidP="00413C1C">
      <w:pPr>
        <w:spacing w:after="0" w:line="240" w:lineRule="auto"/>
      </w:pPr>
      <w:r>
        <w:continuationSeparator/>
      </w:r>
    </w:p>
  </w:footnote>
  <w:footnote w:id="1">
    <w:p w:rsidR="00452390" w:rsidRPr="00413C1C" w:rsidRDefault="00452390" w:rsidP="00990670">
      <w:pPr>
        <w:pStyle w:val="FootnoteText"/>
        <w:rPr>
          <w:rFonts w:cs="Arial"/>
          <w:lang w:val="en-US"/>
        </w:rPr>
      </w:pPr>
      <w:r w:rsidRPr="00413C1C">
        <w:rPr>
          <w:rStyle w:val="FootnoteReference"/>
          <w:rFonts w:cs="Arial"/>
        </w:rPr>
        <w:footnoteRef/>
      </w:r>
      <w:r w:rsidRPr="00413C1C">
        <w:rPr>
          <w:rFonts w:cs="Arial"/>
          <w:lang w:val="en-US"/>
        </w:rPr>
        <w:t xml:space="preserve"> </w:t>
      </w:r>
      <w:hyperlink r:id="rId1" w:history="1">
        <w:r w:rsidRPr="00413C1C">
          <w:rPr>
            <w:rStyle w:val="Hyperlink"/>
            <w:rFonts w:cs="Arial"/>
            <w:lang w:val="en-US"/>
          </w:rPr>
          <w:t>http://www.thermopedia.com/es/content/857/</w:t>
        </w:r>
      </w:hyperlink>
      <w:r w:rsidRPr="00413C1C">
        <w:rPr>
          <w:rFonts w:cs="Arial"/>
          <w:lang w:val="en-US"/>
        </w:rPr>
        <w:t xml:space="preserve">   </w:t>
      </w:r>
      <w:r w:rsidRPr="00413C1C">
        <w:rPr>
          <w:rStyle w:val="bold"/>
          <w:rFonts w:cs="Arial"/>
          <w:b/>
          <w:bCs/>
          <w:color w:val="474747"/>
          <w:bdr w:val="none" w:sz="0" w:space="0" w:color="auto" w:frame="1"/>
          <w:shd w:val="clear" w:color="auto" w:fill="FEFEFE"/>
          <w:lang w:val="en-US"/>
        </w:rPr>
        <w:t>DOI:</w:t>
      </w:r>
      <w:r w:rsidRPr="00413C1C">
        <w:rPr>
          <w:rFonts w:cs="Arial"/>
          <w:color w:val="474747"/>
          <w:shd w:val="clear" w:color="auto" w:fill="FEFEFE"/>
          <w:lang w:val="en-US"/>
        </w:rPr>
        <w:t> </w:t>
      </w:r>
      <w:hyperlink r:id="rId2" w:history="1">
        <w:r w:rsidRPr="00413C1C">
          <w:rPr>
            <w:rStyle w:val="Hyperlink"/>
            <w:rFonts w:cs="Arial"/>
            <w:color w:val="248CB3"/>
            <w:bdr w:val="none" w:sz="0" w:space="0" w:color="auto" w:frame="1"/>
            <w:shd w:val="clear" w:color="auto" w:fill="FEFEFE"/>
            <w:lang w:val="en-US"/>
          </w:rPr>
          <w:t>10.1615/</w:t>
        </w:r>
        <w:proofErr w:type="spellStart"/>
        <w:r w:rsidRPr="00413C1C">
          <w:rPr>
            <w:rStyle w:val="Hyperlink"/>
            <w:rFonts w:cs="Arial"/>
            <w:color w:val="248CB3"/>
            <w:bdr w:val="none" w:sz="0" w:space="0" w:color="auto" w:frame="1"/>
            <w:shd w:val="clear" w:color="auto" w:fill="FEFEFE"/>
            <w:lang w:val="en-US"/>
          </w:rPr>
          <w:t>AtoZ.h.hydraulic_resistance</w:t>
        </w:r>
        <w:proofErr w:type="spellEnd"/>
      </w:hyperlink>
    </w:p>
  </w:footnote>
  <w:footnote w:id="2">
    <w:p w:rsidR="00452390" w:rsidRPr="0068350E" w:rsidRDefault="00452390">
      <w:pPr>
        <w:pStyle w:val="FootnoteText"/>
        <w:rPr>
          <w:rFonts w:cs="Arial"/>
          <w:lang w:val="en-US"/>
        </w:rPr>
      </w:pPr>
      <w:r w:rsidRPr="0068350E">
        <w:rPr>
          <w:rStyle w:val="FootnoteReference"/>
          <w:rFonts w:cs="Arial"/>
        </w:rPr>
        <w:footnoteRef/>
      </w:r>
      <w:r w:rsidRPr="0068350E">
        <w:rPr>
          <w:rFonts w:cs="Arial"/>
          <w:lang w:val="en-US"/>
        </w:rPr>
        <w:t xml:space="preserve"> </w:t>
      </w:r>
      <w:hyperlink r:id="rId3" w:history="1">
        <w:r w:rsidRPr="0068350E">
          <w:rPr>
            <w:rStyle w:val="Hyperlink"/>
            <w:rFonts w:cs="Arial"/>
            <w:lang w:val="en-US"/>
          </w:rPr>
          <w:t>http://www.site.uottawa.ca/~rhabash/ESSModelFluid.pdf</w:t>
        </w:r>
      </w:hyperlink>
      <w:r w:rsidRPr="0068350E">
        <w:rPr>
          <w:rFonts w:cs="Arial"/>
          <w:lang w:val="en-US"/>
        </w:rPr>
        <w:t xml:space="preserve"> </w:t>
      </w:r>
    </w:p>
  </w:footnote>
  <w:footnote w:id="3">
    <w:p w:rsidR="00452390" w:rsidRPr="0068350E" w:rsidRDefault="00452390">
      <w:pPr>
        <w:pStyle w:val="FootnoteText"/>
        <w:rPr>
          <w:rFonts w:cs="Arial"/>
          <w:lang w:val="en-US"/>
        </w:rPr>
      </w:pPr>
      <w:r w:rsidRPr="0068350E">
        <w:rPr>
          <w:rStyle w:val="FootnoteReference"/>
          <w:rFonts w:cs="Arial"/>
        </w:rPr>
        <w:footnoteRef/>
      </w:r>
      <w:r w:rsidRPr="0068350E">
        <w:rPr>
          <w:rFonts w:cs="Arial"/>
          <w:lang w:val="en-US"/>
        </w:rPr>
        <w:t xml:space="preserve"> </w:t>
      </w:r>
      <w:hyperlink r:id="rId4" w:history="1">
        <w:r w:rsidRPr="0068350E">
          <w:rPr>
            <w:rStyle w:val="Hyperlink"/>
            <w:rFonts w:cs="Arial"/>
            <w:lang w:val="en-US"/>
          </w:rPr>
          <w:t>https://www.allaboutcircuits.com/technical-articles/understanding-electricity-with-hydrodynamics/</w:t>
        </w:r>
      </w:hyperlink>
      <w:r w:rsidRPr="0068350E">
        <w:rPr>
          <w:rFonts w:cs="Arial"/>
          <w:lang w:val="en-US"/>
        </w:rPr>
        <w:t xml:space="preserve"> </w:t>
      </w:r>
    </w:p>
  </w:footnote>
  <w:footnote w:id="4">
    <w:p w:rsidR="00452390" w:rsidRPr="005B503D" w:rsidRDefault="00452390" w:rsidP="005E7A6B">
      <w:pPr>
        <w:pStyle w:val="FootnoteText"/>
        <w:rPr>
          <w:lang w:val="en-US"/>
        </w:rPr>
      </w:pPr>
      <w:r>
        <w:rPr>
          <w:rStyle w:val="FootnoteReference"/>
        </w:rPr>
        <w:footnoteRef/>
      </w:r>
      <w:r w:rsidRPr="005B503D">
        <w:rPr>
          <w:lang w:val="en-US"/>
        </w:rPr>
        <w:t xml:space="preserve"> </w:t>
      </w:r>
      <w:r w:rsidRPr="005B503D">
        <w:rPr>
          <w:rFonts w:cs="Arial"/>
          <w:color w:val="222222"/>
          <w:shd w:val="clear" w:color="auto" w:fill="FFFFFF"/>
          <w:lang w:val="en-US"/>
        </w:rPr>
        <w:t xml:space="preserve">AKERS, Arthur; </w:t>
      </w:r>
      <w:proofErr w:type="spellStart"/>
      <w:r w:rsidRPr="005B503D">
        <w:rPr>
          <w:rFonts w:cs="Arial"/>
          <w:color w:val="222222"/>
          <w:shd w:val="clear" w:color="auto" w:fill="FFFFFF"/>
          <w:lang w:val="en-US"/>
        </w:rPr>
        <w:t>GASSMAN</w:t>
      </w:r>
      <w:proofErr w:type="spellEnd"/>
      <w:r w:rsidRPr="005B503D">
        <w:rPr>
          <w:rFonts w:cs="Arial"/>
          <w:color w:val="222222"/>
          <w:shd w:val="clear" w:color="auto" w:fill="FFFFFF"/>
          <w:lang w:val="en-US"/>
        </w:rPr>
        <w:t>, Max; SMITH, Richard. </w:t>
      </w:r>
      <w:r w:rsidRPr="005B503D">
        <w:rPr>
          <w:rFonts w:cs="Arial"/>
          <w:i/>
          <w:iCs/>
          <w:color w:val="222222"/>
          <w:shd w:val="clear" w:color="auto" w:fill="FFFFFF"/>
          <w:lang w:val="en-US"/>
        </w:rPr>
        <w:t>Hydraulic power system analysis</w:t>
      </w:r>
      <w:r w:rsidRPr="005B503D">
        <w:rPr>
          <w:rFonts w:cs="Arial"/>
          <w:color w:val="222222"/>
          <w:shd w:val="clear" w:color="auto" w:fill="FFFFFF"/>
          <w:lang w:val="en-US"/>
        </w:rPr>
        <w:t>. CRC press, 2006.</w:t>
      </w:r>
      <w:r>
        <w:rPr>
          <w:rFonts w:cs="Arial"/>
          <w:color w:val="222222"/>
          <w:shd w:val="clear" w:color="auto" w:fill="FFFFFF"/>
          <w:lang w:val="en-US"/>
        </w:rPr>
        <w:t xml:space="preserve"> p 338 - 340</w:t>
      </w:r>
    </w:p>
  </w:footnote>
  <w:footnote w:id="5">
    <w:p w:rsidR="00452390" w:rsidRPr="007A0228" w:rsidRDefault="00452390" w:rsidP="005E7A6B">
      <w:pPr>
        <w:pStyle w:val="FootnoteText"/>
        <w:rPr>
          <w:rFonts w:cs="Arial"/>
          <w:lang w:val="en-US"/>
        </w:rPr>
      </w:pPr>
      <w:r w:rsidRPr="007A0228">
        <w:rPr>
          <w:rStyle w:val="FootnoteReference"/>
          <w:rFonts w:cs="Arial"/>
        </w:rPr>
        <w:footnoteRef/>
      </w:r>
      <w:r w:rsidRPr="007A0228">
        <w:rPr>
          <w:rFonts w:cs="Arial"/>
          <w:lang w:val="en-US"/>
        </w:rPr>
        <w:t xml:space="preserve"> </w:t>
      </w:r>
      <w:proofErr w:type="spellStart"/>
      <w:r w:rsidRPr="007A0228">
        <w:rPr>
          <w:rFonts w:cs="Arial"/>
          <w:color w:val="222222"/>
          <w:shd w:val="clear" w:color="auto" w:fill="FFFFFF"/>
          <w:lang w:val="en-US"/>
        </w:rPr>
        <w:t>KYPUROS</w:t>
      </w:r>
      <w:proofErr w:type="spellEnd"/>
      <w:r w:rsidRPr="007A0228">
        <w:rPr>
          <w:rFonts w:cs="Arial"/>
          <w:color w:val="222222"/>
          <w:shd w:val="clear" w:color="auto" w:fill="FFFFFF"/>
          <w:lang w:val="en-US"/>
        </w:rPr>
        <w:t>, Javier. </w:t>
      </w:r>
      <w:r w:rsidRPr="007A0228">
        <w:rPr>
          <w:rFonts w:cs="Arial"/>
          <w:i/>
          <w:iCs/>
          <w:color w:val="222222"/>
          <w:shd w:val="clear" w:color="auto" w:fill="FFFFFF"/>
          <w:lang w:val="en-US"/>
        </w:rPr>
        <w:t>System Dynamics and Control with Bond Graph Modeling</w:t>
      </w:r>
      <w:r w:rsidRPr="007A0228">
        <w:rPr>
          <w:rFonts w:cs="Arial"/>
          <w:color w:val="222222"/>
          <w:shd w:val="clear" w:color="auto" w:fill="FFFFFF"/>
          <w:lang w:val="en-US"/>
        </w:rPr>
        <w:t xml:space="preserve">. CRC Press, 2013. </w:t>
      </w:r>
      <w:r>
        <w:rPr>
          <w:rFonts w:cs="Arial"/>
          <w:color w:val="222222"/>
          <w:shd w:val="clear" w:color="auto" w:fill="FFFFFF"/>
          <w:lang w:val="en-US"/>
        </w:rPr>
        <w:t>p</w:t>
      </w:r>
      <w:r w:rsidRPr="007A0228">
        <w:rPr>
          <w:rFonts w:cs="Arial"/>
          <w:color w:val="222222"/>
          <w:shd w:val="clear" w:color="auto" w:fill="FFFFFF"/>
          <w:lang w:val="en-US"/>
        </w:rPr>
        <w:t>. 27 – 60.</w:t>
      </w:r>
    </w:p>
  </w:footnote>
  <w:footnote w:id="6">
    <w:p w:rsidR="00452390" w:rsidRPr="00FB19AA" w:rsidRDefault="00452390">
      <w:pPr>
        <w:pStyle w:val="FootnoteText"/>
        <w:rPr>
          <w:rFonts w:cs="Arial"/>
          <w:lang w:val="en-US"/>
        </w:rPr>
      </w:pPr>
      <w:r w:rsidRPr="00FB19AA">
        <w:rPr>
          <w:rStyle w:val="FootnoteReference"/>
          <w:rFonts w:cs="Arial"/>
        </w:rPr>
        <w:footnoteRef/>
      </w:r>
      <w:r w:rsidRPr="00FB19AA">
        <w:rPr>
          <w:rFonts w:cs="Arial"/>
          <w:lang w:val="en-US"/>
        </w:rPr>
        <w:t xml:space="preserve"> </w:t>
      </w:r>
      <w:hyperlink r:id="rId5" w:history="1">
        <w:r w:rsidRPr="00783D8B">
          <w:rPr>
            <w:rStyle w:val="Hyperlink"/>
            <w:rFonts w:cs="Arial"/>
            <w:lang w:val="en-US"/>
          </w:rPr>
          <w:t>https://ece.uwaterloo.ca/~dwharder/Analogy/Inductors/</w:t>
        </w:r>
      </w:hyperlink>
      <w:r>
        <w:rPr>
          <w:rFonts w:cs="Arial"/>
          <w:lang w:val="en-US"/>
        </w:rPr>
        <w:t xml:space="preserve"> </w:t>
      </w:r>
    </w:p>
  </w:footnote>
  <w:footnote w:id="7">
    <w:p w:rsidR="00452390" w:rsidRPr="00C603EE" w:rsidRDefault="00452390" w:rsidP="005E7A6B">
      <w:pPr>
        <w:pStyle w:val="FootnoteText"/>
        <w:rPr>
          <w:rFonts w:cs="Arial"/>
          <w:lang w:val="en-US"/>
        </w:rPr>
      </w:pPr>
      <w:r w:rsidRPr="00C603EE">
        <w:rPr>
          <w:rStyle w:val="FootnoteReference"/>
          <w:rFonts w:cs="Arial"/>
        </w:rPr>
        <w:footnoteRef/>
      </w:r>
      <w:r w:rsidRPr="00C603EE">
        <w:rPr>
          <w:rFonts w:cs="Arial"/>
          <w:lang w:val="en-US"/>
        </w:rPr>
        <w:t xml:space="preserve"> </w:t>
      </w:r>
      <w:hyperlink r:id="rId6" w:history="1">
        <w:r w:rsidRPr="00C603EE">
          <w:rPr>
            <w:rStyle w:val="Hyperlink"/>
            <w:rFonts w:cs="Arial"/>
            <w:lang w:val="en-US"/>
          </w:rPr>
          <w:t>https://de.wikipedia.org/wiki/Hydraulische_Induktivit%C3%A4t</w:t>
        </w:r>
      </w:hyperlink>
      <w:r w:rsidRPr="00C603EE">
        <w:rPr>
          <w:rFonts w:cs="Arial"/>
          <w:lang w:val="en-US"/>
        </w:rPr>
        <w:t xml:space="preserve"> </w:t>
      </w:r>
    </w:p>
  </w:footnote>
  <w:footnote w:id="8">
    <w:p w:rsidR="00452390" w:rsidRPr="0068350E" w:rsidRDefault="00452390">
      <w:pPr>
        <w:pStyle w:val="FootnoteText"/>
        <w:rPr>
          <w:rFonts w:cs="Arial"/>
          <w:lang w:val="en-US"/>
        </w:rPr>
      </w:pPr>
      <w:r w:rsidRPr="0068350E">
        <w:rPr>
          <w:rStyle w:val="FootnoteReference"/>
          <w:rFonts w:cs="Arial"/>
        </w:rPr>
        <w:footnoteRef/>
      </w:r>
      <w:r w:rsidRPr="0068350E">
        <w:rPr>
          <w:rFonts w:cs="Arial"/>
          <w:lang w:val="en-US"/>
        </w:rPr>
        <w:t xml:space="preserve"> </w:t>
      </w:r>
      <w:hyperlink r:id="rId7" w:history="1">
        <w:r w:rsidRPr="00FA29D2">
          <w:rPr>
            <w:rStyle w:val="Hyperlink"/>
            <w:rFonts w:cs="Arial"/>
            <w:lang w:val="en-US"/>
          </w:rPr>
          <w:t>https://la.mathworks.com/help/physmod/simscape/ref/constantvolumehydraulicchamber.html</w:t>
        </w:r>
      </w:hyperlink>
      <w:r>
        <w:rPr>
          <w:rFonts w:cs="Arial"/>
          <w:lang w:val="en-US"/>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9D6"/>
    <w:rsid w:val="00097F5E"/>
    <w:rsid w:val="000A296A"/>
    <w:rsid w:val="000B1E68"/>
    <w:rsid w:val="000C18E1"/>
    <w:rsid w:val="001215BC"/>
    <w:rsid w:val="001444F5"/>
    <w:rsid w:val="00177AE0"/>
    <w:rsid w:val="00190AC9"/>
    <w:rsid w:val="00195F4F"/>
    <w:rsid w:val="001F6EF2"/>
    <w:rsid w:val="00260CF4"/>
    <w:rsid w:val="002C2A91"/>
    <w:rsid w:val="002D4F6E"/>
    <w:rsid w:val="002E3A67"/>
    <w:rsid w:val="002F6EA9"/>
    <w:rsid w:val="00336903"/>
    <w:rsid w:val="003A2753"/>
    <w:rsid w:val="003E60D2"/>
    <w:rsid w:val="00413C1C"/>
    <w:rsid w:val="004163D3"/>
    <w:rsid w:val="00452390"/>
    <w:rsid w:val="004937E7"/>
    <w:rsid w:val="004C7DCE"/>
    <w:rsid w:val="00503AF2"/>
    <w:rsid w:val="005763A4"/>
    <w:rsid w:val="00577426"/>
    <w:rsid w:val="005B503D"/>
    <w:rsid w:val="005E173D"/>
    <w:rsid w:val="005E7A6B"/>
    <w:rsid w:val="005F7417"/>
    <w:rsid w:val="00617435"/>
    <w:rsid w:val="0064262C"/>
    <w:rsid w:val="0068350E"/>
    <w:rsid w:val="006A6CD1"/>
    <w:rsid w:val="006F1958"/>
    <w:rsid w:val="00723BAA"/>
    <w:rsid w:val="007431DC"/>
    <w:rsid w:val="007577FA"/>
    <w:rsid w:val="0075783F"/>
    <w:rsid w:val="007A0228"/>
    <w:rsid w:val="007A1D67"/>
    <w:rsid w:val="007C1F88"/>
    <w:rsid w:val="00856A1D"/>
    <w:rsid w:val="00863C86"/>
    <w:rsid w:val="0088578E"/>
    <w:rsid w:val="008A7B35"/>
    <w:rsid w:val="008B7FBD"/>
    <w:rsid w:val="008F22C3"/>
    <w:rsid w:val="009034FD"/>
    <w:rsid w:val="0090486A"/>
    <w:rsid w:val="00990670"/>
    <w:rsid w:val="009D3273"/>
    <w:rsid w:val="00A3750D"/>
    <w:rsid w:val="00A57A52"/>
    <w:rsid w:val="00AD4FC1"/>
    <w:rsid w:val="00AF05C6"/>
    <w:rsid w:val="00B43E48"/>
    <w:rsid w:val="00B75F0A"/>
    <w:rsid w:val="00BA12BC"/>
    <w:rsid w:val="00BB4AB9"/>
    <w:rsid w:val="00BC2D4A"/>
    <w:rsid w:val="00BD474F"/>
    <w:rsid w:val="00C603EE"/>
    <w:rsid w:val="00CB5F66"/>
    <w:rsid w:val="00D055CE"/>
    <w:rsid w:val="00D110A0"/>
    <w:rsid w:val="00D761DA"/>
    <w:rsid w:val="00DA5008"/>
    <w:rsid w:val="00DD0C9F"/>
    <w:rsid w:val="00DF29D6"/>
    <w:rsid w:val="00E263B8"/>
    <w:rsid w:val="00E63007"/>
    <w:rsid w:val="00F1288E"/>
    <w:rsid w:val="00F15D9F"/>
    <w:rsid w:val="00F42327"/>
    <w:rsid w:val="00F508AD"/>
    <w:rsid w:val="00F523BF"/>
    <w:rsid w:val="00F7532D"/>
    <w:rsid w:val="00F95684"/>
    <w:rsid w:val="00F97652"/>
    <w:rsid w:val="00FB19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7A9C4"/>
  <w15:chartTrackingRefBased/>
  <w15:docId w15:val="{8144F6AB-3550-4B06-8B27-1A68B3842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60D2"/>
    <w:pPr>
      <w:jc w:val="both"/>
    </w:pPr>
    <w:rPr>
      <w:rFonts w:ascii="Arial" w:hAnsi="Arial"/>
      <w:sz w:val="24"/>
    </w:rPr>
  </w:style>
  <w:style w:type="paragraph" w:styleId="Heading1">
    <w:name w:val="heading 1"/>
    <w:basedOn w:val="Normal"/>
    <w:next w:val="Normal"/>
    <w:link w:val="Heading1Char"/>
    <w:uiPriority w:val="9"/>
    <w:qFormat/>
    <w:rsid w:val="00A57A52"/>
    <w:pPr>
      <w:keepNext/>
      <w:keepLines/>
      <w:spacing w:before="360" w:after="360"/>
      <w:outlineLvl w:val="0"/>
    </w:pPr>
    <w:rPr>
      <w:rFonts w:eastAsiaTheme="majorEastAsia"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A57A52"/>
    <w:pPr>
      <w:keepNext/>
      <w:keepLines/>
      <w:spacing w:before="280" w:after="240"/>
      <w:outlineLvl w:val="1"/>
    </w:pPr>
    <w:rPr>
      <w:rFonts w:eastAsiaTheme="majorEastAsia" w:cstheme="majorBidi"/>
      <w:color w:val="2F5496" w:themeColor="accent1" w:themeShade="BF"/>
      <w:sz w:val="3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29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13C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3C1C"/>
    <w:rPr>
      <w:sz w:val="20"/>
      <w:szCs w:val="20"/>
    </w:rPr>
  </w:style>
  <w:style w:type="character" w:styleId="FootnoteReference">
    <w:name w:val="footnote reference"/>
    <w:basedOn w:val="DefaultParagraphFont"/>
    <w:uiPriority w:val="99"/>
    <w:semiHidden/>
    <w:unhideWhenUsed/>
    <w:rsid w:val="00413C1C"/>
    <w:rPr>
      <w:vertAlign w:val="superscript"/>
    </w:rPr>
  </w:style>
  <w:style w:type="character" w:styleId="Hyperlink">
    <w:name w:val="Hyperlink"/>
    <w:basedOn w:val="DefaultParagraphFont"/>
    <w:uiPriority w:val="99"/>
    <w:unhideWhenUsed/>
    <w:rsid w:val="00413C1C"/>
    <w:rPr>
      <w:color w:val="0563C1" w:themeColor="hyperlink"/>
      <w:u w:val="single"/>
    </w:rPr>
  </w:style>
  <w:style w:type="character" w:styleId="UnresolvedMention">
    <w:name w:val="Unresolved Mention"/>
    <w:basedOn w:val="DefaultParagraphFont"/>
    <w:uiPriority w:val="99"/>
    <w:semiHidden/>
    <w:unhideWhenUsed/>
    <w:rsid w:val="00413C1C"/>
    <w:rPr>
      <w:color w:val="605E5C"/>
      <w:shd w:val="clear" w:color="auto" w:fill="E1DFDD"/>
    </w:rPr>
  </w:style>
  <w:style w:type="character" w:customStyle="1" w:styleId="bold">
    <w:name w:val="bold"/>
    <w:basedOn w:val="DefaultParagraphFont"/>
    <w:rsid w:val="00413C1C"/>
  </w:style>
  <w:style w:type="character" w:styleId="PlaceholderText">
    <w:name w:val="Placeholder Text"/>
    <w:basedOn w:val="DefaultParagraphFont"/>
    <w:uiPriority w:val="99"/>
    <w:semiHidden/>
    <w:rsid w:val="00413C1C"/>
    <w:rPr>
      <w:color w:val="808080"/>
    </w:rPr>
  </w:style>
  <w:style w:type="paragraph" w:styleId="EndnoteText">
    <w:name w:val="endnote text"/>
    <w:basedOn w:val="Normal"/>
    <w:link w:val="EndnoteTextChar"/>
    <w:uiPriority w:val="99"/>
    <w:semiHidden/>
    <w:unhideWhenUsed/>
    <w:rsid w:val="0099067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90670"/>
    <w:rPr>
      <w:sz w:val="20"/>
      <w:szCs w:val="20"/>
    </w:rPr>
  </w:style>
  <w:style w:type="character" w:styleId="EndnoteReference">
    <w:name w:val="endnote reference"/>
    <w:basedOn w:val="DefaultParagraphFont"/>
    <w:uiPriority w:val="99"/>
    <w:semiHidden/>
    <w:unhideWhenUsed/>
    <w:rsid w:val="00990670"/>
    <w:rPr>
      <w:vertAlign w:val="superscript"/>
    </w:rPr>
  </w:style>
  <w:style w:type="paragraph" w:styleId="Caption">
    <w:name w:val="caption"/>
    <w:basedOn w:val="Normal"/>
    <w:next w:val="Normal"/>
    <w:uiPriority w:val="35"/>
    <w:unhideWhenUsed/>
    <w:qFormat/>
    <w:rsid w:val="00F7532D"/>
    <w:pPr>
      <w:spacing w:before="120" w:after="320" w:line="360" w:lineRule="auto"/>
      <w:jc w:val="center"/>
    </w:pPr>
    <w:rPr>
      <w:i/>
      <w:iCs/>
      <w:color w:val="44546A" w:themeColor="text2"/>
      <w:sz w:val="20"/>
      <w:szCs w:val="18"/>
    </w:rPr>
  </w:style>
  <w:style w:type="character" w:customStyle="1" w:styleId="Heading1Char">
    <w:name w:val="Heading 1 Char"/>
    <w:basedOn w:val="DefaultParagraphFont"/>
    <w:link w:val="Heading1"/>
    <w:uiPriority w:val="9"/>
    <w:rsid w:val="00A57A52"/>
    <w:rPr>
      <w:rFonts w:ascii="Arial" w:eastAsiaTheme="majorEastAsia" w:hAnsi="Arial" w:cstheme="majorBidi"/>
      <w:color w:val="2F5496" w:themeColor="accent1" w:themeShade="BF"/>
      <w:sz w:val="44"/>
      <w:szCs w:val="32"/>
    </w:rPr>
  </w:style>
  <w:style w:type="character" w:customStyle="1" w:styleId="Heading2Char">
    <w:name w:val="Heading 2 Char"/>
    <w:basedOn w:val="DefaultParagraphFont"/>
    <w:link w:val="Heading2"/>
    <w:uiPriority w:val="9"/>
    <w:rsid w:val="00A57A52"/>
    <w:rPr>
      <w:rFonts w:ascii="Arial" w:eastAsiaTheme="majorEastAsia" w:hAnsi="Arial" w:cstheme="majorBidi"/>
      <w:color w:val="2F5496" w:themeColor="accent1" w:themeShade="BF"/>
      <w:sz w:val="34"/>
      <w:szCs w:val="26"/>
    </w:rPr>
  </w:style>
  <w:style w:type="paragraph" w:styleId="BalloonText">
    <w:name w:val="Balloon Text"/>
    <w:basedOn w:val="Normal"/>
    <w:link w:val="BalloonTextChar"/>
    <w:uiPriority w:val="99"/>
    <w:semiHidden/>
    <w:unhideWhenUsed/>
    <w:rsid w:val="00A57A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A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notes.xml.rels><?xml version="1.0" encoding="UTF-8" standalone="yes"?>
<Relationships xmlns="http://schemas.openxmlformats.org/package/2006/relationships"><Relationship Id="rId3" Type="http://schemas.openxmlformats.org/officeDocument/2006/relationships/hyperlink" Target="http://www.site.uottawa.ca/~rhabash/ESSModelFluid.pdf" TargetMode="External"/><Relationship Id="rId7" Type="http://schemas.openxmlformats.org/officeDocument/2006/relationships/hyperlink" Target="https://la.mathworks.com/help/physmod/simscape/ref/constantvolumehydraulicchamber.html" TargetMode="External"/><Relationship Id="rId2" Type="http://schemas.openxmlformats.org/officeDocument/2006/relationships/hyperlink" Target="http://dx.doi.org/10.1615/AtoZ.h.hydraulic_resistance" TargetMode="External"/><Relationship Id="rId1" Type="http://schemas.openxmlformats.org/officeDocument/2006/relationships/hyperlink" Target="http://www.thermopedia.com/es/content/857/" TargetMode="External"/><Relationship Id="rId6" Type="http://schemas.openxmlformats.org/officeDocument/2006/relationships/hyperlink" Target="https://de.wikipedia.org/wiki/Hydraulische_Induktivit%C3%A4t" TargetMode="External"/><Relationship Id="rId5" Type="http://schemas.openxmlformats.org/officeDocument/2006/relationships/hyperlink" Target="https://ece.uwaterloo.ca/~dwharder/Analogy/Inductors/" TargetMode="External"/><Relationship Id="rId4" Type="http://schemas.openxmlformats.org/officeDocument/2006/relationships/hyperlink" Target="https://www.allaboutcircuits.com/technical-articles/understanding-electricity-with-hydrodynam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62E020-3C5C-48AC-A734-3DBC582A5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2026</TotalTime>
  <Pages>11</Pages>
  <Words>2122</Words>
  <Characters>11674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Esteban Alzate A.</dc:creator>
  <cp:keywords/>
  <dc:description/>
  <cp:lastModifiedBy>Raul Esteban Alzate A.</cp:lastModifiedBy>
  <cp:revision>17</cp:revision>
  <dcterms:created xsi:type="dcterms:W3CDTF">2018-06-05T22:20:00Z</dcterms:created>
  <dcterms:modified xsi:type="dcterms:W3CDTF">2018-06-08T21:06:00Z</dcterms:modified>
</cp:coreProperties>
</file>