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t0rg8unrns1q" w:id="0"/>
      <w:bookmarkEnd w:id="0"/>
      <w:r w:rsidDel="00000000" w:rsidR="00000000" w:rsidRPr="00000000">
        <w:rPr>
          <w:sz w:val="48"/>
          <w:szCs w:val="48"/>
          <w:rtl w:val="0"/>
        </w:rPr>
        <w:t xml:space="preserve">Tarea 2 - Limpieza catálogo de estaciones Ecobici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limpieza que se haría a los datos: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fh_retiro y fh_arribo, lo dividiría dependiendo el objetivo que tengamos (predecir la demanda en cierto día/hora):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 catálogo de día, enumerandolos del 1-7.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catálogo de horas del día.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dado caso, podemos enumerar las semanas de todo el dataset para ver el comportamiento a mayores tiempos.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sacar la hora promedio en que se pide una bici en alguna estación.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Categorizar por tipos de estaciones: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cada estación poner una categor{ia que sea de alta/media/baja demanda.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Edad promedio de usuario por estación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analizar si hay zonas geográficas donde los usuarios tengan mayor edad y así optimizar para bicis eléctricas.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Expandir las columnas dependiendo la variable género.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Sacamos el doble de las variables que tenemos ahorita, la mitad van a ser de hombres y la nueva mitad va a ser de mujeres.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Rincon Morales David</w:t>
      <w:tab/>
      <w:tab/>
      <w:tab/>
      <w:tab/>
      <w:tab/>
      <w:tab/>
      <w:tab/>
      <w:tab/>
      <w:t xml:space="preserve">           Junio 23,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