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center"/>
        <w:tblLayout w:type="fixed"/>
        <w:tblLook w:val="0400"/>
      </w:tblPr>
      <w:tblGrid>
        <w:gridCol w:w="4840"/>
        <w:gridCol w:w="5640"/>
        <w:tblGridChange w:id="0">
          <w:tblGrid>
            <w:gridCol w:w="4840"/>
            <w:gridCol w:w="56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seguimiento: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30-11-22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estudiante: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Rojas Ro</w:t>
            </w:r>
            <w:r w:rsidDel="00000000" w:rsidR="00000000" w:rsidRPr="00000000">
              <w:rPr>
                <w:rtl w:val="0"/>
              </w:rPr>
              <w:t xml:space="preserve">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Documento de identificación: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1019130968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Empresa donde desarrolla la práctica: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SYNERGY(elevador group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center"/>
        <w:tblLayout w:type="fixed"/>
        <w:tblLook w:val="04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TEMAS A TRATAR:</w:t>
            </w:r>
          </w:p>
        </w:tc>
      </w:tr>
      <w:tr>
        <w:trPr>
          <w:cantSplit w:val="0"/>
          <w:trHeight w:val="19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83" w:firstLine="0"/>
              <w:rPr/>
            </w:pPr>
            <w:r w:rsidDel="00000000" w:rsidR="00000000" w:rsidRPr="00000000">
              <w:rPr>
                <w:rtl w:val="0"/>
              </w:rPr>
              <w:t xml:space="preserve">Proyecto Diagrama de tarjeta marca NIDEC para el control de pisos y velocidad de un ascensor con cuarto de máquinas.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83" w:firstLine="0"/>
              <w:rPr/>
            </w:pPr>
            <w:r w:rsidDel="00000000" w:rsidR="00000000" w:rsidRPr="00000000">
              <w:rPr>
                <w:rtl w:val="0"/>
              </w:rPr>
              <w:t xml:space="preserve">Primera entrega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83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ACTIVIDADES GENERALES DESARROLLADAS POR EL PRACTICANTE: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Planeación de mantenimientos preventivos y solicitudes de mes a mes con la generación de informes de cada equipo y su respectivo certificado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Alistamiento de cableado estructural y componentes de una caja de control, para el control de pisos de un ascensor.</w:t>
            </w:r>
          </w:p>
          <w:p w:rsidR="00000000" w:rsidDel="00000000" w:rsidP="00000000" w:rsidRDefault="00000000" w:rsidRPr="00000000" w14:paraId="00000013">
            <w:pPr>
              <w:ind w:left="78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Diseño y entrega de planos de caja de control: Se realiza el diseño de planos eléctricos en PROTEUS.</w:t>
            </w:r>
          </w:p>
          <w:p w:rsidR="00000000" w:rsidDel="00000000" w:rsidP="00000000" w:rsidRDefault="00000000" w:rsidRPr="00000000" w14:paraId="00000015">
            <w:pPr>
              <w:ind w:left="78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Montaje e instalación de los elementos caja de control: Acorde a los planos diseñados, teniendo en cuenta los sistemas de protección y seguridad.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Entradas y salidas de inventario de equipos, con la planeación y coordinación de solicitudes expuestas por los clientes y el mejoramiento de los equipos.</w:t>
            </w:r>
          </w:p>
          <w:p w:rsidR="00000000" w:rsidDel="00000000" w:rsidP="00000000" w:rsidRDefault="00000000" w:rsidRPr="00000000" w14:paraId="00000018">
            <w:pPr>
              <w:ind w:left="78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Pruebas y puesta en marcha del equipo en sitio: Probar el funcionamiento correcto del equipo y sus elementos de protección, realizando un chek de cada piso, según el equipo y edificio a visitar.</w:t>
            </w:r>
          </w:p>
          <w:p w:rsidR="00000000" w:rsidDel="00000000" w:rsidP="00000000" w:rsidRDefault="00000000" w:rsidRPr="00000000" w14:paraId="0000001A">
            <w:pPr>
              <w:ind w:left="783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783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ASPECTOS ESPERADOS DEL TRABAJO DEL ESTUDIANTE: (Logros, aprendizajes) (concepto tutor de la empresa)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correcto mantenimiento a los equipos.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diseño de planos.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-El cableado de los equipos de acuerdo con el NTC5926.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-Verificación  y puesta en marcha del equipo en campo.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PUNTOS A FORTALECER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Organizar el método de trabajo con el objetivo de optimizar las actividades y así mejorando la eficiencia de los procesos establecidos por medio de las TIC y plataformas utilizadas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OBSERVACIONES O APORTES DEL ESTUDIANTE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He aprendido  sobre la estructura de los ascensores, el control de estos y la variación de los equipos a manejar. Adicionalmente, he estudiado y conocido sobre temas relacionados con cotizaciones, solicitudes a proveedores y gestión de insumos.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COMPROMISOS PARA EL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PRÓXIMO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SEGUIMIENTO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Tener un gran avance automatizado en planeación de inventario e informes, más la solicitudes de certificación y control de equipos.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DE TRABAJO: (Breve descripción y percepción del sitio de trabajo donde el estudiante desarrolla la práctica)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El 50% del trabajo se desarrolló en las instalaciones de SYNERGY Elevator Group, que consta de planeación y coordinación de los trabajos correctivos, preventivos, de emergencia, solicitud y certificación de equipos.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Un 25% en trabajo de mejora y actualización de inventario, con la ayuda de las TIC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Por último, el 25% restante corresponde al alistamiento e instalación de cableado estructurado de las cajas de control, así como el diseño de los planos eléctricos de esta.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Para constancia y aprobación del mismo firman: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El estudiante: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4957"/>
        <w:gridCol w:w="4394"/>
        <w:tblGridChange w:id="0">
          <w:tblGrid>
            <w:gridCol w:w="4957"/>
            <w:gridCol w:w="439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Juan David Rojas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00250" cy="952500"/>
                  <wp:effectExtent b="0" l="0" r="0" t="0"/>
                  <wp:docPr id="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El tutor (empresa)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3539"/>
        <w:gridCol w:w="2268"/>
        <w:gridCol w:w="3544"/>
        <w:tblGridChange w:id="0">
          <w:tblGrid>
            <w:gridCol w:w="3539"/>
            <w:gridCol w:w="2268"/>
            <w:gridCol w:w="35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Carlos Triviño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Coordinador de operaciones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2161540" cy="1175385"/>
                  <wp:effectExtent b="0" l="0" r="0" t="0"/>
                  <wp:docPr descr="Texto&#10;&#10;Descripción generada automáticamente" id="8" name="image1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40" cy="11753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0.0" w:type="dxa"/>
        <w:jc w:val="center"/>
        <w:tblLayout w:type="fixed"/>
        <w:tblLook w:val="04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COMENTARIOS U OBSERVACIONES DEL PROFESOR SOBRE EL ESTUDIANTE</w:t>
            </w:r>
          </w:p>
        </w:tc>
      </w:tr>
      <w:tr>
        <w:trPr>
          <w:cantSplit w:val="0"/>
          <w:trHeight w:val="1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El profesor monitor (Universidad)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Layout w:type="fixed"/>
        <w:tblLook w:val="0400"/>
      </w:tblPr>
      <w:tblGrid>
        <w:gridCol w:w="3539"/>
        <w:gridCol w:w="2268"/>
        <w:gridCol w:w="3544"/>
        <w:tblGridChange w:id="0">
          <w:tblGrid>
            <w:gridCol w:w="3539"/>
            <w:gridCol w:w="2268"/>
            <w:gridCol w:w="354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7"/>
      <w:tblW w:w="9781.0" w:type="dxa"/>
      <w:jc w:val="center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12" w:val="single"/>
        <w:insideV w:color="000000" w:space="0" w:sz="12" w:val="single"/>
      </w:tblBorders>
      <w:tblLayout w:type="fixed"/>
      <w:tblLook w:val="0400"/>
    </w:tblPr>
    <w:tblGrid>
      <w:gridCol w:w="2694"/>
      <w:gridCol w:w="4536"/>
      <w:gridCol w:w="1275"/>
      <w:gridCol w:w="1276"/>
      <w:tblGridChange w:id="0">
        <w:tblGrid>
          <w:gridCol w:w="2694"/>
          <w:gridCol w:w="4536"/>
          <w:gridCol w:w="1275"/>
          <w:gridCol w:w="1276"/>
        </w:tblGrid>
      </w:tblGridChange>
    </w:tblGrid>
    <w:tr>
      <w:trPr>
        <w:cantSplit w:val="0"/>
        <w:trHeight w:val="106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5E">
          <w:pPr>
            <w:jc w:val="center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/>
            <w:drawing>
              <wp:inline distB="0" distT="0" distL="0" distR="0">
                <wp:extent cx="1485284" cy="460780"/>
                <wp:effectExtent b="0" l="0" r="0" t="0"/>
                <wp:docPr id="10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284" cy="460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5F">
          <w:pPr>
            <w:jc w:val="center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MACRO PROCESO ASUNTOS ESTUDIANTILES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0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CÓDIGO: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1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FOR-AES-PARA-004</w:t>
          </w:r>
        </w:p>
      </w:tc>
    </w:tr>
    <w:tr>
      <w:trPr>
        <w:cantSplit w:val="0"/>
        <w:trHeight w:val="517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4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VERSIÓN:</w:t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5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00</w:t>
          </w:r>
        </w:p>
      </w:tc>
    </w:tr>
    <w:tr>
      <w:trPr>
        <w:cantSplit w:val="0"/>
        <w:trHeight w:val="293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67">
          <w:pPr>
            <w:jc w:val="center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b w:val="1"/>
              <w:color w:val="000000"/>
              <w:sz w:val="22"/>
              <w:szCs w:val="22"/>
              <w:rtl w:val="0"/>
            </w:rPr>
            <w:t xml:space="preserve">PROCESO PRÁCTICAS</w:t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7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C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FECHA: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D">
          <w:pPr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15-01-2021</w:t>
          </w:r>
        </w:p>
      </w:tc>
    </w:tr>
    <w:tr>
      <w:trPr>
        <w:cantSplit w:val="0"/>
        <w:trHeight w:val="17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6F">
          <w:pPr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FORMATO SEGUIMIENTO A PRÁCTICA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0">
          <w:pPr>
            <w:jc w:val="center"/>
            <w:rPr>
              <w:b w:val="1"/>
              <w:color w:val="000000"/>
              <w:sz w:val="12"/>
              <w:szCs w:val="12"/>
            </w:rPr>
          </w:pPr>
          <w:r w:rsidDel="00000000" w:rsidR="00000000" w:rsidRPr="00000000">
            <w:rPr>
              <w:b w:val="1"/>
              <w:color w:val="000000"/>
              <w:sz w:val="12"/>
              <w:szCs w:val="12"/>
              <w:rtl w:val="0"/>
            </w:rPr>
            <w:t xml:space="preserve">PÁGINA: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1">
          <w:pPr>
            <w:jc w:val="center"/>
            <w:rPr>
              <w:color w:val="000000"/>
              <w:sz w:val="12"/>
              <w:szCs w:val="12"/>
            </w:rPr>
          </w:pP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Página </w:t>
          </w:r>
          <w:r w:rsidDel="00000000" w:rsidR="00000000" w:rsidRPr="00000000">
            <w:rPr>
              <w:b w:val="1"/>
              <w:color w:val="000000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b w:val="1"/>
              <w:color w:val="000000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38"/>
    <w:rPr>
      <w:rFonts w:cs="Times New Roman" w:eastAsia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135E5"/>
    <w:pPr>
      <w:keepNext w:val="1"/>
      <w:keepLines w:val="1"/>
      <w:spacing w:before="480" w:line="276" w:lineRule="auto"/>
      <w:outlineLvl w:val="0"/>
    </w:pPr>
    <w:rPr>
      <w:rFonts w:ascii="Cambria" w:hAnsi="Cambria"/>
      <w:b w:val="1"/>
      <w:bCs w:val="1"/>
      <w:color w:val="365f9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9548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E38CD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6850C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6850C2"/>
  </w:style>
  <w:style w:type="paragraph" w:styleId="Piedepgina">
    <w:name w:val="footer"/>
    <w:basedOn w:val="Normal"/>
    <w:link w:val="PiedepginaCar"/>
    <w:uiPriority w:val="99"/>
    <w:unhideWhenUsed w:val="1"/>
    <w:rsid w:val="006850C2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6850C2"/>
  </w:style>
  <w:style w:type="table" w:styleId="Tablaconcuadrcula">
    <w:name w:val="Table Grid"/>
    <w:basedOn w:val="Tablanormal"/>
    <w:uiPriority w:val="59"/>
    <w:rsid w:val="00375BE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54C7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54C70"/>
    <w:rPr>
      <w:rFonts w:ascii="Tahoma" w:cs="Tahoma" w:eastAsia="Times New Roman" w:hAnsi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 w:val="1"/>
    <w:rsid w:val="00A54C70"/>
    <w:pPr>
      <w:ind w:left="720"/>
      <w:contextualSpacing w:val="1"/>
    </w:pPr>
  </w:style>
  <w:style w:type="paragraph" w:styleId="Default" w:customStyle="1">
    <w:name w:val="Default"/>
    <w:rsid w:val="00C2393C"/>
    <w:pPr>
      <w:autoSpaceDE w:val="0"/>
      <w:autoSpaceDN w:val="0"/>
      <w:adjustRightInd w:val="0"/>
    </w:pPr>
    <w:rPr>
      <w:color w:val="000000"/>
    </w:rPr>
  </w:style>
  <w:style w:type="character" w:styleId="Ttulo1Car" w:customStyle="1">
    <w:name w:val="Título 1 Car"/>
    <w:basedOn w:val="Fuentedeprrafopredeter"/>
    <w:link w:val="Ttulo1"/>
    <w:uiPriority w:val="9"/>
    <w:rsid w:val="00F135E5"/>
    <w:rPr>
      <w:rFonts w:ascii="Cambria" w:cs="Times New Roman" w:eastAsia="Times New Roman" w:hAnsi="Cambria"/>
      <w:b w:val="1"/>
      <w:bCs w:val="1"/>
      <w:color w:val="365f91"/>
      <w:sz w:val="28"/>
      <w:szCs w:val="28"/>
      <w:lang w:val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261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261EB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261EB"/>
    <w:rPr>
      <w:rFonts w:ascii="Arial" w:cs="Times New Roman" w:eastAsia="Times New Roman" w:hAnsi="Arial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261E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261EB"/>
    <w:rPr>
      <w:rFonts w:ascii="Arial" w:cs="Times New Roman" w:eastAsia="Times New Roman" w:hAnsi="Arial"/>
      <w:b w:val="1"/>
      <w:bCs w:val="1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 w:val="1"/>
    <w:rsid w:val="00F66726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F66726"/>
    <w:rPr>
      <w:color w:val="0000ff"/>
      <w:u w:val="single"/>
    </w:rPr>
  </w:style>
  <w:style w:type="character" w:styleId="apple-converted-space" w:customStyle="1">
    <w:name w:val="apple-converted-space"/>
    <w:basedOn w:val="Fuentedeprrafopredeter"/>
    <w:rsid w:val="00F66726"/>
  </w:style>
  <w:style w:type="paragraph" w:styleId="bizHeading4" w:customStyle="1">
    <w:name w:val="bizHeading4"/>
    <w:basedOn w:val="Ttulo4"/>
    <w:next w:val="Normal"/>
    <w:rsid w:val="003E38CD"/>
    <w:pPr>
      <w:keepLines w:val="0"/>
      <w:numPr>
        <w:ilvl w:val="3"/>
      </w:numPr>
      <w:tabs>
        <w:tab w:val="num" w:pos="1368"/>
      </w:tabs>
      <w:spacing w:after="60" w:before="120"/>
      <w:ind w:left="1368" w:hanging="864"/>
      <w:jc w:val="both"/>
    </w:pPr>
    <w:rPr>
      <w:rFonts w:ascii="Verdana" w:cs="Times New Roman" w:eastAsia="Times New Roman" w:hAnsi="Verdana"/>
      <w:b w:val="1"/>
      <w:bCs w:val="1"/>
      <w:i w:val="0"/>
      <w:iCs w:val="0"/>
      <w:color w:val="auto"/>
      <w:sz w:val="20"/>
      <w:lang w:val="en-U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E38CD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0"/>
      <w:lang w:eastAsia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7A066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sz w:val="32"/>
      <w:szCs w:val="32"/>
      <w:lang w:eastAsia="es-ES" w:val="es-E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7A066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A0669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7A066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Ttulo2Car" w:customStyle="1">
    <w:name w:val="Título 2 Car"/>
    <w:basedOn w:val="Fuentedeprrafopredeter"/>
    <w:link w:val="Ttulo2"/>
    <w:uiPriority w:val="9"/>
    <w:rsid w:val="00D9548B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/>
    </w:rPr>
  </w:style>
  <w:style w:type="paragraph" w:styleId="Revisin">
    <w:name w:val="Revision"/>
    <w:hidden w:val="1"/>
    <w:uiPriority w:val="99"/>
    <w:semiHidden w:val="1"/>
    <w:rsid w:val="00891D3D"/>
    <w:rPr>
      <w:rFonts w:cs="Times New Roman" w:eastAsia="Times New Roman"/>
      <w:szCs w:val="20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90715"/>
    <w:pPr>
      <w:spacing w:after="100" w:afterAutospacing="1" w:before="100" w:beforeAutospacing="1"/>
    </w:pPr>
    <w:rPr>
      <w:rFonts w:ascii="Times New Roman" w:hAnsi="Times New Roman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HQ+zynGaKsR41fll1cuH2g30tQ==">AMUW2mWIjMeZQZS1zYwNEBQ3MY1p6mjZsDXXF7RupY2JnLP1LnB0skvRWWxKX8qra4oEPOt6OqRmQ/VMHsTXDnmQmxwaczeEwNWC870lOX9Q75A/Uy8BQ9PUjcG4g/budDvyGo9wenjK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2021-01-18T19:15:00Z</dcterms:created>
  <dc:creator>Jorge Andres Arambula Currea</dc:creator>
</cp:coreProperties>
</file>