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                                                         Proyecto de opción de grado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5a5a5a"/>
        </w:rPr>
      </w:pPr>
      <w:r w:rsidDel="00000000" w:rsidR="00000000" w:rsidRPr="00000000">
        <w:rPr>
          <w:color w:val="5a5a5a"/>
          <w:rtl w:val="0"/>
        </w:rPr>
        <w:t xml:space="preserve">Introducción</w:t>
      </w:r>
    </w:p>
    <w:p w:rsidR="00000000" w:rsidDel="00000000" w:rsidP="00000000" w:rsidRDefault="00000000" w:rsidRPr="00000000" w14:paraId="00000004">
      <w:pPr>
        <w:rPr/>
      </w:pPr>
      <w:r w:rsidDel="00000000" w:rsidR="00000000" w:rsidRPr="00000000">
        <w:rPr>
          <w:rtl w:val="0"/>
        </w:rPr>
        <w:t xml:space="preserve">La industria de elevadores se ha venido actualizando mediante medios tecnológicos y entre estas mejoras se encuentran las tarjetas electrónicas, las cuales a través del tiempo han reemplazado el </w:t>
      </w:r>
      <w:r w:rsidDel="00000000" w:rsidR="00000000" w:rsidRPr="00000000">
        <w:rPr>
          <w:color w:val="202124"/>
          <w:highlight w:val="white"/>
          <w:rtl w:val="0"/>
        </w:rPr>
        <w:t xml:space="preserve">Control lógico programable (PLC)</w:t>
      </w:r>
      <w:r w:rsidDel="00000000" w:rsidR="00000000" w:rsidRPr="00000000">
        <w:rPr>
          <w:rtl w:val="0"/>
        </w:rPr>
        <w:t xml:space="preserve"> y se han ido integrado con los sistemas de protección y seguridad, como son los contactores, brekers, stop de emergencia y demás sistemas de seguridad.</w:t>
      </w:r>
    </w:p>
    <w:p w:rsidR="00000000" w:rsidDel="00000000" w:rsidP="00000000" w:rsidRDefault="00000000" w:rsidRPr="00000000" w14:paraId="00000005">
      <w:pPr>
        <w:rPr/>
      </w:pPr>
      <w:r w:rsidDel="00000000" w:rsidR="00000000" w:rsidRPr="00000000">
        <w:rPr>
          <w:rtl w:val="0"/>
        </w:rPr>
        <w:t xml:space="preserve">Actualmente, la empresa Synergy Elevator Grup y la compañía Nidec, se encuentran trabajando en la modernización, tanto de sus equipos como de los de sus clientes, por lo que se cuenta con un laboratorio de prueba y un manejo de normativa, la cual busca la eficiencia en los procesos de modernización de estos, y con la ayuda de sus tarjetas tener una mejor detección de errores con el fin de cumplir el objetivo de cuidar a sus clientes en el uso seguro de los equipos.</w:t>
      </w:r>
    </w:p>
    <w:p w:rsidR="00000000" w:rsidDel="00000000" w:rsidP="00000000" w:rsidRDefault="00000000" w:rsidRPr="00000000" w14:paraId="00000006">
      <w:pPr>
        <w:pStyle w:val="Subtitle"/>
        <w:rPr/>
      </w:pPr>
      <w:r w:rsidDel="00000000" w:rsidR="00000000" w:rsidRPr="00000000">
        <w:rPr>
          <w:rtl w:val="0"/>
        </w:rPr>
        <w:t xml:space="preserve">Propuesta: </w:t>
      </w:r>
    </w:p>
    <w:p w:rsidR="00000000" w:rsidDel="00000000" w:rsidP="00000000" w:rsidRDefault="00000000" w:rsidRPr="00000000" w14:paraId="00000007">
      <w:pPr>
        <w:rPr/>
      </w:pPr>
      <w:r w:rsidDel="00000000" w:rsidR="00000000" w:rsidRPr="00000000">
        <w:rPr>
          <w:rtl w:val="0"/>
        </w:rPr>
        <w:t xml:space="preserve">Diseñar el cableado estructural de la tarjeta Nidec, con el fin de dar á conocer las conexiones en planos eléctricos con su respectiva normativa </w:t>
      </w:r>
    </w:p>
    <w:p w:rsidR="00000000" w:rsidDel="00000000" w:rsidP="00000000" w:rsidRDefault="00000000" w:rsidRPr="00000000" w14:paraId="00000008">
      <w:pPr>
        <w:pStyle w:val="Subtitle"/>
        <w:rPr/>
      </w:pPr>
      <w:r w:rsidDel="00000000" w:rsidR="00000000" w:rsidRPr="00000000">
        <w:rPr>
          <w:rtl w:val="0"/>
        </w:rPr>
        <w:t xml:space="preserve">Desarrollo:</w:t>
      </w:r>
    </w:p>
    <w:p w:rsidR="00000000" w:rsidDel="00000000" w:rsidP="00000000" w:rsidRDefault="00000000" w:rsidRPr="00000000" w14:paraId="00000009">
      <w:pPr>
        <w:rPr/>
      </w:pPr>
      <w:r w:rsidDel="00000000" w:rsidR="00000000" w:rsidRPr="00000000">
        <w:rPr>
          <w:rtl w:val="0"/>
        </w:rPr>
        <w:t xml:space="preserve">Realizando mi investigación de cuál sería el mejor programa para desarrollar este cableado estructural de la tarjeta Nidec, elegí el programa de COFAZO, ya que me permite dar a conocer visualmente los puntos de conexión, como lo son: borneras, plucks tanto hembra como macho, para la especificación de la conexión y sus referencias con la tarjeta Nidec.</w:t>
      </w:r>
    </w:p>
    <w:p w:rsidR="00000000" w:rsidDel="00000000" w:rsidP="00000000" w:rsidRDefault="00000000" w:rsidRPr="00000000" w14:paraId="0000000A">
      <w:pPr>
        <w:rPr/>
      </w:pPr>
      <w:r w:rsidDel="00000000" w:rsidR="00000000" w:rsidRPr="00000000">
        <w:rPr>
          <w:rtl w:val="0"/>
        </w:rPr>
        <w:t xml:space="preserve">La tarjeta nidec tiene una normativa, y una indicación de entradas por medio de letras y números, esto hace tener un punto de referencia para la conexión del cableado, como también el chasis de las borneras de conexión al sistema de control. Con esto se puede crear una normativa de conexión.</w:t>
      </w:r>
    </w:p>
    <w:p w:rsidR="00000000" w:rsidDel="00000000" w:rsidP="00000000" w:rsidRDefault="00000000" w:rsidRPr="00000000" w14:paraId="0000000B">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next w:val="Normal"/>
    <w:link w:val="Ttulo2Car"/>
    <w:uiPriority w:val="9"/>
    <w:unhideWhenUsed w:val="1"/>
    <w:qFormat w:val="1"/>
    <w:rsid w:val="006153D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6153DB"/>
    <w:rPr>
      <w:rFonts w:asciiTheme="majorHAnsi" w:cstheme="majorBidi" w:eastAsiaTheme="majorEastAsia" w:hAnsiTheme="majorHAnsi"/>
      <w:color w:val="2f5496" w:themeColor="accent1" w:themeShade="0000BF"/>
      <w:sz w:val="26"/>
      <w:szCs w:val="26"/>
    </w:rPr>
  </w:style>
  <w:style w:type="paragraph" w:styleId="Subttulo">
    <w:name w:val="Subtitle"/>
    <w:basedOn w:val="Normal"/>
    <w:next w:val="Normal"/>
    <w:link w:val="SubttuloCar"/>
    <w:uiPriority w:val="11"/>
    <w:qFormat w:val="1"/>
    <w:rsid w:val="00DA1814"/>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DA1814"/>
    <w:rPr>
      <w:rFonts w:eastAsiaTheme="minorEastAsia"/>
      <w:color w:val="5a5a5a" w:themeColor="text1" w:themeTint="0000A5"/>
      <w:spacing w:val="1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0dm+vZwLTqngQ5iYM+FyCyKpjw==">AMUW2mXVtkLKZdQappMymCUjPoWg3EU7fc21gl6dh+LxHO0JKguLvgCYWQDayojczR8Hxh1ydZf8ssI0I35SUQcbMZ8y1ylM5ZY1PFUKxj7GOxKXQM68g/o=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2022-12-12T01:16:00Z</dcterms:created>
  <dc:creator>Juan David Rojas</dc:creator>
</cp:coreProperties>
</file>