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8860" w14:textId="77777777" w:rsidR="00A93F91" w:rsidRPr="00A93F91" w:rsidRDefault="00A93F91" w:rsidP="00A9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t>using System;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System.Collections;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System.Collections.Generic;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System.Reflection;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/*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External dependencies, OAuth 2.0 support, and core client libraries are at: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  https://developers.google.com/api-client-library/dotnet/apis/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Also see the Samples.zip file for the Google.Apis.Samples.Helper classes at: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  https://github.com/youtube/api-samples/tree/master/dotnet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*/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DotNetOpenAuth.OAuth2;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Google.Apis.Authentication;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Google.Apis.Authentication.OAuth2;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Google.Apis.Authentication.OAuth2.DotNetOpenAuth;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Google.Apis.Samples.Helper;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Google.Apis.Services;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Google.Apis.Util;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Google.Apis.Youtube.v3;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using Google.Apis.Youtube.v3.Data;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namespace dotnet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class my_uploads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static void Main(string[] args)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CommandLine.EnableExceptionHandling();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CommandLine.DisplayGoogleSampleHeader("YouTube Data API: My Uploads");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credentials = PromptingClientCredentials.EnsureFullClientCredentials();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provider = new NativeApplicationClient(GoogleAuthenticationServer.Description)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ClientIdentifier = credentials.ClientId,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ClientSecret = credentials.ClientSecret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auth = new OAuth2Authenticator&lt;NativeApplicationClient&gt;(provider, GetAuthorization);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youtube = new YoutubeService(new BaseClientService.Initializer()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Authenticator = auth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channelsListRequest = youtube.Channels.List("contentDetails");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channelsListRequest.Mine = true;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channelsListResponse = channelsListRequest.Fetch();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foreach (var channel in channelsListResponse.Items)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      var uploadsListId = channel.ContentDetails.RelatedPlaylists.Uploads;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CommandLine.WriteLine(String.Format("Videos in list {0}", uploadsListId));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var nextPageToken = "";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while (nextPageToken != null)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var playlistItemsListRequest = youtube.PlaylistItems.List("snippet");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playlistItemsListRequest.PlaylistId = uploadsListId;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playlistItemsListRequest.MaxResults = 50;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playlistItemsListRequest.PageToken = nextPageToken;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var playlistItemsListResponse = playlistItemsListRequest.Fetch();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foreach (var playlistItem in playlistItemsListResponse.Items)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  CommandLine.WriteLine(String.Format("{0} ({1})", playlistItem.Snippet.Title, playlistItem.Snippet.ResourceId.VideoId));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nextPageToken = playlistItemsListResponse.NextPageToken;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CommandLine.PressAnyKeyToExit();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private static IAuthorizationState GetAuthorization(NativeApplicationClient client)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storage = MethodBase.GetCurrentMethod().DeclaringType.ToString();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var key = "storage_key";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IAuthorizationState state = AuthorizationMgr.GetCachedRefreshToken(storage, key);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if (state != null)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client.RefreshToken(state);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else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{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state = AuthorizationMgr.RequestNativeAuthorization(client, YoutubeService.Scopes.YoutubeReadonly.GetStringValue());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AuthorizationMgr.SetCachedRefreshToken(storage, key, state);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return state;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</w:t>
      </w:r>
      <w:r w:rsidRPr="00A93F91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14:paraId="7394356F" w14:textId="77777777" w:rsidR="001A74F5" w:rsidRDefault="001A74F5"/>
    <w:sectPr w:rsidR="001A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91"/>
    <w:rsid w:val="001A74F5"/>
    <w:rsid w:val="00A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C40D"/>
  <w15:chartTrackingRefBased/>
  <w15:docId w15:val="{85201140-CB11-480B-AB33-9BD8DD58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9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93F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A93F91"/>
  </w:style>
  <w:style w:type="character" w:customStyle="1" w:styleId="pln">
    <w:name w:val="pln"/>
    <w:basedOn w:val="Tipodeletrapredefinidodopargrafo"/>
    <w:rsid w:val="00A93F91"/>
  </w:style>
  <w:style w:type="character" w:customStyle="1" w:styleId="typ">
    <w:name w:val="typ"/>
    <w:basedOn w:val="Tipodeletrapredefinidodopargrafo"/>
    <w:rsid w:val="00A93F91"/>
  </w:style>
  <w:style w:type="character" w:customStyle="1" w:styleId="pun">
    <w:name w:val="pun"/>
    <w:basedOn w:val="Tipodeletrapredefinidodopargrafo"/>
    <w:rsid w:val="00A93F91"/>
  </w:style>
  <w:style w:type="character" w:customStyle="1" w:styleId="com">
    <w:name w:val="com"/>
    <w:basedOn w:val="Tipodeletrapredefinidodopargrafo"/>
    <w:rsid w:val="00A93F91"/>
  </w:style>
  <w:style w:type="character" w:customStyle="1" w:styleId="str">
    <w:name w:val="str"/>
    <w:basedOn w:val="Tipodeletrapredefinidodopargrafo"/>
    <w:rsid w:val="00A93F91"/>
  </w:style>
  <w:style w:type="character" w:customStyle="1" w:styleId="lit">
    <w:name w:val="lit"/>
    <w:basedOn w:val="Tipodeletrapredefinidodopargrafo"/>
    <w:rsid w:val="00A9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clemente</dc:creator>
  <cp:keywords/>
  <dc:description/>
  <cp:lastModifiedBy>Guilherme clemente</cp:lastModifiedBy>
  <cp:revision>1</cp:revision>
  <dcterms:created xsi:type="dcterms:W3CDTF">2023-02-08T15:45:00Z</dcterms:created>
  <dcterms:modified xsi:type="dcterms:W3CDTF">2023-02-08T15:46:00Z</dcterms:modified>
</cp:coreProperties>
</file>