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CA" w:rsidRDefault="004125CA" w:rsidP="00054FFA">
      <w:pPr>
        <w:jc w:val="center"/>
        <w:rPr>
          <w:b/>
          <w:sz w:val="28"/>
        </w:rPr>
      </w:pPr>
      <w:r>
        <w:rPr>
          <w:b/>
          <w:sz w:val="28"/>
        </w:rPr>
        <w:t>Speaker Recognition using Neural Networks and MFCC Features</w:t>
      </w:r>
    </w:p>
    <w:p w:rsidR="004125CA" w:rsidRDefault="004125CA" w:rsidP="00054FFA">
      <w:pPr>
        <w:jc w:val="center"/>
        <w:rPr>
          <w:i/>
          <w:sz w:val="26"/>
          <w:szCs w:val="26"/>
        </w:rPr>
      </w:pPr>
    </w:p>
    <w:p w:rsidR="004125CA" w:rsidRDefault="004125CA" w:rsidP="00054FFA">
      <w:pPr>
        <w:jc w:val="center"/>
        <w:rPr>
          <w:i/>
          <w:sz w:val="26"/>
          <w:szCs w:val="26"/>
          <w:vertAlign w:val="superscript"/>
        </w:rPr>
      </w:pPr>
      <w:r w:rsidRPr="00BB2926">
        <w:rPr>
          <w:i/>
          <w:sz w:val="26"/>
          <w:szCs w:val="26"/>
        </w:rPr>
        <w:t>Hamza Zamani</w:t>
      </w:r>
      <w:r>
        <w:rPr>
          <w:i/>
          <w:sz w:val="26"/>
          <w:szCs w:val="26"/>
          <w:vertAlign w:val="superscript"/>
        </w:rPr>
        <w:t>1</w:t>
      </w:r>
      <w:r w:rsidRPr="00BB2926">
        <w:rPr>
          <w:i/>
          <w:sz w:val="26"/>
          <w:szCs w:val="26"/>
        </w:rPr>
        <w:t>, Taishi Kato</w:t>
      </w:r>
      <w:r>
        <w:rPr>
          <w:i/>
          <w:sz w:val="26"/>
          <w:szCs w:val="26"/>
          <w:vertAlign w:val="superscript"/>
        </w:rPr>
        <w:t>1</w:t>
      </w:r>
      <w:r>
        <w:rPr>
          <w:i/>
          <w:sz w:val="26"/>
          <w:szCs w:val="26"/>
        </w:rPr>
        <w:t>, David Rosenwasser</w:t>
      </w:r>
      <w:r>
        <w:rPr>
          <w:i/>
          <w:sz w:val="26"/>
          <w:szCs w:val="26"/>
          <w:vertAlign w:val="superscript"/>
        </w:rPr>
        <w:t>1</w:t>
      </w:r>
    </w:p>
    <w:p w:rsidR="004125CA" w:rsidRPr="00BB2926" w:rsidRDefault="004125CA" w:rsidP="00054FFA">
      <w:pPr>
        <w:jc w:val="center"/>
        <w:rPr>
          <w:i/>
          <w:sz w:val="26"/>
          <w:szCs w:val="26"/>
          <w:vertAlign w:val="superscript"/>
        </w:rPr>
      </w:pPr>
    </w:p>
    <w:p w:rsidR="00C9265E" w:rsidRPr="00CB35E6" w:rsidRDefault="00C9265E" w:rsidP="00054FFA">
      <w:pPr>
        <w:pStyle w:val="Affiliation"/>
        <w:rPr>
          <w:lang w:val="en-GB"/>
        </w:rPr>
      </w:pPr>
      <w:r w:rsidRPr="00CB35E6">
        <w:rPr>
          <w:szCs w:val="24"/>
          <w:vertAlign w:val="superscript"/>
          <w:lang w:val="en-GB"/>
        </w:rPr>
        <w:t xml:space="preserve">1 </w:t>
      </w:r>
      <w:r w:rsidRPr="00CB35E6">
        <w:rPr>
          <w:lang w:val="en-GB"/>
        </w:rPr>
        <w:t xml:space="preserve">Department of </w:t>
      </w:r>
      <w:r w:rsidR="004125CA">
        <w:rPr>
          <w:lang w:val="en-GB"/>
        </w:rPr>
        <w:t>Electrical and Computer Engineering, University of California, Los Angeles</w:t>
      </w:r>
    </w:p>
    <w:p w:rsidR="00C9265E" w:rsidRPr="00CB35E6" w:rsidRDefault="004125CA" w:rsidP="00054FFA">
      <w:pPr>
        <w:pStyle w:val="email"/>
        <w:spacing w:after="240"/>
        <w:rPr>
          <w:lang w:val="en-GB"/>
        </w:rPr>
      </w:pPr>
      <w:r w:rsidRPr="004125CA">
        <w:rPr>
          <w:lang w:val="en-GB"/>
        </w:rPr>
        <w:t>hwzamani@g.ucla.edu</w:t>
      </w:r>
      <w:r w:rsidR="00C9265E" w:rsidRPr="00CB35E6">
        <w:rPr>
          <w:lang w:val="en-GB"/>
        </w:rPr>
        <w:t xml:space="preserve">, </w:t>
      </w:r>
      <w:r>
        <w:rPr>
          <w:lang w:val="en-GB"/>
        </w:rPr>
        <w:t>taishikato10@ucla.edu,</w:t>
      </w:r>
      <w:r w:rsidRPr="004125CA">
        <w:t xml:space="preserve"> </w:t>
      </w:r>
      <w:r w:rsidRPr="004125CA">
        <w:rPr>
          <w:lang w:val="en-GB"/>
        </w:rPr>
        <w:t>dbrosenwasser@gmail.com</w:t>
      </w:r>
    </w:p>
    <w:p w:rsidR="00C9265E" w:rsidRPr="00CB35E6" w:rsidRDefault="00C9265E" w:rsidP="00AF392F">
      <w:pPr>
        <w:pStyle w:val="Affiliation"/>
        <w:jc w:val="both"/>
        <w:rPr>
          <w:lang w:val="en-GB"/>
        </w:rPr>
        <w:sectPr w:rsidR="00C9265E" w:rsidRPr="00CB35E6" w:rsidSect="00830651">
          <w:footerReference w:type="even" r:id="rId8"/>
          <w:footnotePr>
            <w:numRestart w:val="eachPage"/>
          </w:footnotePr>
          <w:pgSz w:w="11907" w:h="16840" w:code="9"/>
          <w:pgMar w:top="1440" w:right="1281" w:bottom="1440" w:left="1077" w:header="0" w:footer="0" w:gutter="0"/>
          <w:cols w:space="544"/>
        </w:sectPr>
      </w:pPr>
    </w:p>
    <w:p w:rsidR="00C9265E" w:rsidRPr="00CB35E6" w:rsidRDefault="00B112DD" w:rsidP="00AF392F">
      <w:pPr>
        <w:pStyle w:val="Heading1"/>
        <w:jc w:val="both"/>
        <w:rPr>
          <w:lang w:val="en-GB"/>
        </w:rPr>
      </w:pPr>
      <w:r>
        <w:rPr>
          <w:lang w:val="en-GB"/>
        </w:rPr>
        <w:lastRenderedPageBreak/>
        <w:t>Alternative Approach</w:t>
      </w:r>
    </w:p>
    <w:p w:rsidR="00C9265E" w:rsidRDefault="004665D4" w:rsidP="00AF392F">
      <w:pPr>
        <w:pStyle w:val="Heading2"/>
        <w:jc w:val="both"/>
        <w:rPr>
          <w:lang w:val="en-GB"/>
        </w:rPr>
      </w:pPr>
      <w:r>
        <w:rPr>
          <w:lang w:val="en-GB"/>
        </w:rPr>
        <w:t>Neural Network Implementation</w:t>
      </w:r>
    </w:p>
    <w:p w:rsidR="004665D4" w:rsidRDefault="004665D4" w:rsidP="00AF392F">
      <w:pPr>
        <w:pStyle w:val="NoSpacing"/>
        <w:jc w:val="both"/>
        <w:rPr>
          <w:rFonts w:ascii="Times New Roman" w:hAnsi="Times New Roman"/>
          <w:sz w:val="18"/>
          <w:szCs w:val="18"/>
        </w:rPr>
      </w:pPr>
      <w:r>
        <w:rPr>
          <w:rFonts w:ascii="Times New Roman" w:hAnsi="Times New Roman"/>
          <w:sz w:val="18"/>
          <w:szCs w:val="18"/>
        </w:rPr>
        <w:t>R</w:t>
      </w:r>
      <w:r w:rsidRPr="00B0264E">
        <w:rPr>
          <w:rFonts w:ascii="Times New Roman" w:hAnsi="Times New Roman"/>
          <w:sz w:val="18"/>
          <w:szCs w:val="18"/>
        </w:rPr>
        <w:t xml:space="preserve">ecent proliferation of neural networks in both academia and industry have made usage of </w:t>
      </w:r>
      <w:r>
        <w:rPr>
          <w:rFonts w:ascii="Times New Roman" w:hAnsi="Times New Roman"/>
          <w:sz w:val="18"/>
          <w:szCs w:val="18"/>
        </w:rPr>
        <w:t>them</w:t>
      </w:r>
      <w:r w:rsidRPr="00B0264E">
        <w:rPr>
          <w:rFonts w:ascii="Times New Roman" w:hAnsi="Times New Roman"/>
          <w:sz w:val="18"/>
          <w:szCs w:val="18"/>
        </w:rPr>
        <w:t xml:space="preserve"> </w:t>
      </w:r>
      <w:r>
        <w:rPr>
          <w:rFonts w:ascii="Times New Roman" w:hAnsi="Times New Roman"/>
          <w:sz w:val="18"/>
          <w:szCs w:val="18"/>
        </w:rPr>
        <w:t>widely</w:t>
      </w:r>
      <w:r w:rsidRPr="00B0264E">
        <w:rPr>
          <w:rFonts w:ascii="Times New Roman" w:hAnsi="Times New Roman"/>
          <w:sz w:val="18"/>
          <w:szCs w:val="18"/>
        </w:rPr>
        <w:t xml:space="preserve"> available and simple to implement</w:t>
      </w:r>
      <w:r>
        <w:rPr>
          <w:rFonts w:ascii="Times New Roman" w:hAnsi="Times New Roman"/>
          <w:sz w:val="18"/>
          <w:szCs w:val="18"/>
        </w:rPr>
        <w:t xml:space="preserve"> for research and commercial uses</w:t>
      </w:r>
      <w:r w:rsidRPr="00B0264E">
        <w:rPr>
          <w:rFonts w:ascii="Times New Roman" w:hAnsi="Times New Roman"/>
          <w:sz w:val="18"/>
          <w:szCs w:val="18"/>
        </w:rPr>
        <w:t>.</w:t>
      </w:r>
      <w:r>
        <w:rPr>
          <w:rFonts w:ascii="Times New Roman" w:hAnsi="Times New Roman"/>
          <w:sz w:val="18"/>
          <w:szCs w:val="18"/>
        </w:rPr>
        <w:t xml:space="preserve"> The popularity of these classifiers have also helped discover various applications of these algorithms in interesting and diverse fields.</w:t>
      </w:r>
    </w:p>
    <w:p w:rsidR="004665D4" w:rsidRPr="00B0264E" w:rsidRDefault="004665D4" w:rsidP="00AF392F">
      <w:pPr>
        <w:pStyle w:val="NoSpacing"/>
        <w:jc w:val="both"/>
        <w:rPr>
          <w:rFonts w:ascii="Times New Roman" w:hAnsi="Times New Roman"/>
          <w:sz w:val="18"/>
          <w:szCs w:val="18"/>
        </w:rPr>
      </w:pPr>
    </w:p>
    <w:p w:rsidR="004665D4" w:rsidRPr="00836CBC" w:rsidRDefault="004665D4" w:rsidP="00AF392F">
      <w:pPr>
        <w:pStyle w:val="NoSpacing"/>
        <w:jc w:val="both"/>
        <w:rPr>
          <w:rFonts w:ascii="Times New Roman" w:hAnsi="Times New Roman"/>
          <w:sz w:val="18"/>
          <w:szCs w:val="18"/>
        </w:rPr>
      </w:pPr>
      <w:r w:rsidRPr="00B0264E">
        <w:rPr>
          <w:rFonts w:ascii="Times New Roman" w:hAnsi="Times New Roman"/>
          <w:sz w:val="18"/>
          <w:szCs w:val="18"/>
        </w:rPr>
        <w:t>Neural networks offer an attractive solution for their ability to classify</w:t>
      </w:r>
      <w:r>
        <w:rPr>
          <w:rFonts w:ascii="Times New Roman" w:hAnsi="Times New Roman"/>
          <w:sz w:val="18"/>
          <w:szCs w:val="18"/>
        </w:rPr>
        <w:t xml:space="preserve"> data</w:t>
      </w:r>
      <w:r w:rsidRPr="00B0264E">
        <w:rPr>
          <w:rFonts w:ascii="Times New Roman" w:hAnsi="Times New Roman"/>
          <w:sz w:val="18"/>
          <w:szCs w:val="18"/>
        </w:rPr>
        <w:t xml:space="preserve"> in a particularly high dimensional feature space. Rather than statistical pattern matching, the neural networks invoke supervised learning to develop complex functions to model behavior, i.e. universal function approximation [1]. </w:t>
      </w:r>
    </w:p>
    <w:p w:rsidR="00282309" w:rsidRDefault="003E5F90" w:rsidP="00AF392F">
      <w:pPr>
        <w:pStyle w:val="BodyText"/>
        <w:keepNext/>
        <w:jc w:val="both"/>
      </w:pPr>
      <w:r>
        <w:rPr>
          <w:noProof/>
        </w:rPr>
        <w:drawing>
          <wp:inline distT="0" distB="0" distL="0" distR="0">
            <wp:extent cx="2209800" cy="173863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738630"/>
                    </a:xfrm>
                    <a:prstGeom prst="rect">
                      <a:avLst/>
                    </a:prstGeom>
                    <a:noFill/>
                    <a:ln>
                      <a:noFill/>
                    </a:ln>
                  </pic:spPr>
                </pic:pic>
              </a:graphicData>
            </a:graphic>
          </wp:inline>
        </w:drawing>
      </w:r>
    </w:p>
    <w:p w:rsidR="004665D4" w:rsidRDefault="00282309" w:rsidP="00AF392F">
      <w:pPr>
        <w:pStyle w:val="Caption"/>
        <w:jc w:val="both"/>
        <w:rPr>
          <w:lang w:val="en-GB"/>
        </w:rPr>
      </w:pPr>
      <w:bookmarkStart w:id="0" w:name="_Ref2713275"/>
      <w:bookmarkStart w:id="1" w:name="_Ref2713282"/>
      <w:r>
        <w:t xml:space="preserve">Figure </w:t>
      </w:r>
      <w:fldSimple w:instr=" SEQ Figure \* ARABIC ">
        <w:r w:rsidR="00D23EA7">
          <w:rPr>
            <w:noProof/>
          </w:rPr>
          <w:t>1</w:t>
        </w:r>
      </w:fldSimple>
      <w:bookmarkEnd w:id="1"/>
      <w:r>
        <w:t xml:space="preserve">: </w:t>
      </w:r>
      <w:r w:rsidRPr="00BE02A9">
        <w:rPr>
          <w:i/>
        </w:rPr>
        <w:t xml:space="preserve">Binary classification neural network with a feature vector of 4 </w:t>
      </w:r>
      <w:r w:rsidR="00BE02A9">
        <w:rPr>
          <w:i/>
        </w:rPr>
        <w:t>parameters</w:t>
      </w:r>
      <w:r w:rsidRPr="00BE02A9">
        <w:rPr>
          <w:i/>
        </w:rPr>
        <w:t xml:space="preserve"> with a single hidden layer.</w:t>
      </w:r>
      <w:bookmarkEnd w:id="0"/>
    </w:p>
    <w:p w:rsidR="00C9265E" w:rsidRDefault="004665D4" w:rsidP="00AF392F">
      <w:pPr>
        <w:pStyle w:val="Heading3"/>
        <w:jc w:val="both"/>
        <w:rPr>
          <w:lang w:val="en-GB"/>
        </w:rPr>
      </w:pPr>
      <w:r>
        <w:rPr>
          <w:lang w:val="en-GB"/>
        </w:rPr>
        <w:t>Architecture</w:t>
      </w:r>
    </w:p>
    <w:p w:rsidR="004665D4" w:rsidRDefault="004665D4" w:rsidP="00AF392F">
      <w:pPr>
        <w:pStyle w:val="NoSpacing"/>
        <w:jc w:val="both"/>
        <w:rPr>
          <w:rFonts w:ascii="Times New Roman" w:hAnsi="Times New Roman"/>
          <w:sz w:val="18"/>
          <w:szCs w:val="18"/>
        </w:rPr>
      </w:pPr>
      <w:r w:rsidRPr="00B0264E">
        <w:rPr>
          <w:rFonts w:ascii="Times New Roman" w:hAnsi="Times New Roman"/>
          <w:sz w:val="18"/>
          <w:szCs w:val="18"/>
        </w:rPr>
        <w:t xml:space="preserve">Though implementation of a neural network is relatively straight forward, unfortunately there does not currently exist a method to determine </w:t>
      </w:r>
      <w:r w:rsidRPr="00B0264E">
        <w:rPr>
          <w:rFonts w:ascii="Times New Roman" w:hAnsi="Times New Roman"/>
          <w:i/>
          <w:sz w:val="18"/>
          <w:szCs w:val="18"/>
        </w:rPr>
        <w:t>a priori</w:t>
      </w:r>
      <w:r w:rsidRPr="00B0264E">
        <w:rPr>
          <w:rFonts w:ascii="Times New Roman" w:hAnsi="Times New Roman"/>
          <w:sz w:val="18"/>
          <w:szCs w:val="18"/>
        </w:rPr>
        <w:t xml:space="preserve"> the optimal architecture of the network. Parameters such as the number of hidden layers, number of neurons per layer, etc. are all subject to user tuning and is highly dependent on the nature of the input data. </w:t>
      </w:r>
      <w:r w:rsidR="00BE02A9">
        <w:rPr>
          <w:rFonts w:ascii="Times New Roman" w:hAnsi="Times New Roman"/>
          <w:sz w:val="18"/>
          <w:szCs w:val="18"/>
        </w:rPr>
        <w:t xml:space="preserve">An example of a simple neural network is depicted in </w:t>
      </w:r>
      <w:r w:rsidR="00BE02A9">
        <w:rPr>
          <w:rFonts w:ascii="Times New Roman" w:hAnsi="Times New Roman"/>
          <w:sz w:val="18"/>
          <w:szCs w:val="18"/>
        </w:rPr>
        <w:fldChar w:fldCharType="begin"/>
      </w:r>
      <w:r w:rsidR="00BE02A9">
        <w:rPr>
          <w:rFonts w:ascii="Times New Roman" w:hAnsi="Times New Roman"/>
          <w:sz w:val="18"/>
          <w:szCs w:val="18"/>
        </w:rPr>
        <w:instrText xml:space="preserve"> REF _Ref2713282 \h </w:instrText>
      </w:r>
      <w:r w:rsidR="00BE02A9">
        <w:rPr>
          <w:rFonts w:ascii="Times New Roman" w:hAnsi="Times New Roman"/>
          <w:sz w:val="18"/>
          <w:szCs w:val="18"/>
        </w:rPr>
      </w:r>
      <w:r w:rsidR="00BE02A9">
        <w:rPr>
          <w:rFonts w:ascii="Times New Roman" w:hAnsi="Times New Roman"/>
          <w:sz w:val="18"/>
          <w:szCs w:val="18"/>
        </w:rPr>
        <w:instrText xml:space="preserve"> \* MERGEFORMAT </w:instrText>
      </w:r>
      <w:r w:rsidR="00BE02A9">
        <w:rPr>
          <w:rFonts w:ascii="Times New Roman" w:hAnsi="Times New Roman"/>
          <w:sz w:val="18"/>
          <w:szCs w:val="18"/>
        </w:rPr>
        <w:fldChar w:fldCharType="separate"/>
      </w:r>
      <w:r w:rsidR="00BE02A9" w:rsidRPr="00BE02A9">
        <w:rPr>
          <w:rFonts w:ascii="Times New Roman" w:hAnsi="Times New Roman"/>
          <w:sz w:val="18"/>
          <w:szCs w:val="18"/>
        </w:rPr>
        <w:t>Figure 1</w:t>
      </w:r>
      <w:r w:rsidR="00BE02A9">
        <w:rPr>
          <w:rFonts w:ascii="Times New Roman" w:hAnsi="Times New Roman"/>
          <w:sz w:val="18"/>
          <w:szCs w:val="18"/>
        </w:rPr>
        <w:fldChar w:fldCharType="end"/>
      </w:r>
      <w:r w:rsidR="00BE02A9">
        <w:rPr>
          <w:rFonts w:ascii="Times New Roman" w:hAnsi="Times New Roman"/>
          <w:sz w:val="18"/>
          <w:szCs w:val="18"/>
        </w:rPr>
        <w:t xml:space="preserve">. </w:t>
      </w:r>
      <w:r w:rsidRPr="00B0264E">
        <w:rPr>
          <w:rFonts w:ascii="Times New Roman" w:hAnsi="Times New Roman"/>
          <w:sz w:val="18"/>
          <w:szCs w:val="18"/>
        </w:rPr>
        <w:t>These open-loop parameters along with the possibility of the algorithm settling to some local minima [</w:t>
      </w:r>
      <w:r w:rsidR="00F2171B">
        <w:rPr>
          <w:rFonts w:ascii="Times New Roman" w:hAnsi="Times New Roman"/>
          <w:sz w:val="18"/>
          <w:szCs w:val="18"/>
        </w:rPr>
        <w:t>2</w:t>
      </w:r>
      <w:r w:rsidRPr="00B0264E">
        <w:rPr>
          <w:rFonts w:ascii="Times New Roman" w:hAnsi="Times New Roman"/>
          <w:sz w:val="18"/>
          <w:szCs w:val="18"/>
        </w:rPr>
        <w:t xml:space="preserve">] can further make optimization and tuning </w:t>
      </w:r>
      <w:r w:rsidR="002D097A">
        <w:rPr>
          <w:rFonts w:ascii="Times New Roman" w:hAnsi="Times New Roman"/>
          <w:sz w:val="18"/>
          <w:szCs w:val="18"/>
        </w:rPr>
        <w:t>difficult thereby making optimal architecture selection difficult and time consuming.</w:t>
      </w:r>
    </w:p>
    <w:p w:rsidR="002D097A" w:rsidRDefault="002D097A" w:rsidP="00AF392F">
      <w:pPr>
        <w:pStyle w:val="NoSpacing"/>
        <w:jc w:val="both"/>
        <w:rPr>
          <w:rFonts w:ascii="Times New Roman" w:hAnsi="Times New Roman"/>
          <w:sz w:val="18"/>
          <w:szCs w:val="18"/>
        </w:rPr>
      </w:pPr>
    </w:p>
    <w:p w:rsidR="002D097A" w:rsidRDefault="002D097A" w:rsidP="00AF392F">
      <w:pPr>
        <w:pStyle w:val="NoSpacing"/>
        <w:jc w:val="both"/>
        <w:rPr>
          <w:rFonts w:ascii="Times New Roman" w:hAnsi="Times New Roman"/>
          <w:sz w:val="18"/>
          <w:szCs w:val="18"/>
        </w:rPr>
      </w:pPr>
      <w:r>
        <w:rPr>
          <w:rFonts w:ascii="Times New Roman" w:hAnsi="Times New Roman"/>
          <w:sz w:val="18"/>
          <w:szCs w:val="18"/>
        </w:rPr>
        <w:t>Given the training data sets, a network consisting of three hidden layers with 30 neurons each produced the best EER results</w:t>
      </w:r>
      <w:r w:rsidR="00FD6B89">
        <w:rPr>
          <w:rFonts w:ascii="Times New Roman" w:hAnsi="Times New Roman"/>
          <w:sz w:val="18"/>
          <w:szCs w:val="18"/>
        </w:rPr>
        <w:t xml:space="preserve"> out of the numerous configurations tested</w:t>
      </w:r>
      <w:r w:rsidRPr="00BE02A9">
        <w:rPr>
          <w:rFonts w:ascii="Times New Roman" w:hAnsi="Times New Roman"/>
          <w:sz w:val="18"/>
          <w:szCs w:val="18"/>
        </w:rPr>
        <w:t xml:space="preserve">. </w:t>
      </w:r>
      <w:r w:rsidR="00BE02A9" w:rsidRPr="00BE02A9">
        <w:rPr>
          <w:rFonts w:ascii="Times New Roman" w:hAnsi="Times New Roman"/>
          <w:sz w:val="18"/>
          <w:szCs w:val="18"/>
        </w:rPr>
        <w:fldChar w:fldCharType="begin"/>
      </w:r>
      <w:r w:rsidR="00BE02A9" w:rsidRPr="00BE02A9">
        <w:rPr>
          <w:rFonts w:ascii="Times New Roman" w:hAnsi="Times New Roman"/>
          <w:sz w:val="18"/>
          <w:szCs w:val="18"/>
        </w:rPr>
        <w:instrText xml:space="preserve"> REF _Ref2713432 \h </w:instrText>
      </w:r>
      <w:r w:rsidR="00BE02A9" w:rsidRPr="00BE02A9">
        <w:rPr>
          <w:rFonts w:ascii="Times New Roman" w:hAnsi="Times New Roman"/>
          <w:sz w:val="18"/>
          <w:szCs w:val="18"/>
        </w:rPr>
      </w:r>
      <w:r w:rsidR="00BE02A9" w:rsidRPr="00BE02A9">
        <w:rPr>
          <w:rFonts w:ascii="Times New Roman" w:hAnsi="Times New Roman"/>
          <w:sz w:val="18"/>
          <w:szCs w:val="18"/>
        </w:rPr>
        <w:instrText xml:space="preserve"> \* MERGEFORMAT </w:instrText>
      </w:r>
      <w:r w:rsidR="00BE02A9" w:rsidRPr="00BE02A9">
        <w:rPr>
          <w:rFonts w:ascii="Times New Roman" w:hAnsi="Times New Roman"/>
          <w:sz w:val="18"/>
          <w:szCs w:val="18"/>
        </w:rPr>
        <w:fldChar w:fldCharType="separate"/>
      </w:r>
      <w:r w:rsidR="00BE02A9" w:rsidRPr="00BE02A9">
        <w:rPr>
          <w:rFonts w:ascii="Times New Roman" w:hAnsi="Times New Roman"/>
          <w:sz w:val="18"/>
          <w:szCs w:val="18"/>
        </w:rPr>
        <w:t xml:space="preserve">Figure </w:t>
      </w:r>
      <w:r w:rsidR="00BE02A9" w:rsidRPr="00BE02A9">
        <w:rPr>
          <w:rFonts w:ascii="Times New Roman" w:hAnsi="Times New Roman"/>
          <w:noProof/>
          <w:sz w:val="18"/>
          <w:szCs w:val="18"/>
        </w:rPr>
        <w:t>2</w:t>
      </w:r>
      <w:r w:rsidR="00BE02A9" w:rsidRPr="00BE02A9">
        <w:rPr>
          <w:rFonts w:ascii="Times New Roman" w:hAnsi="Times New Roman"/>
          <w:sz w:val="18"/>
          <w:szCs w:val="18"/>
        </w:rPr>
        <w:fldChar w:fldCharType="end"/>
      </w:r>
      <w:r w:rsidR="00BE02A9">
        <w:rPr>
          <w:rFonts w:ascii="Times New Roman" w:hAnsi="Times New Roman"/>
          <w:sz w:val="18"/>
          <w:szCs w:val="18"/>
        </w:rPr>
        <w:t xml:space="preserve"> </w:t>
      </w:r>
      <w:r>
        <w:rPr>
          <w:rFonts w:ascii="Times New Roman" w:hAnsi="Times New Roman"/>
          <w:sz w:val="18"/>
          <w:szCs w:val="18"/>
        </w:rPr>
        <w:t>depicts a top level structure of the network.</w:t>
      </w:r>
    </w:p>
    <w:p w:rsidR="00FD6B89" w:rsidRPr="00B0264E" w:rsidRDefault="00FD6B89" w:rsidP="00AF392F">
      <w:pPr>
        <w:pStyle w:val="NoSpacing"/>
        <w:jc w:val="both"/>
        <w:rPr>
          <w:rFonts w:ascii="Times New Roman" w:hAnsi="Times New Roman"/>
          <w:sz w:val="18"/>
          <w:szCs w:val="18"/>
        </w:rPr>
      </w:pPr>
    </w:p>
    <w:p w:rsidR="00BE02A9" w:rsidRDefault="003E5F90" w:rsidP="00AF392F">
      <w:pPr>
        <w:keepNext/>
        <w:jc w:val="both"/>
      </w:pPr>
      <w:r>
        <w:rPr>
          <w:noProof/>
        </w:rPr>
        <w:lastRenderedPageBreak/>
        <w:drawing>
          <wp:inline distT="0" distB="0" distL="0" distR="0">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rsidR="004665D4" w:rsidRDefault="00BE02A9" w:rsidP="00AF392F">
      <w:pPr>
        <w:pStyle w:val="Caption"/>
        <w:jc w:val="both"/>
        <w:rPr>
          <w:lang w:val="en-GB"/>
        </w:rPr>
      </w:pPr>
      <w:bookmarkStart w:id="2" w:name="_Ref2713432"/>
      <w:r>
        <w:t xml:space="preserve">Figure </w:t>
      </w:r>
      <w:fldSimple w:instr=" SEQ Figure \* ARABIC ">
        <w:r w:rsidR="00D23EA7">
          <w:rPr>
            <w:noProof/>
          </w:rPr>
          <w:t>2</w:t>
        </w:r>
      </w:fldSimple>
      <w:bookmarkEnd w:id="2"/>
      <w:r>
        <w:t xml:space="preserve">: </w:t>
      </w:r>
      <w:r w:rsidRPr="00BE02A9">
        <w:rPr>
          <w:i/>
        </w:rPr>
        <w:t xml:space="preserve">Block diagram </w:t>
      </w:r>
      <w:r w:rsidR="00E02885" w:rsidRPr="00BE02A9">
        <w:rPr>
          <w:i/>
        </w:rPr>
        <w:t>representation</w:t>
      </w:r>
      <w:r w:rsidRPr="00BE02A9">
        <w:rPr>
          <w:i/>
        </w:rPr>
        <w:t xml:space="preserve"> of implemented network</w:t>
      </w:r>
    </w:p>
    <w:p w:rsidR="00FD6B89" w:rsidRDefault="00FD6B89" w:rsidP="00AF392F">
      <w:pPr>
        <w:jc w:val="both"/>
        <w:rPr>
          <w:lang w:val="en-GB"/>
        </w:rPr>
      </w:pPr>
      <w:r>
        <w:rPr>
          <w:lang w:val="en-GB"/>
        </w:rPr>
        <w:t xml:space="preserve">The selection of the input layer size was selected on the feature vector chosen for testing. Once the feature vector size was determined, the number of input layer neurons was automatically created through the Neural Network tool in MATLAB. Next, the hidden layers consist of three layer of 30 neurons each and finally a single neuron output layer was configured for the binary classification of the speaker data. A single neuron output layer, rather than a </w:t>
      </w:r>
      <w:r w:rsidR="00B112DD">
        <w:rPr>
          <w:lang w:val="en-GB"/>
        </w:rPr>
        <w:t>2</w:t>
      </w:r>
      <w:r>
        <w:rPr>
          <w:lang w:val="en-GB"/>
        </w:rPr>
        <w:t xml:space="preserve"> ne</w:t>
      </w:r>
      <w:r w:rsidR="00B112DD">
        <w:rPr>
          <w:lang w:val="en-GB"/>
        </w:rPr>
        <w:t xml:space="preserve">uron output layer was chosen since fewer parameters and computation is needed. </w:t>
      </w:r>
    </w:p>
    <w:p w:rsidR="00B112DD" w:rsidRDefault="00B112DD" w:rsidP="00AF392F">
      <w:pPr>
        <w:pStyle w:val="Heading3"/>
        <w:jc w:val="both"/>
        <w:rPr>
          <w:lang w:val="en-GB"/>
        </w:rPr>
      </w:pPr>
      <w:r>
        <w:rPr>
          <w:lang w:val="en-GB"/>
        </w:rPr>
        <w:t>Training</w:t>
      </w:r>
    </w:p>
    <w:p w:rsidR="00B112DD" w:rsidRDefault="00B112DD" w:rsidP="00AF392F">
      <w:pPr>
        <w:pStyle w:val="NoSpacing"/>
        <w:jc w:val="both"/>
        <w:rPr>
          <w:rFonts w:ascii="Times New Roman" w:hAnsi="Times New Roman"/>
          <w:sz w:val="18"/>
          <w:szCs w:val="18"/>
        </w:rPr>
      </w:pPr>
      <w:r w:rsidRPr="00B0264E">
        <w:rPr>
          <w:rFonts w:ascii="Times New Roman" w:hAnsi="Times New Roman"/>
          <w:sz w:val="18"/>
          <w:szCs w:val="18"/>
        </w:rPr>
        <w:t>Implementation of a neural network for speech recognition has been research rigorously, but many are employed to classif</w:t>
      </w:r>
      <w:r w:rsidR="00F2171B">
        <w:rPr>
          <w:rFonts w:ascii="Times New Roman" w:hAnsi="Times New Roman"/>
          <w:sz w:val="18"/>
          <w:szCs w:val="18"/>
        </w:rPr>
        <w:t>y using test-dependent speech [3</w:t>
      </w:r>
      <w:r w:rsidRPr="00B0264E">
        <w:rPr>
          <w:rFonts w:ascii="Times New Roman" w:hAnsi="Times New Roman"/>
          <w:sz w:val="18"/>
          <w:szCs w:val="18"/>
        </w:rPr>
        <w:t>] or text-independent speech with a closed speaker set</w:t>
      </w:r>
      <w:r>
        <w:rPr>
          <w:rFonts w:ascii="Times New Roman" w:hAnsi="Times New Roman"/>
          <w:sz w:val="18"/>
          <w:szCs w:val="18"/>
        </w:rPr>
        <w:t>, some achieving</w:t>
      </w:r>
      <w:r w:rsidRPr="00B0264E">
        <w:rPr>
          <w:rFonts w:ascii="Times New Roman" w:hAnsi="Times New Roman"/>
          <w:sz w:val="18"/>
          <w:szCs w:val="18"/>
        </w:rPr>
        <w:t xml:space="preserve"> </w:t>
      </w:r>
      <w:r w:rsidR="00F2171B">
        <w:rPr>
          <w:rFonts w:ascii="Times New Roman" w:hAnsi="Times New Roman"/>
          <w:sz w:val="18"/>
          <w:szCs w:val="18"/>
        </w:rPr>
        <w:t>100% classification accuracy [4</w:t>
      </w:r>
      <w:r w:rsidRPr="00B0264E">
        <w:rPr>
          <w:rFonts w:ascii="Times New Roman" w:hAnsi="Times New Roman"/>
          <w:sz w:val="18"/>
          <w:szCs w:val="18"/>
        </w:rPr>
        <w:t xml:space="preserve">]. </w:t>
      </w:r>
      <w:r w:rsidR="00F2171B">
        <w:rPr>
          <w:rFonts w:ascii="Times New Roman" w:hAnsi="Times New Roman"/>
          <w:sz w:val="18"/>
          <w:szCs w:val="18"/>
        </w:rPr>
        <w:t xml:space="preserve">Other techniques include using a convolutional neural net to classify the spectrogram of a text-dependent closed set utterance [5]. </w:t>
      </w:r>
      <w:r w:rsidRPr="00B0264E">
        <w:rPr>
          <w:rFonts w:ascii="Times New Roman" w:hAnsi="Times New Roman"/>
          <w:sz w:val="18"/>
          <w:szCs w:val="18"/>
        </w:rPr>
        <w:t>The unique challenge for this project is the mixture of text-dependent and text-independent sample sets along with an open speaker set</w:t>
      </w:r>
      <w:r>
        <w:rPr>
          <w:rFonts w:ascii="Times New Roman" w:hAnsi="Times New Roman"/>
          <w:sz w:val="18"/>
          <w:szCs w:val="18"/>
        </w:rPr>
        <w:t xml:space="preserve"> for the final classification</w:t>
      </w:r>
      <w:r w:rsidRPr="00B0264E">
        <w:rPr>
          <w:rFonts w:ascii="Times New Roman" w:hAnsi="Times New Roman"/>
          <w:sz w:val="18"/>
          <w:szCs w:val="18"/>
        </w:rPr>
        <w:t xml:space="preserve">. </w:t>
      </w:r>
    </w:p>
    <w:p w:rsidR="00B112DD" w:rsidRDefault="00B112DD" w:rsidP="00AF392F">
      <w:pPr>
        <w:pStyle w:val="NoSpacing"/>
        <w:jc w:val="both"/>
        <w:rPr>
          <w:rFonts w:ascii="Times New Roman" w:hAnsi="Times New Roman"/>
          <w:sz w:val="18"/>
          <w:szCs w:val="18"/>
        </w:rPr>
      </w:pPr>
      <w:r w:rsidRPr="00B0264E">
        <w:rPr>
          <w:rFonts w:ascii="Times New Roman" w:hAnsi="Times New Roman"/>
          <w:sz w:val="18"/>
          <w:szCs w:val="18"/>
        </w:rPr>
        <w:t>An additional constraint is the ratio of</w:t>
      </w:r>
      <w:r w:rsidR="00983092">
        <w:rPr>
          <w:rFonts w:ascii="Times New Roman" w:hAnsi="Times New Roman"/>
          <w:sz w:val="18"/>
          <w:szCs w:val="18"/>
        </w:rPr>
        <w:t xml:space="preserve"> excitatory classes in comparison of the overall training set.</w:t>
      </w:r>
      <w:r w:rsidRPr="00B0264E">
        <w:rPr>
          <w:rFonts w:ascii="Times New Roman" w:hAnsi="Times New Roman"/>
          <w:sz w:val="18"/>
          <w:szCs w:val="18"/>
        </w:rPr>
        <w:t xml:space="preserve"> </w:t>
      </w:r>
      <w:r w:rsidR="00BE02A9" w:rsidRPr="00BE02A9">
        <w:rPr>
          <w:rFonts w:ascii="Times New Roman" w:hAnsi="Times New Roman"/>
          <w:sz w:val="18"/>
          <w:szCs w:val="18"/>
        </w:rPr>
        <w:fldChar w:fldCharType="begin"/>
      </w:r>
      <w:r w:rsidR="00BE02A9" w:rsidRPr="00BE02A9">
        <w:rPr>
          <w:rFonts w:ascii="Times New Roman" w:hAnsi="Times New Roman"/>
          <w:sz w:val="18"/>
          <w:szCs w:val="18"/>
        </w:rPr>
        <w:instrText xml:space="preserve"> REF _Ref2713611 \h </w:instrText>
      </w:r>
      <w:r w:rsidR="00BE02A9" w:rsidRPr="00BE02A9">
        <w:rPr>
          <w:rFonts w:ascii="Times New Roman" w:hAnsi="Times New Roman"/>
          <w:sz w:val="18"/>
          <w:szCs w:val="18"/>
        </w:rPr>
      </w:r>
      <w:r w:rsidR="00BE02A9" w:rsidRPr="00BE02A9">
        <w:rPr>
          <w:rFonts w:ascii="Times New Roman" w:hAnsi="Times New Roman"/>
          <w:sz w:val="18"/>
          <w:szCs w:val="18"/>
        </w:rPr>
        <w:instrText xml:space="preserve"> \* MERGEFORMAT </w:instrText>
      </w:r>
      <w:r w:rsidR="00BE02A9" w:rsidRPr="00BE02A9">
        <w:rPr>
          <w:rFonts w:ascii="Times New Roman" w:hAnsi="Times New Roman"/>
          <w:sz w:val="18"/>
          <w:szCs w:val="18"/>
        </w:rPr>
        <w:fldChar w:fldCharType="separate"/>
      </w:r>
      <w:r w:rsidR="00BE02A9" w:rsidRPr="00BE02A9">
        <w:rPr>
          <w:rFonts w:ascii="Times New Roman" w:hAnsi="Times New Roman"/>
          <w:sz w:val="18"/>
          <w:szCs w:val="18"/>
        </w:rPr>
        <w:t xml:space="preserve">Table </w:t>
      </w:r>
      <w:r w:rsidR="00BE02A9" w:rsidRPr="00BE02A9">
        <w:rPr>
          <w:rFonts w:ascii="Times New Roman" w:hAnsi="Times New Roman"/>
          <w:noProof/>
          <w:sz w:val="18"/>
          <w:szCs w:val="18"/>
        </w:rPr>
        <w:t>1</w:t>
      </w:r>
      <w:r w:rsidR="00BE02A9" w:rsidRPr="00BE02A9">
        <w:rPr>
          <w:rFonts w:ascii="Times New Roman" w:hAnsi="Times New Roman"/>
          <w:sz w:val="18"/>
          <w:szCs w:val="18"/>
        </w:rPr>
        <w:fldChar w:fldCharType="end"/>
      </w:r>
      <w:r w:rsidRPr="00B0264E">
        <w:rPr>
          <w:rFonts w:ascii="Times New Roman" w:hAnsi="Times New Roman"/>
          <w:sz w:val="18"/>
          <w:szCs w:val="18"/>
        </w:rPr>
        <w:t xml:space="preserve"> shows the ratio of training vectors that have zero labels in comparison to vectors containing one labels. </w:t>
      </w:r>
    </w:p>
    <w:p w:rsidR="00BE02A9" w:rsidRPr="00B0264E" w:rsidRDefault="00BE02A9" w:rsidP="00AF392F">
      <w:pPr>
        <w:pStyle w:val="NoSpacing"/>
        <w:jc w:val="both"/>
        <w:rPr>
          <w:rFonts w:ascii="Times New Roman" w:hAnsi="Times New Roman"/>
          <w:sz w:val="18"/>
          <w:szCs w:val="18"/>
        </w:rPr>
      </w:pPr>
    </w:p>
    <w:tbl>
      <w:tblPr>
        <w:tblStyle w:val="PlainTable2"/>
        <w:tblW w:w="4500" w:type="dxa"/>
        <w:tblInd w:w="108" w:type="dxa"/>
        <w:tblLook w:val="04A0" w:firstRow="1" w:lastRow="0" w:firstColumn="1" w:lastColumn="0" w:noHBand="0" w:noVBand="1"/>
      </w:tblPr>
      <w:tblGrid>
        <w:gridCol w:w="833"/>
        <w:gridCol w:w="1106"/>
        <w:gridCol w:w="1211"/>
        <w:gridCol w:w="1350"/>
      </w:tblGrid>
      <w:tr w:rsidR="00BE02A9" w:rsidRPr="00B0264E" w:rsidTr="00BE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BE02A9" w:rsidRPr="00B112DD" w:rsidRDefault="00BE02A9" w:rsidP="00AF392F">
            <w:pPr>
              <w:pStyle w:val="NoSpacing"/>
              <w:jc w:val="both"/>
              <w:rPr>
                <w:rFonts w:ascii="Times New Roman" w:hAnsi="Times New Roman"/>
                <w:sz w:val="16"/>
                <w:szCs w:val="18"/>
              </w:rPr>
            </w:pPr>
            <w:r w:rsidRPr="00B112DD">
              <w:rPr>
                <w:rFonts w:ascii="Times New Roman" w:hAnsi="Times New Roman"/>
                <w:sz w:val="16"/>
                <w:szCs w:val="18"/>
              </w:rPr>
              <w:t>Training</w:t>
            </w:r>
          </w:p>
        </w:tc>
        <w:tc>
          <w:tcPr>
            <w:tcW w:w="1106" w:type="dxa"/>
          </w:tcPr>
          <w:p w:rsidR="00BE02A9" w:rsidRPr="00B112DD" w:rsidRDefault="00BE02A9"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B112DD">
              <w:rPr>
                <w:rFonts w:ascii="Times New Roman" w:hAnsi="Times New Roman"/>
                <w:sz w:val="16"/>
                <w:szCs w:val="18"/>
              </w:rPr>
              <w:t>Vector Size</w:t>
            </w:r>
          </w:p>
        </w:tc>
        <w:tc>
          <w:tcPr>
            <w:tcW w:w="1211" w:type="dxa"/>
          </w:tcPr>
          <w:p w:rsidR="00BE02A9" w:rsidRPr="00B112DD" w:rsidRDefault="00BE02A9"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B112DD">
              <w:rPr>
                <w:rFonts w:ascii="Times New Roman" w:hAnsi="Times New Roman"/>
                <w:sz w:val="16"/>
                <w:szCs w:val="18"/>
              </w:rPr>
              <w:t>Excitatory</w:t>
            </w:r>
          </w:p>
        </w:tc>
        <w:tc>
          <w:tcPr>
            <w:tcW w:w="1350" w:type="dxa"/>
          </w:tcPr>
          <w:p w:rsidR="00BE02A9" w:rsidRPr="00B112DD" w:rsidRDefault="00BE02A9"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B112DD">
              <w:rPr>
                <w:rFonts w:ascii="Times New Roman" w:hAnsi="Times New Roman"/>
                <w:sz w:val="16"/>
                <w:szCs w:val="18"/>
              </w:rPr>
              <w:t>% Excitatory</w:t>
            </w:r>
          </w:p>
        </w:tc>
      </w:tr>
      <w:tr w:rsidR="00BE02A9" w:rsidRPr="00B0264E" w:rsidTr="00BE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BE02A9" w:rsidRPr="00B112DD" w:rsidRDefault="00BE02A9" w:rsidP="00AF392F">
            <w:pPr>
              <w:pStyle w:val="NoSpacing"/>
              <w:jc w:val="both"/>
              <w:rPr>
                <w:rFonts w:ascii="Times New Roman" w:hAnsi="Times New Roman"/>
                <w:sz w:val="16"/>
                <w:szCs w:val="18"/>
              </w:rPr>
            </w:pPr>
            <w:r w:rsidRPr="00B112DD">
              <w:rPr>
                <w:rFonts w:ascii="Times New Roman" w:hAnsi="Times New Roman"/>
                <w:sz w:val="16"/>
                <w:szCs w:val="18"/>
              </w:rPr>
              <w:t>READ</w:t>
            </w:r>
          </w:p>
        </w:tc>
        <w:tc>
          <w:tcPr>
            <w:tcW w:w="1106" w:type="dxa"/>
          </w:tcPr>
          <w:p w:rsidR="00BE02A9" w:rsidRPr="00B112DD" w:rsidRDefault="00584FD7"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Pr>
          <w:p w:rsidR="00BE02A9" w:rsidRPr="00B112DD" w:rsidRDefault="00584FD7"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350" w:type="dxa"/>
          </w:tcPr>
          <w:p w:rsidR="00BE02A9" w:rsidRPr="00B112DD" w:rsidRDefault="009B050C"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xml:space="preserve">1.51 </w:t>
            </w:r>
            <w:r w:rsidR="00BE02A9" w:rsidRPr="00B112DD">
              <w:rPr>
                <w:rFonts w:ascii="Times New Roman" w:hAnsi="Times New Roman"/>
                <w:sz w:val="16"/>
                <w:szCs w:val="18"/>
              </w:rPr>
              <w:t>%</w:t>
            </w:r>
          </w:p>
        </w:tc>
      </w:tr>
      <w:tr w:rsidR="00BE02A9" w:rsidRPr="00B0264E" w:rsidTr="00BE02A9">
        <w:tc>
          <w:tcPr>
            <w:cnfStyle w:val="001000000000" w:firstRow="0" w:lastRow="0" w:firstColumn="1" w:lastColumn="0" w:oddVBand="0" w:evenVBand="0" w:oddHBand="0" w:evenHBand="0" w:firstRowFirstColumn="0" w:firstRowLastColumn="0" w:lastRowFirstColumn="0" w:lastRowLastColumn="0"/>
            <w:tcW w:w="833" w:type="dxa"/>
          </w:tcPr>
          <w:p w:rsidR="00BE02A9" w:rsidRPr="00B112DD" w:rsidRDefault="00BE02A9" w:rsidP="00AF392F">
            <w:pPr>
              <w:pStyle w:val="NoSpacing"/>
              <w:jc w:val="both"/>
              <w:rPr>
                <w:rFonts w:ascii="Times New Roman" w:hAnsi="Times New Roman"/>
                <w:sz w:val="16"/>
                <w:szCs w:val="18"/>
              </w:rPr>
            </w:pPr>
            <w:r w:rsidRPr="00B112DD">
              <w:rPr>
                <w:rFonts w:ascii="Times New Roman" w:hAnsi="Times New Roman"/>
                <w:sz w:val="16"/>
                <w:szCs w:val="18"/>
              </w:rPr>
              <w:t>PHONE</w:t>
            </w:r>
          </w:p>
        </w:tc>
        <w:tc>
          <w:tcPr>
            <w:tcW w:w="1106" w:type="dxa"/>
          </w:tcPr>
          <w:p w:rsidR="00BE02A9" w:rsidRPr="00B112DD" w:rsidRDefault="00584FD7" w:rsidP="00AF392F">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Pr>
          <w:p w:rsidR="00BE02A9" w:rsidRPr="00B112DD" w:rsidRDefault="00584FD7" w:rsidP="00AF392F">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350" w:type="dxa"/>
          </w:tcPr>
          <w:p w:rsidR="00BE02A9" w:rsidRPr="00B112DD" w:rsidRDefault="009B050C" w:rsidP="009B050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rsidR="00AF392F" w:rsidRDefault="00BE02A9" w:rsidP="00AF392F">
      <w:pPr>
        <w:pStyle w:val="Caption"/>
        <w:keepNext/>
        <w:ind w:left="0"/>
        <w:jc w:val="both"/>
      </w:pPr>
      <w:bookmarkStart w:id="3" w:name="_Ref2713611"/>
      <w:r>
        <w:t xml:space="preserve">Table </w:t>
      </w:r>
      <w:fldSimple w:instr=" SEQ Table \* ARABIC ">
        <w:r w:rsidR="00D23EA7">
          <w:rPr>
            <w:noProof/>
          </w:rPr>
          <w:t>1</w:t>
        </w:r>
      </w:fldSimple>
      <w:bookmarkEnd w:id="3"/>
      <w:r>
        <w:t>: Ratio of excitatory targets in read and phone training sets</w:t>
      </w:r>
    </w:p>
    <w:p w:rsidR="00D7781A" w:rsidRDefault="00B112DD" w:rsidP="00AF392F">
      <w:pPr>
        <w:pStyle w:val="Caption"/>
        <w:keepNext/>
        <w:ind w:left="0"/>
        <w:jc w:val="both"/>
      </w:pPr>
      <w:r w:rsidRPr="00B0264E">
        <w:t>The nature of the training set allows for the neural network to classify all vectors as non-match speakers thereby artificially achieving</w:t>
      </w:r>
      <w:r w:rsidR="009B050C">
        <w:t xml:space="preserve"> a classification accuracy of 98.49</w:t>
      </w:r>
      <w:r w:rsidRPr="00B0264E">
        <w:t xml:space="preserve">% </w:t>
      </w:r>
      <w:r w:rsidR="009B050C">
        <w:t>and 98.66</w:t>
      </w:r>
      <w:r w:rsidRPr="00B0264E">
        <w:t>% for read and phone training sets respectively given the training set. In reality network performs relatively poorly given any excitatory test conditions. The issue of obtaining enough training data of all class types is an added difficulty of co</w:t>
      </w:r>
      <w:r>
        <w:t>rrectly training the classifier</w:t>
      </w:r>
      <w:r w:rsidRPr="00B0264E">
        <w:t xml:space="preserve">. </w:t>
      </w:r>
      <w:r w:rsidR="00983092">
        <w:t xml:space="preserve">Though not implemented for this design, there are methods </w:t>
      </w:r>
      <w:r w:rsidR="00983092">
        <w:lastRenderedPageBreak/>
        <w:t xml:space="preserve">to balance the training set which are further detailed in the next section. </w:t>
      </w:r>
    </w:p>
    <w:p w:rsidR="00D7781A" w:rsidRDefault="00D7781A" w:rsidP="00AF392F">
      <w:pPr>
        <w:pStyle w:val="NoSpacing"/>
        <w:jc w:val="both"/>
        <w:rPr>
          <w:rFonts w:ascii="Times New Roman" w:hAnsi="Times New Roman"/>
          <w:sz w:val="18"/>
          <w:szCs w:val="18"/>
        </w:rPr>
      </w:pPr>
      <w:r>
        <w:rPr>
          <w:rFonts w:ascii="Times New Roman" w:hAnsi="Times New Roman"/>
          <w:sz w:val="18"/>
          <w:szCs w:val="18"/>
        </w:rPr>
        <w:t xml:space="preserve">The </w:t>
      </w:r>
      <w:r>
        <w:rPr>
          <w:rFonts w:ascii="Times New Roman" w:hAnsi="Times New Roman"/>
          <w:sz w:val="18"/>
          <w:szCs w:val="18"/>
        </w:rPr>
        <w:t xml:space="preserve">Receiver Operating </w:t>
      </w:r>
      <w:r w:rsidR="00F06DAE">
        <w:rPr>
          <w:rFonts w:ascii="Times New Roman" w:hAnsi="Times New Roman"/>
          <w:sz w:val="18"/>
          <w:szCs w:val="18"/>
        </w:rPr>
        <w:t>Characteristic</w:t>
      </w:r>
      <w:r>
        <w:rPr>
          <w:rFonts w:ascii="Times New Roman" w:hAnsi="Times New Roman"/>
          <w:sz w:val="18"/>
          <w:szCs w:val="18"/>
        </w:rPr>
        <w:t xml:space="preserve"> (ROC)</w:t>
      </w:r>
      <w:r>
        <w:rPr>
          <w:rFonts w:ascii="Times New Roman" w:hAnsi="Times New Roman"/>
          <w:sz w:val="18"/>
          <w:szCs w:val="18"/>
        </w:rPr>
        <w:t xml:space="preserve"> plot</w:t>
      </w:r>
      <w:r>
        <w:rPr>
          <w:rFonts w:ascii="Times New Roman" w:hAnsi="Times New Roman"/>
          <w:sz w:val="18"/>
          <w:szCs w:val="18"/>
        </w:rPr>
        <w:t xml:space="preserve"> and confusion matrix </w:t>
      </w:r>
      <w:r>
        <w:rPr>
          <w:rFonts w:ascii="Times New Roman" w:hAnsi="Times New Roman"/>
          <w:sz w:val="18"/>
          <w:szCs w:val="18"/>
        </w:rPr>
        <w:t xml:space="preserve">for the net trained with read data are shown in </w:t>
      </w:r>
      <w:r w:rsidR="00D23EA7">
        <w:rPr>
          <w:rFonts w:ascii="Times New Roman" w:hAnsi="Times New Roman"/>
          <w:sz w:val="18"/>
          <w:szCs w:val="18"/>
        </w:rPr>
        <w:fldChar w:fldCharType="begin"/>
      </w:r>
      <w:r w:rsidR="00D23EA7">
        <w:rPr>
          <w:rFonts w:ascii="Times New Roman" w:hAnsi="Times New Roman"/>
          <w:sz w:val="18"/>
          <w:szCs w:val="18"/>
        </w:rPr>
        <w:instrText xml:space="preserve"> REF _Ref2713893 \h </w:instrText>
      </w:r>
      <w:r w:rsidR="00D23EA7">
        <w:rPr>
          <w:rFonts w:ascii="Times New Roman" w:hAnsi="Times New Roman"/>
          <w:sz w:val="18"/>
          <w:szCs w:val="18"/>
        </w:rPr>
      </w:r>
      <w:r w:rsidR="00D23EA7">
        <w:rPr>
          <w:rFonts w:ascii="Times New Roman" w:hAnsi="Times New Roman"/>
          <w:sz w:val="18"/>
          <w:szCs w:val="18"/>
        </w:rPr>
        <w:instrText xml:space="preserve"> \* MERGEFORMAT </w:instrText>
      </w:r>
      <w:r w:rsidR="00D23EA7">
        <w:rPr>
          <w:rFonts w:ascii="Times New Roman" w:hAnsi="Times New Roman"/>
          <w:sz w:val="18"/>
          <w:szCs w:val="18"/>
        </w:rPr>
        <w:fldChar w:fldCharType="separate"/>
      </w:r>
      <w:r w:rsidR="00D23EA7" w:rsidRPr="00D23EA7">
        <w:rPr>
          <w:rFonts w:ascii="Times New Roman" w:hAnsi="Times New Roman"/>
          <w:sz w:val="18"/>
          <w:szCs w:val="18"/>
        </w:rPr>
        <w:t>Figure 3</w:t>
      </w:r>
      <w:r w:rsidR="00D23EA7">
        <w:rPr>
          <w:rFonts w:ascii="Times New Roman" w:hAnsi="Times New Roman"/>
          <w:sz w:val="18"/>
          <w:szCs w:val="18"/>
        </w:rPr>
        <w:fldChar w:fldCharType="end"/>
      </w:r>
      <w:r>
        <w:rPr>
          <w:rFonts w:ascii="Times New Roman" w:hAnsi="Times New Roman"/>
          <w:sz w:val="18"/>
          <w:szCs w:val="18"/>
        </w:rPr>
        <w:t xml:space="preserve"> and </w:t>
      </w:r>
      <w:r w:rsidR="00D23EA7">
        <w:rPr>
          <w:rFonts w:ascii="Times New Roman" w:hAnsi="Times New Roman"/>
          <w:sz w:val="18"/>
          <w:szCs w:val="18"/>
        </w:rPr>
        <w:fldChar w:fldCharType="begin"/>
      </w:r>
      <w:r w:rsidR="00D23EA7">
        <w:rPr>
          <w:rFonts w:ascii="Times New Roman" w:hAnsi="Times New Roman"/>
          <w:sz w:val="18"/>
          <w:szCs w:val="18"/>
        </w:rPr>
        <w:instrText xml:space="preserve"> REF _Ref2713904 \h </w:instrText>
      </w:r>
      <w:r w:rsidR="00D23EA7">
        <w:rPr>
          <w:rFonts w:ascii="Times New Roman" w:hAnsi="Times New Roman"/>
          <w:sz w:val="18"/>
          <w:szCs w:val="18"/>
        </w:rPr>
      </w:r>
      <w:r w:rsidR="00D23EA7">
        <w:rPr>
          <w:rFonts w:ascii="Times New Roman" w:hAnsi="Times New Roman"/>
          <w:sz w:val="18"/>
          <w:szCs w:val="18"/>
        </w:rPr>
        <w:instrText xml:space="preserve"> \* MERGEFORMAT </w:instrText>
      </w:r>
      <w:r w:rsidR="00D23EA7">
        <w:rPr>
          <w:rFonts w:ascii="Times New Roman" w:hAnsi="Times New Roman"/>
          <w:sz w:val="18"/>
          <w:szCs w:val="18"/>
        </w:rPr>
        <w:fldChar w:fldCharType="separate"/>
      </w:r>
      <w:r w:rsidR="00D23EA7" w:rsidRPr="00D23EA7">
        <w:rPr>
          <w:rFonts w:ascii="Times New Roman" w:hAnsi="Times New Roman"/>
          <w:sz w:val="18"/>
          <w:szCs w:val="18"/>
        </w:rPr>
        <w:t>Figure 4</w:t>
      </w:r>
      <w:r w:rsidR="00D23EA7">
        <w:rPr>
          <w:rFonts w:ascii="Times New Roman" w:hAnsi="Times New Roman"/>
          <w:sz w:val="18"/>
          <w:szCs w:val="18"/>
        </w:rPr>
        <w:fldChar w:fldCharType="end"/>
      </w:r>
      <w:r>
        <w:rPr>
          <w:rFonts w:ascii="Times New Roman" w:hAnsi="Times New Roman"/>
          <w:sz w:val="18"/>
          <w:szCs w:val="18"/>
        </w:rPr>
        <w:t xml:space="preserve"> while performance of the net trained with the phone data set are shown in </w:t>
      </w:r>
      <w:r w:rsidR="00D23EA7">
        <w:rPr>
          <w:rFonts w:ascii="Times New Roman" w:hAnsi="Times New Roman"/>
          <w:sz w:val="18"/>
          <w:szCs w:val="18"/>
        </w:rPr>
        <w:fldChar w:fldCharType="begin"/>
      </w:r>
      <w:r w:rsidR="00D23EA7">
        <w:rPr>
          <w:rFonts w:ascii="Times New Roman" w:hAnsi="Times New Roman"/>
          <w:sz w:val="18"/>
          <w:szCs w:val="18"/>
        </w:rPr>
        <w:instrText xml:space="preserve"> REF _Ref2713909 \h </w:instrText>
      </w:r>
      <w:r w:rsidR="00D23EA7">
        <w:rPr>
          <w:rFonts w:ascii="Times New Roman" w:hAnsi="Times New Roman"/>
          <w:sz w:val="18"/>
          <w:szCs w:val="18"/>
        </w:rPr>
      </w:r>
      <w:r w:rsidR="00D23EA7">
        <w:rPr>
          <w:rFonts w:ascii="Times New Roman" w:hAnsi="Times New Roman"/>
          <w:sz w:val="18"/>
          <w:szCs w:val="18"/>
        </w:rPr>
        <w:instrText xml:space="preserve"> \* MERGEFORMAT </w:instrText>
      </w:r>
      <w:r w:rsidR="00D23EA7">
        <w:rPr>
          <w:rFonts w:ascii="Times New Roman" w:hAnsi="Times New Roman"/>
          <w:sz w:val="18"/>
          <w:szCs w:val="18"/>
        </w:rPr>
        <w:fldChar w:fldCharType="separate"/>
      </w:r>
      <w:r w:rsidR="00D23EA7" w:rsidRPr="00D23EA7">
        <w:rPr>
          <w:rFonts w:ascii="Times New Roman" w:hAnsi="Times New Roman"/>
          <w:sz w:val="18"/>
          <w:szCs w:val="18"/>
        </w:rPr>
        <w:t>Figure 5</w:t>
      </w:r>
      <w:r w:rsidR="00D23EA7">
        <w:rPr>
          <w:rFonts w:ascii="Times New Roman" w:hAnsi="Times New Roman"/>
          <w:sz w:val="18"/>
          <w:szCs w:val="18"/>
        </w:rPr>
        <w:fldChar w:fldCharType="end"/>
      </w:r>
      <w:r>
        <w:rPr>
          <w:rFonts w:ascii="Times New Roman" w:hAnsi="Times New Roman"/>
          <w:sz w:val="18"/>
          <w:szCs w:val="18"/>
        </w:rPr>
        <w:t xml:space="preserve"> and </w:t>
      </w:r>
      <w:r w:rsidR="00D23EA7">
        <w:rPr>
          <w:rFonts w:ascii="Times New Roman" w:hAnsi="Times New Roman"/>
          <w:sz w:val="18"/>
          <w:szCs w:val="18"/>
        </w:rPr>
        <w:fldChar w:fldCharType="begin"/>
      </w:r>
      <w:r w:rsidR="00D23EA7">
        <w:rPr>
          <w:rFonts w:ascii="Times New Roman" w:hAnsi="Times New Roman"/>
          <w:sz w:val="18"/>
          <w:szCs w:val="18"/>
        </w:rPr>
        <w:instrText xml:space="preserve"> REF _Ref2713923 \h </w:instrText>
      </w:r>
      <w:r w:rsidR="00D23EA7">
        <w:rPr>
          <w:rFonts w:ascii="Times New Roman" w:hAnsi="Times New Roman"/>
          <w:sz w:val="18"/>
          <w:szCs w:val="18"/>
        </w:rPr>
      </w:r>
      <w:r w:rsidR="00D23EA7">
        <w:rPr>
          <w:rFonts w:ascii="Times New Roman" w:hAnsi="Times New Roman"/>
          <w:sz w:val="18"/>
          <w:szCs w:val="18"/>
        </w:rPr>
        <w:instrText xml:space="preserve"> \* MERGEFORMAT </w:instrText>
      </w:r>
      <w:r w:rsidR="00D23EA7">
        <w:rPr>
          <w:rFonts w:ascii="Times New Roman" w:hAnsi="Times New Roman"/>
          <w:sz w:val="18"/>
          <w:szCs w:val="18"/>
        </w:rPr>
        <w:fldChar w:fldCharType="separate"/>
      </w:r>
      <w:r w:rsidR="00D23EA7" w:rsidRPr="00D23EA7">
        <w:rPr>
          <w:rFonts w:ascii="Times New Roman" w:hAnsi="Times New Roman"/>
          <w:sz w:val="18"/>
          <w:szCs w:val="18"/>
        </w:rPr>
        <w:t>Figure 6</w:t>
      </w:r>
      <w:r w:rsidR="00D23EA7">
        <w:rPr>
          <w:rFonts w:ascii="Times New Roman" w:hAnsi="Times New Roman"/>
          <w:sz w:val="18"/>
          <w:szCs w:val="18"/>
        </w:rPr>
        <w:fldChar w:fldCharType="end"/>
      </w:r>
      <w:r>
        <w:rPr>
          <w:rFonts w:ascii="Times New Roman" w:hAnsi="Times New Roman"/>
          <w:sz w:val="18"/>
          <w:szCs w:val="18"/>
        </w:rPr>
        <w:t>.</w:t>
      </w:r>
    </w:p>
    <w:p w:rsidR="0078736B" w:rsidRDefault="0078736B" w:rsidP="00AF392F">
      <w:pPr>
        <w:pStyle w:val="NoSpacing"/>
        <w:jc w:val="both"/>
        <w:rPr>
          <w:rFonts w:ascii="Times New Roman" w:hAnsi="Times New Roman"/>
          <w:sz w:val="18"/>
          <w:szCs w:val="18"/>
        </w:rPr>
      </w:pPr>
    </w:p>
    <w:p w:rsidR="00BE02A9" w:rsidRDefault="003E5F90" w:rsidP="00AF392F">
      <w:pPr>
        <w:pStyle w:val="NoSpacing"/>
        <w:keepNext/>
        <w:jc w:val="both"/>
      </w:pPr>
      <w:r>
        <w:rPr>
          <w:noProof/>
          <w:szCs w:val="18"/>
        </w:rPr>
        <w:drawing>
          <wp:inline distT="0" distB="0" distL="0" distR="0">
            <wp:extent cx="2847340" cy="2847340"/>
            <wp:effectExtent l="0" t="0" r="0" b="0"/>
            <wp:docPr id="367" name="Picture 367" descr="C:\school\EE214A\214A_W19\diagrams\read_r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school\EE214A\214A_W19\diagrams\read_roc.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847340" cy="2847340"/>
                    </a:xfrm>
                    <a:prstGeom prst="rect">
                      <a:avLst/>
                    </a:prstGeom>
                    <a:noFill/>
                    <a:ln>
                      <a:noFill/>
                    </a:ln>
                  </pic:spPr>
                </pic:pic>
              </a:graphicData>
            </a:graphic>
          </wp:inline>
        </w:drawing>
      </w:r>
    </w:p>
    <w:p w:rsidR="00D7781A" w:rsidRPr="00BE02A9" w:rsidRDefault="00BE02A9" w:rsidP="00AF392F">
      <w:pPr>
        <w:pStyle w:val="Caption"/>
        <w:rPr>
          <w:i/>
        </w:rPr>
      </w:pPr>
      <w:bookmarkStart w:id="4" w:name="_Ref2713887"/>
      <w:bookmarkStart w:id="5" w:name="_Ref2713893"/>
      <w:r>
        <w:t xml:space="preserve">Figure </w:t>
      </w:r>
      <w:fldSimple w:instr=" SEQ Figure \* ARABIC ">
        <w:r w:rsidR="00D23EA7">
          <w:rPr>
            <w:noProof/>
          </w:rPr>
          <w:t>3</w:t>
        </w:r>
      </w:fldSimple>
      <w:bookmarkEnd w:id="5"/>
      <w:r>
        <w:t xml:space="preserve">: </w:t>
      </w:r>
      <w:r w:rsidRPr="00BE02A9">
        <w:rPr>
          <w:i/>
        </w:rPr>
        <w:t>ROC (read training set)</w:t>
      </w:r>
      <w:bookmarkEnd w:id="4"/>
    </w:p>
    <w:p w:rsidR="00D7781A" w:rsidRDefault="00D7781A" w:rsidP="00AF392F">
      <w:pPr>
        <w:pStyle w:val="NoSpacing"/>
        <w:jc w:val="both"/>
        <w:rPr>
          <w:rFonts w:ascii="Times New Roman" w:hAnsi="Times New Roman"/>
          <w:sz w:val="18"/>
          <w:szCs w:val="18"/>
        </w:rPr>
      </w:pPr>
    </w:p>
    <w:p w:rsidR="00BE02A9" w:rsidRDefault="003E5F90" w:rsidP="00AF392F">
      <w:pPr>
        <w:pStyle w:val="NoSpacing"/>
        <w:keepNext/>
        <w:jc w:val="center"/>
      </w:pPr>
      <w:r>
        <w:rPr>
          <w:noProof/>
        </w:rPr>
        <w:drawing>
          <wp:inline distT="0" distB="0" distL="0" distR="0">
            <wp:extent cx="2847340" cy="2847340"/>
            <wp:effectExtent l="0" t="0" r="0" b="0"/>
            <wp:docPr id="368" name="Picture 368" descr="C:\school\EE214A\214A_W19\diagrams\read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school\EE214A\214A_W19\diagrams\read_conf.jpg"/>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847340" cy="2847340"/>
                    </a:xfrm>
                    <a:prstGeom prst="rect">
                      <a:avLst/>
                    </a:prstGeom>
                    <a:noFill/>
                    <a:ln>
                      <a:noFill/>
                    </a:ln>
                  </pic:spPr>
                </pic:pic>
              </a:graphicData>
            </a:graphic>
          </wp:inline>
        </w:drawing>
      </w:r>
    </w:p>
    <w:p w:rsidR="00D7781A" w:rsidRPr="00D23EA7" w:rsidRDefault="00BE02A9" w:rsidP="00AF392F">
      <w:pPr>
        <w:pStyle w:val="Caption"/>
        <w:rPr>
          <w:i/>
          <w:noProof/>
        </w:rPr>
      </w:pPr>
      <w:bookmarkStart w:id="6" w:name="_Ref2713904"/>
      <w:r>
        <w:t xml:space="preserve">Figure </w:t>
      </w:r>
      <w:fldSimple w:instr=" SEQ Figure \* ARABIC ">
        <w:r w:rsidR="00D23EA7">
          <w:rPr>
            <w:noProof/>
          </w:rPr>
          <w:t>4</w:t>
        </w:r>
      </w:fldSimple>
      <w:bookmarkEnd w:id="6"/>
      <w:r>
        <w:t xml:space="preserve">: </w:t>
      </w:r>
      <w:r w:rsidRPr="00D23EA7">
        <w:rPr>
          <w:i/>
        </w:rPr>
        <w:t>Confusion Matrix (read training set)</w:t>
      </w:r>
    </w:p>
    <w:p w:rsidR="00D23EA7" w:rsidRDefault="003E5F90" w:rsidP="00AF392F">
      <w:pPr>
        <w:pStyle w:val="NoSpacing"/>
        <w:keepNext/>
        <w:jc w:val="both"/>
      </w:pPr>
      <w:r>
        <w:rPr>
          <w:noProof/>
        </w:rPr>
        <w:lastRenderedPageBreak/>
        <w:drawing>
          <wp:inline distT="0" distB="0" distL="0" distR="0">
            <wp:extent cx="2847340" cy="2847340"/>
            <wp:effectExtent l="0" t="0" r="0" b="0"/>
            <wp:docPr id="375" name="Picture 375" descr="C:\school\EE214A\214A_W19\diagrams\phone_r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school\EE214A\214A_W19\diagrams\phone_roc.jpg"/>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2847340" cy="2847340"/>
                    </a:xfrm>
                    <a:prstGeom prst="rect">
                      <a:avLst/>
                    </a:prstGeom>
                    <a:noFill/>
                    <a:ln>
                      <a:noFill/>
                    </a:ln>
                  </pic:spPr>
                </pic:pic>
              </a:graphicData>
            </a:graphic>
          </wp:inline>
        </w:drawing>
      </w:r>
    </w:p>
    <w:p w:rsidR="00D7781A" w:rsidRPr="00D23EA7" w:rsidRDefault="00D23EA7" w:rsidP="00AF392F">
      <w:pPr>
        <w:pStyle w:val="Caption"/>
        <w:rPr>
          <w:i/>
        </w:rPr>
      </w:pPr>
      <w:bookmarkStart w:id="7" w:name="_Ref2713909"/>
      <w:r>
        <w:t xml:space="preserve">Figure </w:t>
      </w:r>
      <w:fldSimple w:instr=" SEQ Figure \* ARABIC ">
        <w:r>
          <w:rPr>
            <w:noProof/>
          </w:rPr>
          <w:t>5</w:t>
        </w:r>
      </w:fldSimple>
      <w:bookmarkEnd w:id="7"/>
      <w:r>
        <w:t xml:space="preserve">: </w:t>
      </w:r>
      <w:r w:rsidRPr="00D23EA7">
        <w:rPr>
          <w:i/>
        </w:rPr>
        <w:t>ROC (phone training set)</w:t>
      </w:r>
    </w:p>
    <w:p w:rsidR="00D7781A" w:rsidRDefault="00D7781A" w:rsidP="00AF392F">
      <w:pPr>
        <w:pStyle w:val="NoSpacing"/>
        <w:jc w:val="both"/>
        <w:rPr>
          <w:rFonts w:ascii="Times New Roman" w:hAnsi="Times New Roman"/>
          <w:sz w:val="18"/>
          <w:szCs w:val="18"/>
        </w:rPr>
      </w:pPr>
    </w:p>
    <w:p w:rsidR="00D23EA7" w:rsidRDefault="003E5F90" w:rsidP="00AF392F">
      <w:pPr>
        <w:pStyle w:val="NoSpacing"/>
        <w:keepNext/>
        <w:jc w:val="center"/>
      </w:pPr>
      <w:r>
        <w:rPr>
          <w:noProof/>
        </w:rPr>
        <w:drawing>
          <wp:inline distT="0" distB="0" distL="0" distR="0">
            <wp:extent cx="2847340" cy="2847340"/>
            <wp:effectExtent l="0" t="0" r="0" b="0"/>
            <wp:docPr id="383" name="Picture 383"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2847340" cy="2847340"/>
                    </a:xfrm>
                    <a:prstGeom prst="rect">
                      <a:avLst/>
                    </a:prstGeom>
                    <a:noFill/>
                    <a:ln>
                      <a:noFill/>
                    </a:ln>
                  </pic:spPr>
                </pic:pic>
              </a:graphicData>
            </a:graphic>
          </wp:inline>
        </w:drawing>
      </w:r>
    </w:p>
    <w:p w:rsidR="00D7781A" w:rsidRDefault="00D23EA7" w:rsidP="00AF392F">
      <w:pPr>
        <w:pStyle w:val="Caption"/>
      </w:pPr>
      <w:bookmarkStart w:id="8" w:name="_Ref2713923"/>
      <w:r>
        <w:t xml:space="preserve">Figure </w:t>
      </w:r>
      <w:fldSimple w:instr=" SEQ Figure \* ARABIC ">
        <w:r>
          <w:rPr>
            <w:noProof/>
          </w:rPr>
          <w:t>6</w:t>
        </w:r>
      </w:fldSimple>
      <w:bookmarkEnd w:id="8"/>
      <w:r>
        <w:t xml:space="preserve">: </w:t>
      </w:r>
      <w:r w:rsidRPr="00D23EA7">
        <w:rPr>
          <w:i/>
        </w:rPr>
        <w:t>Confusion matric (phone training set)</w:t>
      </w:r>
    </w:p>
    <w:p w:rsidR="00D7781A" w:rsidRDefault="00D7781A" w:rsidP="00AF392F">
      <w:pPr>
        <w:pStyle w:val="NoSpacing"/>
        <w:jc w:val="both"/>
        <w:rPr>
          <w:rFonts w:ascii="Times New Roman" w:hAnsi="Times New Roman"/>
          <w:sz w:val="18"/>
          <w:szCs w:val="18"/>
        </w:rPr>
      </w:pPr>
      <w:r>
        <w:rPr>
          <w:rFonts w:ascii="Times New Roman" w:hAnsi="Times New Roman"/>
          <w:sz w:val="18"/>
          <w:szCs w:val="18"/>
        </w:rPr>
        <w:t xml:space="preserve">It can be </w:t>
      </w:r>
      <w:r w:rsidR="00F95C6C">
        <w:rPr>
          <w:rFonts w:ascii="Times New Roman" w:hAnsi="Times New Roman"/>
          <w:sz w:val="18"/>
          <w:szCs w:val="18"/>
        </w:rPr>
        <w:t>seen that due to the lack of balance in the classes both confusion matrices deceptively report exceptionally high performance. This miscalculation can be easily disproven by simply inputting a feature vector that corresponds to a matching speaker set. Notice for both outputs the misclassified values almost exactly match the number of matching classes presented in the read and phone training sets.</w:t>
      </w:r>
    </w:p>
    <w:p w:rsidR="00B112DD" w:rsidRDefault="00B112DD" w:rsidP="00AF392F">
      <w:pPr>
        <w:pStyle w:val="Heading3"/>
        <w:jc w:val="both"/>
        <w:rPr>
          <w:lang w:val="en-GB"/>
        </w:rPr>
      </w:pPr>
      <w:r>
        <w:rPr>
          <w:lang w:val="en-GB"/>
        </w:rPr>
        <w:t>Results</w:t>
      </w:r>
    </w:p>
    <w:p w:rsidR="00CF6FD8" w:rsidRPr="00836CBC" w:rsidRDefault="00983092" w:rsidP="00AF392F">
      <w:pPr>
        <w:pStyle w:val="BodyText"/>
        <w:jc w:val="both"/>
        <w:rPr>
          <w:lang w:val="en-GB"/>
        </w:rPr>
      </w:pPr>
      <w:r>
        <w:rPr>
          <w:lang w:val="en-GB"/>
        </w:rPr>
        <w:t>After implementation and tuning of the network, the results achieved were subpar and therefore this method was not selected for the final implementation.</w:t>
      </w:r>
      <w:r w:rsidR="00D23EA7">
        <w:rPr>
          <w:lang w:val="en-GB"/>
        </w:rPr>
        <w:t xml:space="preserve"> The calculated EER is shown in </w:t>
      </w:r>
      <w:r w:rsidR="00D23EA7">
        <w:rPr>
          <w:lang w:val="en-GB"/>
        </w:rPr>
        <w:fldChar w:fldCharType="begin"/>
      </w:r>
      <w:r w:rsidR="00D23EA7">
        <w:rPr>
          <w:lang w:val="en-GB"/>
        </w:rPr>
        <w:instrText xml:space="preserve"> REF _Ref2714070 \h </w:instrText>
      </w:r>
      <w:r w:rsidR="00D23EA7">
        <w:rPr>
          <w:lang w:val="en-GB"/>
        </w:rPr>
      </w:r>
      <w:r w:rsidR="00AF392F">
        <w:rPr>
          <w:lang w:val="en-GB"/>
        </w:rPr>
        <w:instrText xml:space="preserve"> \* MERGEFORMAT </w:instrText>
      </w:r>
      <w:r w:rsidR="00D23EA7">
        <w:rPr>
          <w:lang w:val="en-GB"/>
        </w:rPr>
        <w:fldChar w:fldCharType="separate"/>
      </w:r>
      <w:r w:rsidR="00D23EA7">
        <w:rPr>
          <w:lang w:val="en-GB"/>
        </w:rPr>
        <w:fldChar w:fldCharType="end"/>
      </w:r>
      <w:r w:rsidR="00D23EA7">
        <w:rPr>
          <w:lang w:val="en-GB"/>
        </w:rPr>
        <w:fldChar w:fldCharType="begin"/>
      </w:r>
      <w:r w:rsidR="00D23EA7">
        <w:rPr>
          <w:lang w:val="en-GB"/>
        </w:rPr>
        <w:instrText xml:space="preserve"> REF _Ref2714074 \h </w:instrText>
      </w:r>
      <w:r w:rsidR="00D23EA7">
        <w:rPr>
          <w:lang w:val="en-GB"/>
        </w:rPr>
      </w:r>
      <w:r w:rsidR="00AF392F">
        <w:rPr>
          <w:lang w:val="en-GB"/>
        </w:rPr>
        <w:instrText xml:space="preserve"> \* MERGEFORMAT </w:instrText>
      </w:r>
      <w:r w:rsidR="00D23EA7">
        <w:rPr>
          <w:lang w:val="en-GB"/>
        </w:rPr>
        <w:fldChar w:fldCharType="separate"/>
      </w:r>
      <w:r w:rsidR="00D23EA7">
        <w:t xml:space="preserve">Table </w:t>
      </w:r>
      <w:r w:rsidR="00D23EA7">
        <w:rPr>
          <w:noProof/>
        </w:rPr>
        <w:t>2</w:t>
      </w:r>
      <w:r w:rsidR="00D23EA7">
        <w:rPr>
          <w:lang w:val="en-GB"/>
        </w:rPr>
        <w:fldChar w:fldCharType="end"/>
      </w:r>
      <w:r w:rsidR="00D23EA7">
        <w:rPr>
          <w:lang w:val="en-GB"/>
        </w:rPr>
        <w:t>.</w:t>
      </w:r>
      <w:r>
        <w:rPr>
          <w:lang w:val="en-GB"/>
        </w:rPr>
        <w:t xml:space="preserve"> </w:t>
      </w:r>
    </w:p>
    <w:p w:rsidR="00CF6FD8" w:rsidRDefault="00CF6FD8" w:rsidP="00AF392F">
      <w:pPr>
        <w:pStyle w:val="BodyText"/>
        <w:jc w:val="both"/>
        <w:rPr>
          <w:lang w:val="en-GB"/>
        </w:rPr>
      </w:pPr>
    </w:p>
    <w:tbl>
      <w:tblPr>
        <w:tblStyle w:val="PlainTable2"/>
        <w:tblW w:w="0" w:type="auto"/>
        <w:tblInd w:w="108" w:type="dxa"/>
        <w:tblLook w:val="04A0" w:firstRow="1" w:lastRow="0" w:firstColumn="1" w:lastColumn="0" w:noHBand="0" w:noVBand="1"/>
      </w:tblPr>
      <w:tblGrid>
        <w:gridCol w:w="1046"/>
        <w:gridCol w:w="969"/>
        <w:gridCol w:w="969"/>
        <w:gridCol w:w="1399"/>
      </w:tblGrid>
      <w:tr w:rsidR="00CF6FD8" w:rsidTr="00CF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CF6FD8" w:rsidRPr="00F95C6C" w:rsidRDefault="00CF6FD8" w:rsidP="00AF392F">
            <w:pPr>
              <w:pStyle w:val="NoSpacing"/>
              <w:jc w:val="both"/>
              <w:rPr>
                <w:rFonts w:ascii="Times New Roman" w:hAnsi="Times New Roman"/>
                <w:sz w:val="16"/>
                <w:szCs w:val="18"/>
              </w:rPr>
            </w:pPr>
          </w:p>
        </w:tc>
        <w:tc>
          <w:tcPr>
            <w:tcW w:w="990" w:type="dxa"/>
          </w:tcPr>
          <w:p w:rsidR="00CF6FD8" w:rsidRPr="00F95C6C" w:rsidRDefault="00CF6FD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Read</w:t>
            </w:r>
          </w:p>
        </w:tc>
        <w:tc>
          <w:tcPr>
            <w:tcW w:w="990" w:type="dxa"/>
          </w:tcPr>
          <w:p w:rsidR="00CF6FD8" w:rsidRPr="00F95C6C" w:rsidRDefault="00CF6FD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Phone</w:t>
            </w:r>
          </w:p>
        </w:tc>
        <w:tc>
          <w:tcPr>
            <w:tcW w:w="1440" w:type="dxa"/>
          </w:tcPr>
          <w:p w:rsidR="00CF6FD8" w:rsidRPr="00F95C6C" w:rsidRDefault="00CF6FD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Mismatch</w:t>
            </w:r>
          </w:p>
        </w:tc>
      </w:tr>
      <w:tr w:rsidR="00CF6FD8" w:rsidTr="00CF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CF6FD8" w:rsidRPr="00F95C6C" w:rsidRDefault="00CF6FD8" w:rsidP="00AF392F">
            <w:pPr>
              <w:pStyle w:val="NoSpacing"/>
              <w:jc w:val="both"/>
              <w:rPr>
                <w:rFonts w:ascii="Times New Roman" w:hAnsi="Times New Roman"/>
                <w:sz w:val="16"/>
                <w:szCs w:val="18"/>
              </w:rPr>
            </w:pPr>
            <w:r w:rsidRPr="00F95C6C">
              <w:rPr>
                <w:rFonts w:ascii="Times New Roman" w:hAnsi="Times New Roman"/>
                <w:sz w:val="16"/>
                <w:szCs w:val="18"/>
              </w:rPr>
              <w:t>Train Read</w:t>
            </w:r>
          </w:p>
        </w:tc>
        <w:tc>
          <w:tcPr>
            <w:tcW w:w="990" w:type="dxa"/>
          </w:tcPr>
          <w:p w:rsidR="00CF6FD8" w:rsidRPr="00F95C6C" w:rsidRDefault="00DE1DAB"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30.98</w:t>
            </w:r>
            <w:r w:rsidR="00D23EA7">
              <w:rPr>
                <w:rFonts w:ascii="Times New Roman" w:hAnsi="Times New Roman"/>
                <w:sz w:val="16"/>
                <w:szCs w:val="18"/>
              </w:rPr>
              <w:t>%</w:t>
            </w:r>
          </w:p>
        </w:tc>
        <w:tc>
          <w:tcPr>
            <w:tcW w:w="990" w:type="dxa"/>
          </w:tcPr>
          <w:p w:rsidR="00CF6FD8" w:rsidRPr="00F95C6C" w:rsidRDefault="00DE1DAB"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29.94</w:t>
            </w:r>
            <w:r w:rsidR="00D23EA7">
              <w:rPr>
                <w:rFonts w:ascii="Times New Roman" w:hAnsi="Times New Roman"/>
                <w:sz w:val="16"/>
                <w:szCs w:val="18"/>
              </w:rPr>
              <w:t>%</w:t>
            </w:r>
          </w:p>
        </w:tc>
        <w:tc>
          <w:tcPr>
            <w:tcW w:w="1440" w:type="dxa"/>
          </w:tcPr>
          <w:p w:rsidR="00CF6FD8" w:rsidRPr="00F95C6C" w:rsidRDefault="00DE1DAB"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46.67</w:t>
            </w:r>
            <w:r w:rsidR="00D23EA7">
              <w:rPr>
                <w:rFonts w:ascii="Times New Roman" w:hAnsi="Times New Roman"/>
                <w:sz w:val="16"/>
                <w:szCs w:val="18"/>
              </w:rPr>
              <w:t>%</w:t>
            </w:r>
          </w:p>
        </w:tc>
      </w:tr>
      <w:tr w:rsidR="00CF6FD8" w:rsidTr="00CF6FD8">
        <w:tc>
          <w:tcPr>
            <w:cnfStyle w:val="001000000000" w:firstRow="0" w:lastRow="0" w:firstColumn="1" w:lastColumn="0" w:oddVBand="0" w:evenVBand="0" w:oddHBand="0" w:evenHBand="0" w:firstRowFirstColumn="0" w:firstRowLastColumn="0" w:lastRowFirstColumn="0" w:lastRowLastColumn="0"/>
            <w:tcW w:w="1080" w:type="dxa"/>
          </w:tcPr>
          <w:p w:rsidR="00CF6FD8" w:rsidRPr="00F95C6C" w:rsidRDefault="00CF6FD8" w:rsidP="00AF392F">
            <w:pPr>
              <w:pStyle w:val="NoSpacing"/>
              <w:jc w:val="both"/>
              <w:rPr>
                <w:rFonts w:ascii="Times New Roman" w:hAnsi="Times New Roman"/>
                <w:sz w:val="16"/>
                <w:szCs w:val="18"/>
              </w:rPr>
            </w:pPr>
            <w:r w:rsidRPr="00F95C6C">
              <w:rPr>
                <w:rFonts w:ascii="Times New Roman" w:hAnsi="Times New Roman"/>
                <w:sz w:val="16"/>
                <w:szCs w:val="18"/>
              </w:rPr>
              <w:lastRenderedPageBreak/>
              <w:t>Train Phone</w:t>
            </w:r>
          </w:p>
        </w:tc>
        <w:tc>
          <w:tcPr>
            <w:tcW w:w="990" w:type="dxa"/>
          </w:tcPr>
          <w:p w:rsidR="00CF6FD8" w:rsidRPr="00F95C6C" w:rsidRDefault="00DE1DAB" w:rsidP="00AF392F">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21.67</w:t>
            </w:r>
            <w:r w:rsidR="00D23EA7">
              <w:rPr>
                <w:rFonts w:ascii="Times New Roman" w:hAnsi="Times New Roman"/>
                <w:sz w:val="16"/>
                <w:szCs w:val="18"/>
              </w:rPr>
              <w:t>%</w:t>
            </w:r>
          </w:p>
        </w:tc>
        <w:tc>
          <w:tcPr>
            <w:tcW w:w="990" w:type="dxa"/>
          </w:tcPr>
          <w:p w:rsidR="00CF6FD8" w:rsidRPr="00F95C6C" w:rsidRDefault="00DE1DAB" w:rsidP="00AF392F">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26.67</w:t>
            </w:r>
            <w:r w:rsidR="00D23EA7">
              <w:rPr>
                <w:rFonts w:ascii="Times New Roman" w:hAnsi="Times New Roman"/>
                <w:sz w:val="16"/>
                <w:szCs w:val="18"/>
              </w:rPr>
              <w:t>%</w:t>
            </w:r>
          </w:p>
        </w:tc>
        <w:tc>
          <w:tcPr>
            <w:tcW w:w="1440" w:type="dxa"/>
          </w:tcPr>
          <w:p w:rsidR="00CF6FD8" w:rsidRPr="00F95C6C" w:rsidRDefault="00DE1DAB" w:rsidP="00AF392F">
            <w:pPr>
              <w:pStyle w:val="NoSpacing"/>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47.59</w:t>
            </w:r>
            <w:r w:rsidR="00D23EA7">
              <w:rPr>
                <w:rFonts w:ascii="Times New Roman" w:hAnsi="Times New Roman"/>
                <w:sz w:val="16"/>
                <w:szCs w:val="18"/>
              </w:rPr>
              <w:t>%</w:t>
            </w:r>
          </w:p>
        </w:tc>
      </w:tr>
    </w:tbl>
    <w:p w:rsidR="00F06DAE" w:rsidRDefault="00F06DAE" w:rsidP="00AF392F">
      <w:pPr>
        <w:pStyle w:val="BodyText"/>
        <w:jc w:val="both"/>
        <w:rPr>
          <w:lang w:val="en-GB"/>
        </w:rPr>
      </w:pPr>
    </w:p>
    <w:p w:rsidR="00F06DAE" w:rsidRDefault="00CF6FD8" w:rsidP="00AF392F">
      <w:pPr>
        <w:pStyle w:val="BodyText"/>
        <w:jc w:val="both"/>
        <w:rPr>
          <w:lang w:val="en-GB"/>
        </w:rPr>
      </w:pPr>
      <w:r>
        <w:rPr>
          <w:lang w:val="en-GB"/>
        </w:rPr>
        <w:t xml:space="preserve">Additionally, since we must train the network in order for it to classify the run times of the design as a whole also negatively impacts the </w:t>
      </w:r>
      <w:r w:rsidR="007A37F8">
        <w:rPr>
          <w:lang w:val="en-GB"/>
        </w:rPr>
        <w:t xml:space="preserve">metrics used for selection of a neural net for the finalized design. As the feature set grows, the longer the network takes to train to converge. Run times for both training sets are collected in </w:t>
      </w:r>
      <w:r w:rsidR="00D23EA7">
        <w:rPr>
          <w:lang w:val="en-GB"/>
        </w:rPr>
        <w:fldChar w:fldCharType="begin"/>
      </w:r>
      <w:r w:rsidR="00D23EA7">
        <w:rPr>
          <w:lang w:val="en-GB"/>
        </w:rPr>
        <w:instrText xml:space="preserve"> REF _Ref2714133 \h </w:instrText>
      </w:r>
      <w:r w:rsidR="00D23EA7">
        <w:rPr>
          <w:lang w:val="en-GB"/>
        </w:rPr>
      </w:r>
      <w:r w:rsidR="00AF392F">
        <w:rPr>
          <w:lang w:val="en-GB"/>
        </w:rPr>
        <w:instrText xml:space="preserve"> \* MERGEFORMAT </w:instrText>
      </w:r>
      <w:r w:rsidR="00D23EA7">
        <w:rPr>
          <w:lang w:val="en-GB"/>
        </w:rPr>
        <w:fldChar w:fldCharType="separate"/>
      </w:r>
      <w:r w:rsidR="00D23EA7">
        <w:t xml:space="preserve">Table </w:t>
      </w:r>
      <w:r w:rsidR="00D23EA7">
        <w:rPr>
          <w:noProof/>
        </w:rPr>
        <w:t>3</w:t>
      </w:r>
      <w:r w:rsidR="00D23EA7">
        <w:rPr>
          <w:lang w:val="en-GB"/>
        </w:rPr>
        <w:fldChar w:fldCharType="end"/>
      </w:r>
      <w:r w:rsidR="007A37F8">
        <w:rPr>
          <w:lang w:val="en-GB"/>
        </w:rPr>
        <w:t>.</w:t>
      </w:r>
      <w:r w:rsidR="00F06DAE">
        <w:rPr>
          <w:lang w:val="en-GB"/>
        </w:rPr>
        <w:t xml:space="preserve"> Notice the relative fast runtimes of the scripts. The speed of the runtime points towards a neural network that is not truly training correctly to the data presented.</w:t>
      </w:r>
      <w:r w:rsidR="00F06DAE" w:rsidRPr="00F06DAE">
        <w:rPr>
          <w:lang w:val="en-GB"/>
        </w:rPr>
        <w:t xml:space="preserve"> </w:t>
      </w:r>
      <w:r w:rsidR="00F06DAE">
        <w:rPr>
          <w:lang w:val="en-GB"/>
        </w:rPr>
        <w:t xml:space="preserve">Given the same feature set, the KNN was clearly able to outperform the </w:t>
      </w:r>
      <w:r w:rsidR="00F06DAE">
        <w:rPr>
          <w:lang w:val="en-GB"/>
        </w:rPr>
        <w:t>neural net.</w:t>
      </w:r>
      <w:r w:rsidR="00F06DAE">
        <w:rPr>
          <w:lang w:val="en-GB"/>
        </w:rPr>
        <w:t xml:space="preserve"> </w:t>
      </w:r>
    </w:p>
    <w:p w:rsidR="00CF6FD8" w:rsidRDefault="00CF6FD8" w:rsidP="00AF392F">
      <w:pPr>
        <w:pStyle w:val="BodyText"/>
        <w:jc w:val="both"/>
        <w:rPr>
          <w:lang w:val="en-GB"/>
        </w:rPr>
      </w:pPr>
    </w:p>
    <w:p w:rsidR="007A37F8" w:rsidRPr="007A37F8" w:rsidRDefault="007A37F8" w:rsidP="00AF392F">
      <w:pPr>
        <w:pStyle w:val="BodyTextNext"/>
        <w:numPr>
          <w:ilvl w:val="0"/>
          <w:numId w:val="0"/>
        </w:numPr>
        <w:ind w:left="720"/>
        <w:jc w:val="both"/>
        <w:rPr>
          <w:lang w:val="en-GB"/>
        </w:rPr>
      </w:pPr>
    </w:p>
    <w:tbl>
      <w:tblPr>
        <w:tblStyle w:val="PlainTable2"/>
        <w:tblW w:w="0" w:type="auto"/>
        <w:tblInd w:w="108" w:type="dxa"/>
        <w:tblLook w:val="04A0" w:firstRow="1" w:lastRow="0" w:firstColumn="1" w:lastColumn="0" w:noHBand="0" w:noVBand="1"/>
      </w:tblPr>
      <w:tblGrid>
        <w:gridCol w:w="1710"/>
        <w:gridCol w:w="1440"/>
        <w:gridCol w:w="1350"/>
      </w:tblGrid>
      <w:tr w:rsidR="007A37F8" w:rsidTr="00D23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A37F8" w:rsidRPr="00F95C6C" w:rsidRDefault="007A37F8" w:rsidP="00AF392F">
            <w:pPr>
              <w:pStyle w:val="NoSpacing"/>
              <w:jc w:val="both"/>
              <w:rPr>
                <w:rFonts w:ascii="Times New Roman" w:hAnsi="Times New Roman"/>
                <w:sz w:val="16"/>
                <w:szCs w:val="18"/>
              </w:rPr>
            </w:pPr>
          </w:p>
        </w:tc>
        <w:tc>
          <w:tcPr>
            <w:tcW w:w="1440" w:type="dxa"/>
          </w:tcPr>
          <w:p w:rsidR="007A37F8" w:rsidRPr="00F95C6C" w:rsidRDefault="007A37F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Read</w:t>
            </w:r>
          </w:p>
        </w:tc>
        <w:tc>
          <w:tcPr>
            <w:tcW w:w="1350" w:type="dxa"/>
          </w:tcPr>
          <w:p w:rsidR="007A37F8" w:rsidRPr="00F95C6C" w:rsidRDefault="007A37F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Phone</w:t>
            </w:r>
          </w:p>
        </w:tc>
      </w:tr>
      <w:tr w:rsidR="007A37F8" w:rsidTr="00D2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A37F8" w:rsidRPr="00F95C6C" w:rsidRDefault="007A37F8" w:rsidP="00AF392F">
            <w:pPr>
              <w:pStyle w:val="NoSpacing"/>
              <w:jc w:val="both"/>
              <w:rPr>
                <w:rFonts w:ascii="Times New Roman" w:hAnsi="Times New Roman"/>
                <w:sz w:val="16"/>
                <w:szCs w:val="18"/>
              </w:rPr>
            </w:pPr>
            <w:r>
              <w:rPr>
                <w:rFonts w:ascii="Times New Roman" w:hAnsi="Times New Roman"/>
                <w:sz w:val="16"/>
                <w:szCs w:val="18"/>
              </w:rPr>
              <w:t>Mean</w:t>
            </w:r>
            <w:r w:rsidRPr="00F95C6C">
              <w:rPr>
                <w:rFonts w:ascii="Times New Roman" w:hAnsi="Times New Roman"/>
                <w:sz w:val="16"/>
                <w:szCs w:val="18"/>
              </w:rPr>
              <w:t xml:space="preserve"> </w:t>
            </w:r>
            <w:r>
              <w:rPr>
                <w:rFonts w:ascii="Times New Roman" w:hAnsi="Times New Roman"/>
                <w:sz w:val="16"/>
                <w:szCs w:val="18"/>
              </w:rPr>
              <w:t>Runtime</w:t>
            </w:r>
            <w:r w:rsidR="00D23EA7">
              <w:rPr>
                <w:rFonts w:ascii="Times New Roman" w:hAnsi="Times New Roman"/>
                <w:sz w:val="16"/>
                <w:szCs w:val="18"/>
              </w:rPr>
              <w:t xml:space="preserve"> (sec)</w:t>
            </w:r>
          </w:p>
        </w:tc>
        <w:tc>
          <w:tcPr>
            <w:tcW w:w="1440" w:type="dxa"/>
          </w:tcPr>
          <w:p w:rsidR="007A37F8" w:rsidRPr="00F95C6C" w:rsidRDefault="00F06DAE"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Pr>
          <w:p w:rsidR="007A37F8" w:rsidRPr="00F95C6C" w:rsidRDefault="00F06DAE" w:rsidP="00AF392F">
            <w:pPr>
              <w:pStyle w:val="NoSpacing"/>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rsidR="007A37F8" w:rsidRDefault="00D23EA7" w:rsidP="00AF392F">
      <w:pPr>
        <w:pStyle w:val="Caption"/>
        <w:jc w:val="both"/>
        <w:rPr>
          <w:lang w:val="en-GB"/>
        </w:rPr>
      </w:pPr>
      <w:bookmarkStart w:id="9" w:name="_Ref2714133"/>
      <w:r>
        <w:t xml:space="preserve">Table </w:t>
      </w:r>
      <w:fldSimple w:instr=" SEQ Table \* ARABIC ">
        <w:r>
          <w:rPr>
            <w:noProof/>
          </w:rPr>
          <w:t>3</w:t>
        </w:r>
      </w:fldSimple>
      <w:bookmarkEnd w:id="9"/>
      <w:r>
        <w:t xml:space="preserve">: </w:t>
      </w:r>
      <w:r w:rsidRPr="00D23EA7">
        <w:rPr>
          <w:i/>
        </w:rPr>
        <w:t>Mean script runtime for both training sets</w:t>
      </w:r>
    </w:p>
    <w:p w:rsidR="007A37F8" w:rsidRDefault="007A37F8" w:rsidP="00AF392F">
      <w:pPr>
        <w:pStyle w:val="BodyTextNext"/>
        <w:numPr>
          <w:ilvl w:val="0"/>
          <w:numId w:val="0"/>
        </w:numPr>
        <w:jc w:val="both"/>
        <w:rPr>
          <w:lang w:val="en-GB"/>
        </w:rPr>
      </w:pPr>
      <w:r>
        <w:rPr>
          <w:lang w:val="en-GB"/>
        </w:rPr>
        <w:t>Additional challenges were encountered simply due to the nature of the training sets and structure. Since requirements outlined two separate training tasks, a neural net architecture that performed well with the read training set would not necessarily perform well with phone training sets and vice versa. This forces the architecture configuration to be adequate for both types of training sets rather than optimized for one. If a single architecture that favoured one training set heavily, it would perform poorly given speech samples of the phone variety.</w:t>
      </w:r>
    </w:p>
    <w:p w:rsidR="007A37F8" w:rsidRDefault="007A37F8" w:rsidP="00AF392F">
      <w:pPr>
        <w:pStyle w:val="BodyTextNext"/>
        <w:numPr>
          <w:ilvl w:val="0"/>
          <w:numId w:val="0"/>
        </w:numPr>
        <w:jc w:val="both"/>
        <w:rPr>
          <w:lang w:val="en-GB"/>
        </w:rPr>
      </w:pPr>
    </w:p>
    <w:p w:rsidR="007A37F8" w:rsidRDefault="007A37F8" w:rsidP="00AF392F">
      <w:pPr>
        <w:pStyle w:val="BodyTextNext"/>
        <w:numPr>
          <w:ilvl w:val="0"/>
          <w:numId w:val="0"/>
        </w:numPr>
        <w:jc w:val="both"/>
        <w:rPr>
          <w:lang w:val="en-GB"/>
        </w:rPr>
      </w:pPr>
      <w:r>
        <w:rPr>
          <w:lang w:val="en-GB"/>
        </w:rPr>
        <w:t>As mentioned in the previous section there are methods to balance the training data to include a more even distribution of classes to allow for proper training of the neural network. Other than collecting more matching cases future implementations could balance the data by pruning the overrepresented class, i.e. speech instances where the speaker is not the same, while keeping all the set where the speaker is the same</w:t>
      </w:r>
      <w:r w:rsidR="00F2171B">
        <w:rPr>
          <w:lang w:val="en-GB"/>
        </w:rPr>
        <w:t xml:space="preserve"> [6]</w:t>
      </w:r>
      <w:r>
        <w:rPr>
          <w:lang w:val="en-GB"/>
        </w:rPr>
        <w:t>. Another possible method would be to artificially inject noise, or slightly perturb existing sets of data (with matching speakers) and add those to the training set, or more simple use mean shifting MFCC values</w:t>
      </w:r>
    </w:p>
    <w:p w:rsidR="007A37F8" w:rsidRDefault="007A37F8" w:rsidP="00AF392F">
      <w:pPr>
        <w:pStyle w:val="BodyTextNext"/>
        <w:numPr>
          <w:ilvl w:val="0"/>
          <w:numId w:val="0"/>
        </w:numPr>
        <w:jc w:val="both"/>
        <w:rPr>
          <w:lang w:val="en-GB"/>
        </w:rPr>
      </w:pPr>
    </w:p>
    <w:p w:rsidR="00F2171B" w:rsidRDefault="00F2171B" w:rsidP="00AF392F">
      <w:pPr>
        <w:pStyle w:val="BodyTextNext"/>
        <w:numPr>
          <w:ilvl w:val="0"/>
          <w:numId w:val="0"/>
        </w:numPr>
        <w:jc w:val="both"/>
        <w:rPr>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rsidR="00C9265E" w:rsidRPr="00CB35E6" w:rsidRDefault="00C9265E" w:rsidP="00AF392F">
      <w:pPr>
        <w:pStyle w:val="Heading1"/>
        <w:jc w:val="both"/>
        <w:rPr>
          <w:lang w:val="en-GB"/>
        </w:rPr>
      </w:pPr>
      <w:bookmarkStart w:id="10" w:name="_GoBack"/>
      <w:bookmarkEnd w:id="10"/>
      <w:r w:rsidRPr="00CB35E6">
        <w:rPr>
          <w:lang w:val="en-GB"/>
        </w:rPr>
        <w:t>References</w:t>
      </w:r>
    </w:p>
    <w:p w:rsidR="00282309" w:rsidRDefault="00282309" w:rsidP="00AF392F">
      <w:pPr>
        <w:pStyle w:val="Reference"/>
        <w:jc w:val="both"/>
        <w:rPr>
          <w:lang w:val="en-GB"/>
        </w:rPr>
      </w:pPr>
      <w:bookmarkStart w:id="11" w:name="_Ref131087843"/>
      <w:r w:rsidRPr="00282309">
        <w:rPr>
          <w:lang w:val="en-GB"/>
        </w:rPr>
        <w:t>Hornik, Kurt et al. “Multilayer feedforward networks are universal approximators.” </w:t>
      </w:r>
      <w:r w:rsidRPr="00282309">
        <w:rPr>
          <w:i/>
          <w:iCs/>
          <w:lang w:val="en-GB"/>
        </w:rPr>
        <w:t>Neural Networks</w:t>
      </w:r>
      <w:r w:rsidRPr="00282309">
        <w:rPr>
          <w:lang w:val="en-GB"/>
        </w:rPr>
        <w:t> 2 (1989): 359-366.</w:t>
      </w:r>
      <w:bookmarkEnd w:id="11"/>
    </w:p>
    <w:p w:rsidR="00282309" w:rsidRPr="00282309" w:rsidRDefault="00282309" w:rsidP="00AF392F">
      <w:pPr>
        <w:pStyle w:val="Reference"/>
        <w:jc w:val="both"/>
        <w:rPr>
          <w:szCs w:val="18"/>
          <w:lang w:val="en-GB"/>
        </w:rPr>
      </w:pPr>
      <w:r w:rsidRPr="00282309">
        <w:rPr>
          <w:rFonts w:ascii="Times" w:hAnsi="Times" w:cs="Times"/>
          <w:color w:val="000000"/>
          <w:szCs w:val="18"/>
        </w:rPr>
        <w:t xml:space="preserve">D. Ringach and Y. Baram, "A Diffusion Mechanism for Obstacle Detection from Size-Change Information" in </w:t>
      </w:r>
      <w:r w:rsidRPr="00282309">
        <w:rPr>
          <w:rFonts w:ascii="Times" w:hAnsi="Times" w:cs="Times"/>
          <w:i/>
          <w:iCs/>
          <w:color w:val="000000"/>
          <w:szCs w:val="18"/>
        </w:rPr>
        <w:t>IEEE Transactions on Pattern Analysis &amp; Machine Intelligence</w:t>
      </w:r>
      <w:r w:rsidRPr="00282309">
        <w:rPr>
          <w:rFonts w:ascii="Times" w:hAnsi="Times" w:cs="Times"/>
          <w:color w:val="000000"/>
          <w:szCs w:val="18"/>
        </w:rPr>
        <w:t>, vol. 14, no. 01, pp. 76-80, 1994.</w:t>
      </w:r>
    </w:p>
    <w:p w:rsidR="00282309" w:rsidRPr="00282309" w:rsidRDefault="00282309" w:rsidP="00AF392F">
      <w:pPr>
        <w:pStyle w:val="Reference"/>
        <w:jc w:val="both"/>
        <w:rPr>
          <w:szCs w:val="18"/>
          <w:lang w:val="en-GB"/>
        </w:rPr>
      </w:pPr>
      <w:r w:rsidRPr="00282309">
        <w:rPr>
          <w:color w:val="000000"/>
          <w:szCs w:val="18"/>
        </w:rPr>
        <w:t>E. Variani, X. Lei, E. McDermott, I. L. Moreno and J. Gonzalez-Dominguez, "Deep neural networks for small footprint text-dependent speaker verification," </w:t>
      </w:r>
      <w:r w:rsidRPr="00282309">
        <w:rPr>
          <w:rStyle w:val="Emphasis"/>
          <w:color w:val="000000"/>
          <w:szCs w:val="18"/>
        </w:rPr>
        <w:t>2014 IEEE International Conference on Acoustics, Speech and Signal Processing (ICASSP)</w:t>
      </w:r>
      <w:r w:rsidRPr="00282309">
        <w:rPr>
          <w:color w:val="000000"/>
          <w:szCs w:val="18"/>
        </w:rPr>
        <w:t>, Florence, 2014, pp. 4052-4056.</w:t>
      </w:r>
    </w:p>
    <w:p w:rsidR="00C9265E" w:rsidRDefault="00282309" w:rsidP="00AF392F">
      <w:pPr>
        <w:pStyle w:val="Reference"/>
        <w:jc w:val="both"/>
        <w:rPr>
          <w:lang w:val="en-GB"/>
        </w:rPr>
      </w:pPr>
      <w:r w:rsidRPr="00282309">
        <w:rPr>
          <w:lang w:val="en-GB"/>
        </w:rPr>
        <w:t>Zhenhao Ge, Ananth N. Iyer, Srinath Cheluvaraja, Ram Sundaram: “Neural Network Based Speaker Classification and Verification Systems with Enhanced Features”, 2017; [http://arxiv.org/abs/1702.02289 arXiv:1702.02289].</w:t>
      </w:r>
    </w:p>
    <w:p w:rsidR="00F2171B" w:rsidRDefault="00282309" w:rsidP="00AF392F">
      <w:pPr>
        <w:pStyle w:val="Reference"/>
        <w:jc w:val="both"/>
        <w:rPr>
          <w:lang w:val="en-GB"/>
        </w:rPr>
      </w:pPr>
      <w:r>
        <w:rPr>
          <w:lang w:val="en-GB"/>
        </w:rPr>
        <w:t>S</w:t>
      </w:r>
      <w:r w:rsidR="00F2171B" w:rsidRPr="00F2171B">
        <w:rPr>
          <w:lang w:val="en-GB"/>
        </w:rPr>
        <w:t>alehghaffari</w:t>
      </w:r>
      <w:r>
        <w:rPr>
          <w:lang w:val="en-GB"/>
        </w:rPr>
        <w:t>, H.,</w:t>
      </w:r>
      <w:r w:rsidR="00F2171B" w:rsidRPr="00F2171B">
        <w:rPr>
          <w:lang w:val="en-GB"/>
        </w:rPr>
        <w:t xml:space="preserve"> “Speaker Verification using Convolutional Neural Networks”, 2018; [http://arxiv.org/abs/1803.05427 arXiv:1803.05427].</w:t>
      </w:r>
    </w:p>
    <w:p w:rsidR="00282309" w:rsidRPr="00282309" w:rsidRDefault="00282309" w:rsidP="00AF392F">
      <w:pPr>
        <w:pStyle w:val="Reference"/>
        <w:jc w:val="both"/>
        <w:rPr>
          <w:lang w:val="en-GB"/>
        </w:rPr>
      </w:pPr>
      <w:r w:rsidRPr="00F2171B">
        <w:rPr>
          <w:lang w:val="en-GB"/>
        </w:rPr>
        <w:t>K. R. Farrell, R. J. Mammone and K. T. Assaleh, "Speaker recognition using neural networks and conventional classifiers," in </w:t>
      </w:r>
      <w:r w:rsidRPr="00F2171B">
        <w:rPr>
          <w:i/>
          <w:iCs/>
          <w:lang w:val="en-GB"/>
        </w:rPr>
        <w:t>IEEE Transactions on Speech and Audio Processing</w:t>
      </w:r>
      <w:r w:rsidRPr="00F2171B">
        <w:rPr>
          <w:lang w:val="en-GB"/>
        </w:rPr>
        <w:t>, vol. 2, no. 1, pp. 194-205, Jan. 1994.</w:t>
      </w:r>
    </w:p>
    <w:sectPr w:rsidR="00282309" w:rsidRPr="00282309" w:rsidSect="00830651">
      <w:headerReference w:type="even" r:id="rId15"/>
      <w:footnotePr>
        <w:numRestart w:val="eachPage"/>
      </w:footnotePr>
      <w:type w:val="continuous"/>
      <w:pgSz w:w="11907" w:h="16840" w:code="9"/>
      <w:pgMar w:top="1440" w:right="1281" w:bottom="1440" w:left="1077" w:header="0" w:footer="0" w:gutter="0"/>
      <w:cols w:num="2" w:space="5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962" w:rsidRDefault="00583962">
      <w:r>
        <w:separator/>
      </w:r>
    </w:p>
    <w:p w:rsidR="00583962" w:rsidRDefault="00583962"/>
  </w:endnote>
  <w:endnote w:type="continuationSeparator" w:id="0">
    <w:p w:rsidR="00583962" w:rsidRDefault="00583962">
      <w:r>
        <w:continuationSeparator/>
      </w:r>
    </w:p>
    <w:p w:rsidR="00583962" w:rsidRDefault="00583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5E" w:rsidRDefault="00C9265E">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C9265E" w:rsidRDefault="00C926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962" w:rsidRDefault="00583962">
      <w:r>
        <w:separator/>
      </w:r>
    </w:p>
    <w:p w:rsidR="00583962" w:rsidRDefault="00583962"/>
  </w:footnote>
  <w:footnote w:type="continuationSeparator" w:id="0">
    <w:p w:rsidR="00583962" w:rsidRDefault="00583962">
      <w:r>
        <w:continuationSeparator/>
      </w:r>
    </w:p>
    <w:p w:rsidR="00583962" w:rsidRDefault="0058396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5E" w:rsidRDefault="00C9265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82CD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2E67BE"/>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E392F32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7F72DC0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8BC426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2138CC34"/>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FFFFFFFB"/>
    <w:multiLevelType w:val="multilevel"/>
    <w:tmpl w:val="1C16DADA"/>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234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8"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71379D"/>
    <w:multiLevelType w:val="hybridMultilevel"/>
    <w:tmpl w:val="78E672EA"/>
    <w:lvl w:ilvl="0" w:tplc="E110C98A">
      <w:start w:val="1"/>
      <w:numFmt w:val="bullet"/>
      <w:pStyle w:val="BodyTextN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3"/>
  </w:num>
  <w:num w:numId="4">
    <w:abstractNumId w:val="8"/>
  </w:num>
  <w:num w:numId="5">
    <w:abstractNumId w:val="9"/>
  </w:num>
  <w:num w:numId="6">
    <w:abstractNumId w:val="12"/>
  </w:num>
  <w:num w:numId="7">
    <w:abstractNumId w:val="5"/>
  </w:num>
  <w:num w:numId="8">
    <w:abstractNumId w:val="6"/>
  </w:num>
  <w:num w:numId="9">
    <w:abstractNumId w:val="16"/>
  </w:num>
  <w:num w:numId="10">
    <w:abstractNumId w:val="11"/>
  </w:num>
  <w:num w:numId="11">
    <w:abstractNumId w:val="10"/>
  </w:num>
  <w:num w:numId="12">
    <w:abstractNumId w:val="14"/>
  </w:num>
  <w:num w:numId="13">
    <w:abstractNumId w:val="4"/>
  </w:num>
  <w:num w:numId="14">
    <w:abstractNumId w:val="3"/>
  </w:num>
  <w:num w:numId="15">
    <w:abstractNumId w:val="2"/>
  </w:num>
  <w:num w:numId="16">
    <w:abstractNumId w:val="1"/>
  </w:num>
  <w:num w:numId="17">
    <w:abstractNumId w:val="0"/>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DA5E32"/>
    <w:rsid w:val="00011FA5"/>
    <w:rsid w:val="00054FFA"/>
    <w:rsid w:val="0006372A"/>
    <w:rsid w:val="000A79D9"/>
    <w:rsid w:val="0013604A"/>
    <w:rsid w:val="00185EF6"/>
    <w:rsid w:val="00200920"/>
    <w:rsid w:val="00202F5A"/>
    <w:rsid w:val="002148E3"/>
    <w:rsid w:val="0024625C"/>
    <w:rsid w:val="00252250"/>
    <w:rsid w:val="00263CED"/>
    <w:rsid w:val="00282309"/>
    <w:rsid w:val="002A4301"/>
    <w:rsid w:val="002A4F19"/>
    <w:rsid w:val="002C198A"/>
    <w:rsid w:val="002C4EA7"/>
    <w:rsid w:val="002D097A"/>
    <w:rsid w:val="002D0B86"/>
    <w:rsid w:val="002E0D47"/>
    <w:rsid w:val="003342E5"/>
    <w:rsid w:val="0038542D"/>
    <w:rsid w:val="00393A7E"/>
    <w:rsid w:val="003B05ED"/>
    <w:rsid w:val="003C42AB"/>
    <w:rsid w:val="003D124A"/>
    <w:rsid w:val="003E4A22"/>
    <w:rsid w:val="003E5F90"/>
    <w:rsid w:val="004028ED"/>
    <w:rsid w:val="004125CA"/>
    <w:rsid w:val="004665D4"/>
    <w:rsid w:val="004A2E85"/>
    <w:rsid w:val="004C099A"/>
    <w:rsid w:val="004D573C"/>
    <w:rsid w:val="004E5095"/>
    <w:rsid w:val="00500336"/>
    <w:rsid w:val="00522895"/>
    <w:rsid w:val="00562BD1"/>
    <w:rsid w:val="00583962"/>
    <w:rsid w:val="00584FD7"/>
    <w:rsid w:val="005F76ED"/>
    <w:rsid w:val="00634BC8"/>
    <w:rsid w:val="00644D97"/>
    <w:rsid w:val="00655BFD"/>
    <w:rsid w:val="00667521"/>
    <w:rsid w:val="006D6750"/>
    <w:rsid w:val="00700BF3"/>
    <w:rsid w:val="007038C2"/>
    <w:rsid w:val="00735EE5"/>
    <w:rsid w:val="00782A29"/>
    <w:rsid w:val="0078736B"/>
    <w:rsid w:val="00794673"/>
    <w:rsid w:val="007A37F8"/>
    <w:rsid w:val="0081671E"/>
    <w:rsid w:val="00830651"/>
    <w:rsid w:val="00836CBC"/>
    <w:rsid w:val="008821AA"/>
    <w:rsid w:val="008B3AB6"/>
    <w:rsid w:val="00950F62"/>
    <w:rsid w:val="00972412"/>
    <w:rsid w:val="00983092"/>
    <w:rsid w:val="00991204"/>
    <w:rsid w:val="009A7E36"/>
    <w:rsid w:val="009B050C"/>
    <w:rsid w:val="009E79A7"/>
    <w:rsid w:val="009F63A6"/>
    <w:rsid w:val="00A063BA"/>
    <w:rsid w:val="00A06FFB"/>
    <w:rsid w:val="00A43733"/>
    <w:rsid w:val="00A90490"/>
    <w:rsid w:val="00A9509D"/>
    <w:rsid w:val="00AA354D"/>
    <w:rsid w:val="00AA6E05"/>
    <w:rsid w:val="00AB422A"/>
    <w:rsid w:val="00AB5D69"/>
    <w:rsid w:val="00AC7ED3"/>
    <w:rsid w:val="00AF392F"/>
    <w:rsid w:val="00B112DD"/>
    <w:rsid w:val="00B26B26"/>
    <w:rsid w:val="00BB2654"/>
    <w:rsid w:val="00BC75B3"/>
    <w:rsid w:val="00BE02A9"/>
    <w:rsid w:val="00BE7275"/>
    <w:rsid w:val="00BE781A"/>
    <w:rsid w:val="00C03899"/>
    <w:rsid w:val="00C0731A"/>
    <w:rsid w:val="00C779E3"/>
    <w:rsid w:val="00C8458E"/>
    <w:rsid w:val="00C9265E"/>
    <w:rsid w:val="00CB35E6"/>
    <w:rsid w:val="00CF6FD8"/>
    <w:rsid w:val="00D03EAA"/>
    <w:rsid w:val="00D23EA7"/>
    <w:rsid w:val="00D7781A"/>
    <w:rsid w:val="00D96996"/>
    <w:rsid w:val="00DE0044"/>
    <w:rsid w:val="00DE1DAB"/>
    <w:rsid w:val="00E02885"/>
    <w:rsid w:val="00E75FB6"/>
    <w:rsid w:val="00F024C6"/>
    <w:rsid w:val="00F05F6E"/>
    <w:rsid w:val="00F06DAE"/>
    <w:rsid w:val="00F2171B"/>
    <w:rsid w:val="00F31AD3"/>
    <w:rsid w:val="00F75EF4"/>
    <w:rsid w:val="00F838B7"/>
    <w:rsid w:val="00F95C6C"/>
    <w:rsid w:val="00FC2095"/>
    <w:rsid w:val="00FD52D3"/>
    <w:rsid w:val="00FD6B89"/>
    <w:rsid w:val="00FE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D894D"/>
  <w15:chartTrackingRefBased/>
  <w15:docId w15:val="{0DB0325F-256A-48DE-A108-AF7DC505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0C6"/>
    <w:rPr>
      <w:sz w:val="18"/>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4125CA"/>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9F63A6"/>
    <w:pPr>
      <w:keepNext/>
      <w:numPr>
        <w:ilvl w:val="2"/>
        <w:numId w:val="1"/>
      </w:numPr>
      <w:tabs>
        <w:tab w:val="left" w:pos="576"/>
      </w:tabs>
      <w:spacing w:before="180" w:after="120"/>
      <w:outlineLvl w:val="2"/>
    </w:pPr>
    <w:rPr>
      <w:i/>
      <w:sz w:val="20"/>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link w:val="Caption"/>
    <w:rsid w:val="00CC266B"/>
    <w:rPr>
      <w:sz w:val="18"/>
      <w:szCs w:val="18"/>
      <w:lang w:val="en-US" w:eastAsia="en-US" w:bidi="ar-SA"/>
    </w:rPr>
  </w:style>
  <w:style w:type="paragraph" w:customStyle="1" w:styleId="BodyTextNext">
    <w:name w:val="Body Text Next"/>
    <w:basedOn w:val="BodyText"/>
    <w:autoRedefine/>
    <w:rsid w:val="006D6750"/>
    <w:pPr>
      <w:numPr>
        <w:numId w:val="18"/>
      </w:numPr>
    </w:pPr>
  </w:style>
  <w:style w:type="paragraph" w:styleId="BodyText">
    <w:name w:val="Body Text"/>
    <w:basedOn w:val="Normal"/>
    <w:next w:val="BodyTextNext"/>
    <w:autoRedefine/>
    <w:rsid w:val="00BB2654"/>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pPr>
      <w:spacing w:before="220" w:after="220"/>
      <w:jc w:val="center"/>
    </w:pPr>
    <w:rPr>
      <w:i/>
      <w:sz w:val="24"/>
    </w:rPr>
  </w:style>
  <w:style w:type="paragraph" w:customStyle="1" w:styleId="Affiliation">
    <w:name w:val="Affiliation"/>
    <w:basedOn w:val="Normal"/>
    <w:pPr>
      <w:jc w:val="center"/>
    </w:pPr>
    <w:rPr>
      <w:sz w:val="24"/>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rPr>
  </w:style>
  <w:style w:type="character" w:styleId="CommentReference">
    <w:name w:val="annotation reference"/>
    <w:semiHidden/>
    <w:rPr>
      <w:sz w:val="16"/>
    </w:rPr>
  </w:style>
  <w:style w:type="paragraph" w:customStyle="1" w:styleId="Reference">
    <w:name w:val="Reference"/>
    <w:basedOn w:val="Normal"/>
    <w:pPr>
      <w:numPr>
        <w:numId w:val="2"/>
      </w:numPr>
    </w:pPr>
  </w:style>
  <w:style w:type="paragraph" w:customStyle="1" w:styleId="Equation">
    <w:name w:val="Equation"/>
    <w:basedOn w:val="Normal"/>
    <w:rsid w:val="005828B5"/>
    <w:pPr>
      <w:tabs>
        <w:tab w:val="left" w:pos="567"/>
        <w:tab w:val="right" w:pos="4536"/>
      </w:tabs>
      <w:spacing w:before="120" w:after="120"/>
    </w:pPr>
  </w:style>
  <w:style w:type="paragraph" w:customStyle="1" w:styleId="NumItem">
    <w:name w:val="NumItem"/>
    <w:basedOn w:val="Normal"/>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pPr>
    <w:rPr>
      <w:szCs w:val="24"/>
    </w:rPr>
  </w:style>
  <w:style w:type="character" w:customStyle="1" w:styleId="MTEquationSection">
    <w:name w:val="MTEquationSection"/>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rsid w:val="00FF005B"/>
    <w:rPr>
      <w:rFonts w:ascii="Arial" w:hAnsi="Arial" w:cs="Arial" w:hint="default"/>
      <w:strike w:val="0"/>
      <w:dstrike w:val="0"/>
      <w:color w:val="333399"/>
      <w:sz w:val="18"/>
      <w:szCs w:val="18"/>
      <w:u w:val="none"/>
      <w:effect w:val="none"/>
    </w:rPr>
  </w:style>
  <w:style w:type="paragraph" w:styleId="NoSpacing">
    <w:name w:val="No Spacing"/>
    <w:uiPriority w:val="1"/>
    <w:qFormat/>
    <w:rsid w:val="004125CA"/>
    <w:rPr>
      <w:rFonts w:ascii="Calibri" w:eastAsia="Calibri" w:hAnsi="Calibri"/>
      <w:sz w:val="22"/>
      <w:szCs w:val="22"/>
    </w:rPr>
  </w:style>
  <w:style w:type="table" w:styleId="PlainTable2">
    <w:name w:val="Plain Table 2"/>
    <w:basedOn w:val="TableNormal"/>
    <w:uiPriority w:val="42"/>
    <w:rsid w:val="00B112DD"/>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rsid w:val="00836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F95C6C"/>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Emphasis">
    <w:name w:val="Emphasis"/>
    <w:uiPriority w:val="20"/>
    <w:qFormat/>
    <w:rsid w:val="00F2171B"/>
    <w:rPr>
      <w:i/>
      <w:iCs/>
    </w:rPr>
  </w:style>
  <w:style w:type="paragraph" w:styleId="HTMLPreformatted">
    <w:name w:val="HTML Preformatted"/>
    <w:basedOn w:val="Normal"/>
    <w:link w:val="HTMLPreformattedChar"/>
    <w:uiPriority w:val="99"/>
    <w:unhideWhenUsed/>
    <w:rsid w:val="0028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2823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254021">
      <w:bodyDiv w:val="1"/>
      <w:marLeft w:val="0"/>
      <w:marRight w:val="0"/>
      <w:marTop w:val="0"/>
      <w:marBottom w:val="0"/>
      <w:divBdr>
        <w:top w:val="none" w:sz="0" w:space="0" w:color="auto"/>
        <w:left w:val="none" w:sz="0" w:space="0" w:color="auto"/>
        <w:bottom w:val="none" w:sz="0" w:space="0" w:color="auto"/>
        <w:right w:val="none" w:sz="0" w:space="0" w:color="auto"/>
      </w:divBdr>
    </w:div>
    <w:div w:id="116412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9B80-DBE2-4E65-962A-27F3D920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ee214a_final_report_nn.docx</Template>
  <TotalTime>0</TotalTime>
  <Pages>3</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Gateway 2000</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Departement ESAT</dc:creator>
  <cp:keywords/>
  <cp:lastModifiedBy>Kato, Taishi</cp:lastModifiedBy>
  <cp:revision>2</cp:revision>
  <cp:lastPrinted>2008-01-07T02:26:00Z</cp:lastPrinted>
  <dcterms:created xsi:type="dcterms:W3CDTF">2019-03-06T20:47:00Z</dcterms:created>
  <dcterms:modified xsi:type="dcterms:W3CDTF">2019-03-06T20:47:00Z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