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7CF8" w14:textId="03AA68C1" w:rsidR="00AA5C18" w:rsidRPr="00B26DDF" w:rsidRDefault="00AA5C18" w:rsidP="00B17D19">
      <w:p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Título del Proyecto:</w:t>
      </w:r>
      <w:r w:rsidRPr="00B26DDF">
        <w:rPr>
          <w:rFonts w:ascii="Cambria" w:hAnsi="Cambria"/>
        </w:rPr>
        <w:t xml:space="preserve"> Clasificación de Hogares Pobres para la Focalización de Subsidios mediante Modelos Supervisados (enfoque SISBÉN con ML)</w:t>
      </w:r>
    </w:p>
    <w:p w14:paraId="72C900C0" w14:textId="5B9B9EFB" w:rsidR="00B17D19" w:rsidRDefault="00AA5C18" w:rsidP="00B17D19">
      <w:p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Integrantes:</w:t>
      </w:r>
      <w:r w:rsidRPr="00B26DDF">
        <w:rPr>
          <w:rFonts w:ascii="Cambria" w:hAnsi="Cambria"/>
        </w:rPr>
        <w:t xml:space="preserve"> David Felipe Ruiz Parra, Jaime </w:t>
      </w:r>
      <w:r w:rsidR="00F109C5">
        <w:rPr>
          <w:rFonts w:ascii="Cambria" w:hAnsi="Cambria"/>
        </w:rPr>
        <w:t>Andres S</w:t>
      </w:r>
      <w:r w:rsidR="00B17D19">
        <w:rPr>
          <w:rFonts w:ascii="Cambria" w:hAnsi="Cambria"/>
        </w:rPr>
        <w:t>olano</w:t>
      </w:r>
      <w:r w:rsidR="00F109C5">
        <w:rPr>
          <w:rFonts w:ascii="Cambria" w:hAnsi="Cambria"/>
        </w:rPr>
        <w:t xml:space="preserve"> Ruiz</w:t>
      </w:r>
    </w:p>
    <w:p w14:paraId="2D075F2C" w14:textId="77777777" w:rsidR="0094021B" w:rsidRPr="00B26DDF" w:rsidRDefault="0094021B" w:rsidP="00B17D19">
      <w:pPr>
        <w:spacing w:line="360" w:lineRule="auto"/>
        <w:rPr>
          <w:rFonts w:ascii="Cambria" w:hAnsi="Cambria"/>
        </w:rPr>
      </w:pPr>
    </w:p>
    <w:p w14:paraId="71A51E6E" w14:textId="3480399B" w:rsidR="00AA5C18" w:rsidRPr="00B26DDF" w:rsidRDefault="00AA5C18" w:rsidP="00B17D19">
      <w:p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1. Definición del Problema y Objetivos</w:t>
      </w:r>
    </w:p>
    <w:p w14:paraId="668D5D71" w14:textId="77777777" w:rsidR="00AA5C18" w:rsidRPr="00B26DDF" w:rsidRDefault="00AA5C18" w:rsidP="00B17D19">
      <w:pPr>
        <w:spacing w:line="360" w:lineRule="auto"/>
        <w:rPr>
          <w:rFonts w:ascii="Cambria" w:hAnsi="Cambria"/>
        </w:rPr>
      </w:pPr>
    </w:p>
    <w:p w14:paraId="7C0E74CD" w14:textId="77777777" w:rsidR="00703AF9" w:rsidRPr="00B26DDF" w:rsidRDefault="00AA5C18" w:rsidP="00B17D19">
      <w:pPr>
        <w:pStyle w:val="Prrafodelista"/>
        <w:numPr>
          <w:ilvl w:val="0"/>
          <w:numId w:val="1"/>
        </w:num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Objetivo General:</w:t>
      </w:r>
      <w:r w:rsidRPr="00B26DDF">
        <w:rPr>
          <w:rFonts w:ascii="Cambria" w:hAnsi="Cambria"/>
        </w:rPr>
        <w:t xml:space="preserve"> Desarrollar un modelo de clasificación supervisado que permita identificar hogares en condición de pobreza con alta precisión, mejorando la focalización actual de subsidios sociales en una región determinada</w:t>
      </w:r>
      <w:r w:rsidR="00703AF9" w:rsidRPr="00B26DDF">
        <w:rPr>
          <w:rFonts w:ascii="Cambria" w:hAnsi="Cambria"/>
        </w:rPr>
        <w:t xml:space="preserve"> del país</w:t>
      </w:r>
      <w:r w:rsidRPr="00B26DDF">
        <w:rPr>
          <w:rFonts w:ascii="Cambria" w:hAnsi="Cambria"/>
        </w:rPr>
        <w:t>.</w:t>
      </w:r>
    </w:p>
    <w:p w14:paraId="3BA0D38E" w14:textId="02999213" w:rsidR="00703AF9" w:rsidRPr="00B26DDF" w:rsidRDefault="00AA5C18" w:rsidP="00B17D19">
      <w:pPr>
        <w:pStyle w:val="Prrafodelista"/>
        <w:numPr>
          <w:ilvl w:val="0"/>
          <w:numId w:val="1"/>
        </w:numPr>
        <w:spacing w:line="360" w:lineRule="auto"/>
        <w:rPr>
          <w:rFonts w:ascii="Cambria" w:hAnsi="Cambria"/>
          <w:b/>
          <w:bCs/>
        </w:rPr>
      </w:pPr>
      <w:r w:rsidRPr="00B26DDF">
        <w:rPr>
          <w:rFonts w:ascii="Cambria" w:hAnsi="Cambria"/>
          <w:b/>
          <w:bCs/>
        </w:rPr>
        <w:t>Descripción del Problema:</w:t>
      </w:r>
      <w:r w:rsidRPr="00B26DDF">
        <w:rPr>
          <w:rFonts w:ascii="Cambria" w:hAnsi="Cambria"/>
        </w:rPr>
        <w:t xml:space="preserve"> Actualmente, los sistemas de focalización como el SISBÉN enfrentan desafíos en la actualización oportuna de la información y la cobertura de hogares vulnerables, lo que puede generar filtraciones </w:t>
      </w:r>
      <w:r w:rsidR="00703AF9" w:rsidRPr="00B26DDF">
        <w:rPr>
          <w:rFonts w:ascii="Cambria" w:hAnsi="Cambria"/>
        </w:rPr>
        <w:t xml:space="preserve">esto nos lleva a darnos cuenta de que hay casos donde se entregan, </w:t>
      </w:r>
      <w:r w:rsidRPr="00B26DDF">
        <w:rPr>
          <w:rFonts w:ascii="Cambria" w:hAnsi="Cambria"/>
        </w:rPr>
        <w:t xml:space="preserve">subsidios a hogares no pobres o subcobertura </w:t>
      </w:r>
      <w:r w:rsidR="00703AF9" w:rsidRPr="00B26DDF">
        <w:rPr>
          <w:rFonts w:ascii="Cambria" w:hAnsi="Cambria"/>
        </w:rPr>
        <w:t xml:space="preserve">donde hay </w:t>
      </w:r>
      <w:r w:rsidRPr="00B26DDF">
        <w:rPr>
          <w:rFonts w:ascii="Cambria" w:hAnsi="Cambria"/>
        </w:rPr>
        <w:t>hogares pobres excluidos</w:t>
      </w:r>
      <w:r w:rsidR="00703AF9" w:rsidRPr="00B26DDF">
        <w:rPr>
          <w:rFonts w:ascii="Cambria" w:hAnsi="Cambria"/>
        </w:rPr>
        <w:t>,</w:t>
      </w:r>
      <w:r w:rsidRPr="00B26DDF">
        <w:rPr>
          <w:rFonts w:ascii="Cambria" w:hAnsi="Cambria"/>
        </w:rPr>
        <w:t xml:space="preserve"> </w:t>
      </w:r>
      <w:r w:rsidR="00703AF9" w:rsidRPr="00B26DDF">
        <w:rPr>
          <w:rFonts w:ascii="Cambria" w:hAnsi="Cambria"/>
        </w:rPr>
        <w:t>e</w:t>
      </w:r>
      <w:r w:rsidRPr="00B26DDF">
        <w:rPr>
          <w:rFonts w:ascii="Cambria" w:hAnsi="Cambria"/>
        </w:rPr>
        <w:t>sto impacta la eficiencia del gasto público y la equidad en la distribución de ayudas sociales.</w:t>
      </w:r>
      <w:r w:rsidR="00703AF9" w:rsidRPr="00B26DDF">
        <w:rPr>
          <w:rFonts w:ascii="Cambria" w:hAnsi="Cambria"/>
          <w:b/>
          <w:bCs/>
        </w:rPr>
        <w:t xml:space="preserve"> </w:t>
      </w:r>
    </w:p>
    <w:p w14:paraId="33B836C8" w14:textId="4EFB796E" w:rsidR="00AA5C18" w:rsidRPr="00B26DDF" w:rsidRDefault="00AA5C18" w:rsidP="00B17D19">
      <w:pPr>
        <w:pStyle w:val="Prrafodelista"/>
        <w:numPr>
          <w:ilvl w:val="0"/>
          <w:numId w:val="1"/>
        </w:numPr>
        <w:spacing w:line="360" w:lineRule="auto"/>
        <w:rPr>
          <w:rFonts w:ascii="Cambria" w:hAnsi="Cambria"/>
          <w:b/>
          <w:bCs/>
        </w:rPr>
      </w:pPr>
      <w:r w:rsidRPr="00B26DDF">
        <w:rPr>
          <w:rFonts w:ascii="Cambria" w:hAnsi="Cambria"/>
          <w:b/>
          <w:bCs/>
        </w:rPr>
        <w:t>Entrega de Valor:</w:t>
      </w:r>
      <w:r w:rsidRPr="00B26DDF">
        <w:rPr>
          <w:rFonts w:ascii="Cambria" w:hAnsi="Cambria"/>
        </w:rPr>
        <w:t xml:space="preserve"> Implementar un modelo de Machine Learning que optimice la clasificación de hogares pobres, permitiendo a </w:t>
      </w:r>
      <w:r w:rsidR="00703AF9" w:rsidRPr="00B26DDF">
        <w:rPr>
          <w:rFonts w:ascii="Cambria" w:hAnsi="Cambria"/>
        </w:rPr>
        <w:t xml:space="preserve">algunas de </w:t>
      </w:r>
      <w:r w:rsidRPr="00B26DDF">
        <w:rPr>
          <w:rFonts w:ascii="Cambria" w:hAnsi="Cambria"/>
        </w:rPr>
        <w:t xml:space="preserve">las entidades gubernamentales </w:t>
      </w:r>
      <w:r w:rsidR="00703AF9" w:rsidRPr="00B26DDF">
        <w:rPr>
          <w:rFonts w:ascii="Cambria" w:hAnsi="Cambria"/>
        </w:rPr>
        <w:t xml:space="preserve">a </w:t>
      </w:r>
      <w:r w:rsidRPr="00B26DDF">
        <w:rPr>
          <w:rFonts w:ascii="Cambria" w:hAnsi="Cambria"/>
        </w:rPr>
        <w:t>priorizar visitas de campo, actualizar información de manera más eficiente y reducir los errores de inclusión y exclusión</w:t>
      </w:r>
      <w:r w:rsidR="00703AF9" w:rsidRPr="00B26DDF">
        <w:rPr>
          <w:rFonts w:ascii="Cambria" w:hAnsi="Cambria"/>
        </w:rPr>
        <w:t>, s</w:t>
      </w:r>
      <w:r w:rsidRPr="00B26DDF">
        <w:rPr>
          <w:rFonts w:ascii="Cambria" w:hAnsi="Cambria"/>
        </w:rPr>
        <w:t>e espera mejorar la precisión en al menos un 10% respecto al método actual, optimizando la asignación de recursos y asegurando que los subsidios lleguen a quienes más lo necesitan.</w:t>
      </w:r>
    </w:p>
    <w:p w14:paraId="3D1A749E" w14:textId="77777777" w:rsidR="00AA5C18" w:rsidRPr="00B26DDF" w:rsidRDefault="00AA5C18" w:rsidP="00B17D19">
      <w:pPr>
        <w:spacing w:line="360" w:lineRule="auto"/>
        <w:rPr>
          <w:rFonts w:ascii="Cambria" w:hAnsi="Cambria"/>
        </w:rPr>
      </w:pPr>
    </w:p>
    <w:p w14:paraId="3AF8A2B2" w14:textId="1F4E07A8" w:rsidR="00AA5C18" w:rsidRPr="00B26DDF" w:rsidRDefault="00AA5C18" w:rsidP="00B17D19">
      <w:pPr>
        <w:spacing w:line="360" w:lineRule="auto"/>
        <w:rPr>
          <w:rFonts w:ascii="Cambria" w:hAnsi="Cambria"/>
          <w:b/>
          <w:bCs/>
        </w:rPr>
      </w:pPr>
      <w:r w:rsidRPr="00B26DDF">
        <w:rPr>
          <w:rFonts w:ascii="Cambria" w:hAnsi="Cambria"/>
          <w:b/>
          <w:bCs/>
        </w:rPr>
        <w:t>2. Análisis de Stakeholders</w:t>
      </w:r>
    </w:p>
    <w:p w14:paraId="6F866393" w14:textId="77777777" w:rsidR="00AA5C18" w:rsidRPr="00B26DDF" w:rsidRDefault="00AA5C18" w:rsidP="00B17D19">
      <w:pPr>
        <w:spacing w:line="360" w:lineRule="auto"/>
        <w:rPr>
          <w:rFonts w:ascii="Cambria" w:hAnsi="Cambria"/>
        </w:rPr>
      </w:pPr>
    </w:p>
    <w:p w14:paraId="11A6E13C" w14:textId="55EEA54F" w:rsidR="00AA5C18" w:rsidRPr="00B26DDF" w:rsidRDefault="00AA5C18" w:rsidP="00B17D19">
      <w:pPr>
        <w:pStyle w:val="Prrafodelista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Decisor:</w:t>
      </w:r>
      <w:r w:rsidRPr="00B26DDF">
        <w:rPr>
          <w:rFonts w:ascii="Cambria" w:hAnsi="Cambria"/>
        </w:rPr>
        <w:t xml:space="preserve"> Director de Planeación Nacional, Secretaría de Desarrollo Social, entidades administradoras del Sisbén.</w:t>
      </w:r>
    </w:p>
    <w:p w14:paraId="1CC09E4E" w14:textId="60B264F6" w:rsidR="00AA5C18" w:rsidRPr="00B26DDF" w:rsidRDefault="00AA5C18" w:rsidP="00B17D19">
      <w:pPr>
        <w:pStyle w:val="Prrafodelista"/>
        <w:numPr>
          <w:ilvl w:val="0"/>
          <w:numId w:val="2"/>
        </w:num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Afectados:</w:t>
      </w:r>
      <w:r w:rsidRPr="00B26DDF">
        <w:rPr>
          <w:rFonts w:ascii="Cambria" w:hAnsi="Cambria"/>
        </w:rPr>
        <w:t xml:space="preserve"> Encuestadores y personal de campo</w:t>
      </w:r>
      <w:r w:rsidR="00703AF9" w:rsidRPr="00B26DDF">
        <w:rPr>
          <w:rFonts w:ascii="Cambria" w:hAnsi="Cambria"/>
        </w:rPr>
        <w:t>,</w:t>
      </w:r>
      <w:r w:rsidRPr="00B26DDF">
        <w:rPr>
          <w:rFonts w:ascii="Cambria" w:hAnsi="Cambria"/>
        </w:rPr>
        <w:t xml:space="preserve"> quienes recolectan y validan la información</w:t>
      </w:r>
      <w:r w:rsidR="00703AF9" w:rsidRPr="00B26DDF">
        <w:rPr>
          <w:rFonts w:ascii="Cambria" w:hAnsi="Cambria"/>
        </w:rPr>
        <w:t xml:space="preserve"> de los</w:t>
      </w:r>
      <w:r w:rsidRPr="00B26DDF">
        <w:rPr>
          <w:rFonts w:ascii="Cambria" w:hAnsi="Cambria"/>
        </w:rPr>
        <w:t xml:space="preserve"> hogares beneficiarios potenciales </w:t>
      </w:r>
      <w:r w:rsidR="00703AF9" w:rsidRPr="00B26DDF">
        <w:rPr>
          <w:rFonts w:ascii="Cambria" w:hAnsi="Cambria"/>
        </w:rPr>
        <w:t xml:space="preserve">y </w:t>
      </w:r>
      <w:r w:rsidRPr="00B26DDF">
        <w:rPr>
          <w:rFonts w:ascii="Cambria" w:hAnsi="Cambria"/>
        </w:rPr>
        <w:t>que podrían recibir o perder subsidios según la reclasificación y equipos de política pública que diseñan los programas sociales.</w:t>
      </w:r>
    </w:p>
    <w:p w14:paraId="2485E709" w14:textId="77777777" w:rsidR="00AA5C18" w:rsidRPr="00B26DDF" w:rsidRDefault="00AA5C18" w:rsidP="00B17D19">
      <w:pPr>
        <w:spacing w:line="360" w:lineRule="auto"/>
        <w:rPr>
          <w:rFonts w:ascii="Cambria" w:hAnsi="Cambria"/>
        </w:rPr>
      </w:pPr>
    </w:p>
    <w:p w14:paraId="3FFD0FCC" w14:textId="5861A163" w:rsidR="00AA5C18" w:rsidRPr="00B26DDF" w:rsidRDefault="00AA5C18" w:rsidP="00B17D19">
      <w:p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3. Estrategia Técnica</w:t>
      </w:r>
    </w:p>
    <w:p w14:paraId="6A53E28B" w14:textId="77777777" w:rsidR="00AA5C18" w:rsidRPr="00B26DDF" w:rsidRDefault="00AA5C18" w:rsidP="00B17D19">
      <w:pPr>
        <w:spacing w:line="360" w:lineRule="auto"/>
        <w:rPr>
          <w:rFonts w:ascii="Cambria" w:hAnsi="Cambria"/>
        </w:rPr>
      </w:pPr>
    </w:p>
    <w:p w14:paraId="69FFD930" w14:textId="77777777" w:rsidR="00FD5576" w:rsidRPr="00B26DDF" w:rsidRDefault="00AA5C18" w:rsidP="00B17D19">
      <w:p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Técnicas a utilizar:</w:t>
      </w:r>
      <w:r w:rsidRPr="00B26DDF">
        <w:rPr>
          <w:rFonts w:ascii="Cambria" w:hAnsi="Cambria"/>
        </w:rPr>
        <w:t xml:space="preserve"> Se abordará como un problema de Aprendizaje Supervisado de Clasificación</w:t>
      </w:r>
      <w:r w:rsidR="00703AF9" w:rsidRPr="00B26DDF">
        <w:rPr>
          <w:rFonts w:ascii="Cambria" w:hAnsi="Cambria"/>
        </w:rPr>
        <w:t>, donde vamos a</w:t>
      </w:r>
      <w:r w:rsidRPr="00B26DDF">
        <w:rPr>
          <w:rFonts w:ascii="Cambria" w:hAnsi="Cambria"/>
        </w:rPr>
        <w:t xml:space="preserve"> evaluar múltiples algoritmos para determinar cuál ofrece el mejor rendimiento en la identificación de hogares pobres</w:t>
      </w:r>
      <w:r w:rsidR="00703AF9" w:rsidRPr="00B26DDF">
        <w:rPr>
          <w:rFonts w:ascii="Cambria" w:hAnsi="Cambria"/>
        </w:rPr>
        <w:t>, donde u</w:t>
      </w:r>
      <w:r w:rsidRPr="00B26DDF">
        <w:rPr>
          <w:rFonts w:ascii="Cambria" w:hAnsi="Cambria"/>
        </w:rPr>
        <w:t>tilizaremos inicialmente:</w:t>
      </w:r>
    </w:p>
    <w:p w14:paraId="118CF119" w14:textId="173C01D9" w:rsidR="00FD5576" w:rsidRPr="00B26DDF" w:rsidRDefault="00AA5C18" w:rsidP="00B17D19">
      <w:pPr>
        <w:pStyle w:val="Prrafodelista"/>
        <w:numPr>
          <w:ilvl w:val="0"/>
          <w:numId w:val="3"/>
        </w:num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Regresión Logística:</w:t>
      </w:r>
      <w:r w:rsidRPr="00B26DDF">
        <w:rPr>
          <w:rFonts w:ascii="Cambria" w:hAnsi="Cambria"/>
        </w:rPr>
        <w:t xml:space="preserve"> Por su interpretabilidad y facilidad de implementación en entornos gubernamentales.</w:t>
      </w:r>
    </w:p>
    <w:p w14:paraId="049820DB" w14:textId="77777777" w:rsidR="00FD5576" w:rsidRPr="00B26DDF" w:rsidRDefault="00AA5C18" w:rsidP="00B17D19">
      <w:pPr>
        <w:pStyle w:val="Prrafodelista"/>
        <w:numPr>
          <w:ilvl w:val="0"/>
          <w:numId w:val="3"/>
        </w:num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K-Vecinos Cercanos (KNN):</w:t>
      </w:r>
      <w:r w:rsidRPr="00B26DDF">
        <w:rPr>
          <w:rFonts w:ascii="Cambria" w:hAnsi="Cambria"/>
        </w:rPr>
        <w:t xml:space="preserve"> Para explorar clasificaciones basadas en similitud de características socioeconómicas.</w:t>
      </w:r>
    </w:p>
    <w:p w14:paraId="193D1272" w14:textId="447CD8DB" w:rsidR="00FD5576" w:rsidRPr="00B26DDF" w:rsidRDefault="00AA5C18" w:rsidP="00B17D19">
      <w:pPr>
        <w:pStyle w:val="Prrafodelista"/>
        <w:numPr>
          <w:ilvl w:val="0"/>
          <w:numId w:val="3"/>
        </w:num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Árboles de Decisión:</w:t>
      </w:r>
      <w:r w:rsidRPr="00B26DDF">
        <w:rPr>
          <w:rFonts w:ascii="Cambria" w:hAnsi="Cambria"/>
        </w:rPr>
        <w:t xml:space="preserve"> Por su capacidad de generar reglas comprensibles y su facilidad de visualización.</w:t>
      </w:r>
    </w:p>
    <w:p w14:paraId="341266FB" w14:textId="5B31161F" w:rsidR="00AA5C18" w:rsidRPr="00B26DDF" w:rsidRDefault="00AA5C18" w:rsidP="00B17D19">
      <w:pPr>
        <w:pStyle w:val="Prrafodelista"/>
        <w:numPr>
          <w:ilvl w:val="0"/>
          <w:numId w:val="3"/>
        </w:num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Random Forest:</w:t>
      </w:r>
      <w:r w:rsidRPr="00B26DDF">
        <w:rPr>
          <w:rFonts w:ascii="Cambria" w:hAnsi="Cambria"/>
        </w:rPr>
        <w:t xml:space="preserve"> Para capturar relaciones complejas entre variables y mejorar la precisión predictiva.</w:t>
      </w:r>
    </w:p>
    <w:p w14:paraId="4105818A" w14:textId="77777777" w:rsidR="00AA5C18" w:rsidRPr="00B26DDF" w:rsidRDefault="00AA5C18" w:rsidP="00B17D19">
      <w:pPr>
        <w:spacing w:line="360" w:lineRule="auto"/>
        <w:rPr>
          <w:rFonts w:ascii="Cambria" w:hAnsi="Cambria"/>
        </w:rPr>
      </w:pPr>
    </w:p>
    <w:p w14:paraId="0B475EDE" w14:textId="77557CB2" w:rsidR="00AA5C18" w:rsidRPr="00B26DDF" w:rsidRDefault="00AA5C18" w:rsidP="00B17D19">
      <w:p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Desafíos Identificados:</w:t>
      </w:r>
    </w:p>
    <w:p w14:paraId="20D75F1B" w14:textId="30CA5A6B" w:rsidR="00FD5576" w:rsidRPr="00B26DDF" w:rsidRDefault="00AA5C18" w:rsidP="00B17D19">
      <w:pPr>
        <w:pStyle w:val="Prrafodelista"/>
        <w:numPr>
          <w:ilvl w:val="0"/>
          <w:numId w:val="4"/>
        </w:num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Clases desbalanceadas:</w:t>
      </w:r>
      <w:r w:rsidRPr="00B26DDF">
        <w:rPr>
          <w:rFonts w:ascii="Cambria" w:hAnsi="Cambria"/>
        </w:rPr>
        <w:t xml:space="preserve"> Es probable que los hogares pobres representen una proporción menor en los datos censales, por lo que se requerirán técnicas de balanceo </w:t>
      </w:r>
      <w:r w:rsidR="00FD5576" w:rsidRPr="00B26DDF">
        <w:rPr>
          <w:rFonts w:ascii="Cambria" w:hAnsi="Cambria"/>
        </w:rPr>
        <w:t>o sobre muestreo</w:t>
      </w:r>
      <w:r w:rsidRPr="00B26DDF">
        <w:rPr>
          <w:rFonts w:ascii="Cambria" w:hAnsi="Cambria"/>
        </w:rPr>
        <w:t>, submuestreo, SMOTE para evitar sesgos hacia la clase mayoritaria.</w:t>
      </w:r>
      <w:r w:rsidR="00FD5576" w:rsidRPr="00B26DDF">
        <w:rPr>
          <w:rFonts w:ascii="Cambria" w:hAnsi="Cambria"/>
        </w:rPr>
        <w:t xml:space="preserve"> </w:t>
      </w:r>
    </w:p>
    <w:p w14:paraId="05EA2411" w14:textId="77777777" w:rsidR="00FD5576" w:rsidRPr="00B26DDF" w:rsidRDefault="00AA5C18" w:rsidP="00B17D19">
      <w:pPr>
        <w:pStyle w:val="Prrafodelista"/>
        <w:numPr>
          <w:ilvl w:val="0"/>
          <w:numId w:val="4"/>
        </w:num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Calidad y actualización de los datos:</w:t>
      </w:r>
      <w:r w:rsidRPr="00B26DDF">
        <w:rPr>
          <w:rFonts w:ascii="Cambria" w:hAnsi="Cambria"/>
        </w:rPr>
        <w:t xml:space="preserve"> Los registros administrativos pueden tener información desactualizada, incompleta o errores de medición que afecten el rendimiento del modelo.</w:t>
      </w:r>
      <w:r w:rsidR="00FD5576" w:rsidRPr="00B26DDF">
        <w:rPr>
          <w:rFonts w:ascii="Cambria" w:hAnsi="Cambria"/>
        </w:rPr>
        <w:t xml:space="preserve"> </w:t>
      </w:r>
    </w:p>
    <w:p w14:paraId="06FA92F8" w14:textId="02764160" w:rsidR="00AA5C18" w:rsidRPr="00B26DDF" w:rsidRDefault="00AA5C18" w:rsidP="00B17D19">
      <w:pPr>
        <w:pStyle w:val="Prrafodelista"/>
        <w:numPr>
          <w:ilvl w:val="0"/>
          <w:numId w:val="4"/>
        </w:num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Interpretabilidad y transparencia:</w:t>
      </w:r>
      <w:r w:rsidRPr="00B26DDF">
        <w:rPr>
          <w:rFonts w:ascii="Cambria" w:hAnsi="Cambria"/>
        </w:rPr>
        <w:t xml:space="preserve"> Dado el impacto social y legal de la clasificación, el modelo debe ser explicable y auditable para garantizar su uso en políticas públicas.</w:t>
      </w:r>
    </w:p>
    <w:p w14:paraId="55E4E685" w14:textId="77777777" w:rsidR="00AA5C18" w:rsidRPr="00B26DDF" w:rsidRDefault="00AA5C18" w:rsidP="00B17D19">
      <w:pPr>
        <w:spacing w:line="360" w:lineRule="auto"/>
        <w:rPr>
          <w:rFonts w:ascii="Cambria" w:hAnsi="Cambria"/>
        </w:rPr>
      </w:pPr>
    </w:p>
    <w:p w14:paraId="496C5F85" w14:textId="75BFFB63" w:rsidR="00AA5C18" w:rsidRPr="00B26DDF" w:rsidRDefault="00AA5C18" w:rsidP="00B17D19">
      <w:p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4. Datos y Variables</w:t>
      </w:r>
    </w:p>
    <w:p w14:paraId="3BDEABDC" w14:textId="77777777" w:rsidR="00FD5576" w:rsidRPr="00B26DDF" w:rsidRDefault="00FD5576" w:rsidP="00B17D19">
      <w:pPr>
        <w:spacing w:line="360" w:lineRule="auto"/>
        <w:rPr>
          <w:rFonts w:ascii="Cambria" w:hAnsi="Cambria"/>
        </w:rPr>
      </w:pPr>
    </w:p>
    <w:p w14:paraId="5FB96E9D" w14:textId="6873DBEE" w:rsidR="00AA5C18" w:rsidRPr="00B26DDF" w:rsidRDefault="00AA5C18" w:rsidP="00B17D19">
      <w:pPr>
        <w:spacing w:line="360" w:lineRule="auto"/>
        <w:rPr>
          <w:rFonts w:ascii="Cambria" w:hAnsi="Cambria"/>
        </w:rPr>
      </w:pPr>
      <w:r w:rsidRPr="00B26DDF">
        <w:rPr>
          <w:rFonts w:ascii="Cambria" w:hAnsi="Cambria"/>
          <w:b/>
          <w:bCs/>
        </w:rPr>
        <w:t>Fuentes de Datos:</w:t>
      </w:r>
    </w:p>
    <w:p w14:paraId="08EB3482" w14:textId="57654F15" w:rsidR="00F65AB2" w:rsidRPr="00B26DDF" w:rsidRDefault="00F65AB2" w:rsidP="00B17D19">
      <w:pPr>
        <w:pStyle w:val="Prrafodelista"/>
        <w:numPr>
          <w:ilvl w:val="0"/>
          <w:numId w:val="5"/>
        </w:numPr>
        <w:spacing w:line="360" w:lineRule="auto"/>
        <w:rPr>
          <w:rFonts w:ascii="Cambria" w:hAnsi="Cambria"/>
          <w:b/>
          <w:bCs/>
        </w:rPr>
      </w:pPr>
      <w:r w:rsidRPr="00B26DDF">
        <w:rPr>
          <w:rFonts w:ascii="Cambria" w:hAnsi="Cambria"/>
          <w:b/>
          <w:bCs/>
        </w:rPr>
        <w:lastRenderedPageBreak/>
        <w:t>Gran Encuesta Integrada de Hogares (</w:t>
      </w:r>
      <w:r w:rsidR="00B26DDF" w:rsidRPr="00B26DDF">
        <w:rPr>
          <w:rFonts w:ascii="Cambria" w:hAnsi="Cambria"/>
          <w:b/>
          <w:bCs/>
        </w:rPr>
        <w:t>GEIH)</w:t>
      </w:r>
    </w:p>
    <w:p w14:paraId="601BEA71" w14:textId="300E1CBC" w:rsidR="00F65AB2" w:rsidRPr="00B26DDF" w:rsidRDefault="00F65AB2" w:rsidP="00B17D19">
      <w:pPr>
        <w:pStyle w:val="Prrafodelista"/>
        <w:spacing w:line="360" w:lineRule="auto"/>
        <w:rPr>
          <w:rFonts w:ascii="Cambria" w:hAnsi="Cambria"/>
          <w:b/>
          <w:bCs/>
        </w:rPr>
      </w:pPr>
      <w:r w:rsidRPr="00B26DDF">
        <w:rPr>
          <w:rFonts w:ascii="Cambria" w:hAnsi="Cambria"/>
        </w:rPr>
        <w:t>Es la principal encuesta de hogares que realiza el DANE en Colombia, es una de las fuentes oficiales para medir y analizar el mercado laboral, la fuerza de trabajo y los ingresos de la población colombiana.</w:t>
      </w:r>
    </w:p>
    <w:p w14:paraId="57584985" w14:textId="7ED382A9" w:rsidR="00B26DDF" w:rsidRPr="00B26DDF" w:rsidRDefault="00F65AB2" w:rsidP="00B17D19">
      <w:pPr>
        <w:pStyle w:val="Prrafodelista"/>
        <w:numPr>
          <w:ilvl w:val="0"/>
          <w:numId w:val="5"/>
        </w:numPr>
        <w:spacing w:line="360" w:lineRule="auto"/>
        <w:rPr>
          <w:rFonts w:ascii="Cambria" w:hAnsi="Cambria"/>
          <w:b/>
          <w:bCs/>
        </w:rPr>
      </w:pPr>
      <w:r w:rsidRPr="00B26DDF">
        <w:rPr>
          <w:rFonts w:ascii="Cambria" w:hAnsi="Cambria"/>
          <w:b/>
          <w:bCs/>
        </w:rPr>
        <w:t>Encuesta Nacional de Calidad de Vida (ECV)</w:t>
      </w:r>
    </w:p>
    <w:p w14:paraId="30D7A208" w14:textId="6620AE60" w:rsidR="00B26DDF" w:rsidRPr="00B26DDF" w:rsidRDefault="00B26DDF" w:rsidP="00B17D19">
      <w:pPr>
        <w:pStyle w:val="Prrafodelista"/>
        <w:spacing w:line="360" w:lineRule="auto"/>
        <w:rPr>
          <w:rFonts w:ascii="Cambria" w:hAnsi="Cambria"/>
        </w:rPr>
      </w:pPr>
      <w:r w:rsidRPr="00B26DDF">
        <w:rPr>
          <w:rFonts w:ascii="Cambria" w:hAnsi="Cambria"/>
        </w:rPr>
        <w:t>Es una encuesta realizada por el DANE que mide las condiciones socioeconómicas de los hogares colombianos, a diferencia de la GEIH que se enfoca en empleo, la ECV tiene un enfoque más amplio sobre bienestar y condiciones de vida.</w:t>
      </w:r>
    </w:p>
    <w:p w14:paraId="3261E66F" w14:textId="7F57718E" w:rsidR="00B26DDF" w:rsidRPr="00B26DDF" w:rsidRDefault="00B26DDF" w:rsidP="00B17D19">
      <w:pPr>
        <w:pStyle w:val="Prrafodelista"/>
        <w:numPr>
          <w:ilvl w:val="0"/>
          <w:numId w:val="5"/>
        </w:numPr>
        <w:spacing w:line="360" w:lineRule="auto"/>
        <w:rPr>
          <w:rFonts w:ascii="Cambria" w:hAnsi="Cambria"/>
          <w:b/>
          <w:bCs/>
        </w:rPr>
      </w:pPr>
      <w:r w:rsidRPr="00B26DDF">
        <w:rPr>
          <w:rFonts w:ascii="Cambria" w:hAnsi="Cambria"/>
          <w:b/>
          <w:bCs/>
        </w:rPr>
        <w:t>Departamento Nacional de Planeación (DNP)</w:t>
      </w:r>
    </w:p>
    <w:p w14:paraId="06304C96" w14:textId="77777777" w:rsidR="00B17D19" w:rsidRDefault="00B26DDF" w:rsidP="00B17D19">
      <w:pPr>
        <w:pStyle w:val="Prrafodelista"/>
        <w:spacing w:line="360" w:lineRule="auto"/>
        <w:rPr>
          <w:rFonts w:ascii="Cambria" w:hAnsi="Cambria"/>
        </w:rPr>
      </w:pPr>
      <w:r w:rsidRPr="00B26DDF">
        <w:rPr>
          <w:rFonts w:ascii="Cambria" w:hAnsi="Cambria"/>
        </w:rPr>
        <w:t xml:space="preserve">Es el ministerio de planeación de Colombia, ellos manejan el SISBEN, es una entidad técnica que asesora al </w:t>
      </w:r>
      <w:r w:rsidR="00B17D19" w:rsidRPr="00B26DDF">
        <w:rPr>
          <w:rFonts w:ascii="Cambria" w:hAnsi="Cambria"/>
        </w:rPr>
        <w:t>presidente</w:t>
      </w:r>
      <w:r w:rsidRPr="00B26DDF">
        <w:rPr>
          <w:rFonts w:ascii="Cambria" w:hAnsi="Cambria"/>
        </w:rPr>
        <w:t xml:space="preserve"> y coordina la planeación del desarrollo del país.</w:t>
      </w:r>
    </w:p>
    <w:p w14:paraId="770BC357" w14:textId="7E1CEEE3" w:rsidR="00AA5C18" w:rsidRPr="00B17D19" w:rsidRDefault="00AA5C18" w:rsidP="00B17D19">
      <w:pPr>
        <w:spacing w:line="360" w:lineRule="auto"/>
        <w:rPr>
          <w:rFonts w:ascii="Cambria" w:hAnsi="Cambria"/>
        </w:rPr>
      </w:pPr>
      <w:r w:rsidRPr="00B17D19">
        <w:rPr>
          <w:rFonts w:ascii="Cambria" w:hAnsi="Cambria"/>
          <w:b/>
          <w:bCs/>
        </w:rPr>
        <w:t>Descripción del Dataset:</w:t>
      </w:r>
      <w:r w:rsidR="00B17D19">
        <w:rPr>
          <w:rFonts w:ascii="Cambria" w:hAnsi="Cambria"/>
          <w:b/>
          <w:bCs/>
        </w:rPr>
        <w:t xml:space="preserve"> </w:t>
      </w:r>
      <w:r w:rsidR="00B17D19">
        <w:rPr>
          <w:rFonts w:ascii="Cambria" w:hAnsi="Cambria"/>
        </w:rPr>
        <w:t>El dataset estará compuesto por un consolidado de hogares colombianos a partir de tres fuentes principales anteriormente mencionadas, (GEIH, ECV, DNP), el tamaño del dataset es de aproximadamente de 25,000 a 50,000</w:t>
      </w:r>
      <w:r w:rsidRPr="00B17D19">
        <w:rPr>
          <w:rFonts w:ascii="Cambria" w:hAnsi="Cambria"/>
        </w:rPr>
        <w:t xml:space="preserve"> registros de hogares con información</w:t>
      </w:r>
      <w:r w:rsidR="00B17D19">
        <w:rPr>
          <w:rFonts w:ascii="Cambria" w:hAnsi="Cambria"/>
        </w:rPr>
        <w:t xml:space="preserve"> socioeconómica,</w:t>
      </w:r>
      <w:r w:rsidRPr="00B17D19">
        <w:rPr>
          <w:rFonts w:ascii="Cambria" w:hAnsi="Cambria"/>
        </w:rPr>
        <w:t xml:space="preserve"> sobre características de la vivienda, servicios públicos, composición familiar, ingresos, educación y salud</w:t>
      </w:r>
      <w:r w:rsidR="00B17D19">
        <w:rPr>
          <w:rFonts w:ascii="Cambria" w:hAnsi="Cambria"/>
        </w:rPr>
        <w:t>, detallada de los últimos 3 años (2023-2025)</w:t>
      </w:r>
      <w:r w:rsidRPr="00B17D19">
        <w:rPr>
          <w:rFonts w:ascii="Cambria" w:hAnsi="Cambria"/>
        </w:rPr>
        <w:t>.</w:t>
      </w:r>
    </w:p>
    <w:p w14:paraId="44867968" w14:textId="77777777" w:rsidR="00B17D19" w:rsidRDefault="00B17D19" w:rsidP="00B17D19">
      <w:pPr>
        <w:spacing w:line="360" w:lineRule="auto"/>
        <w:rPr>
          <w:rFonts w:ascii="Cambria" w:hAnsi="Cambria"/>
        </w:rPr>
      </w:pPr>
    </w:p>
    <w:p w14:paraId="7113E605" w14:textId="75EC7028" w:rsidR="00AA5C18" w:rsidRPr="00B26DDF" w:rsidRDefault="00AA5C18" w:rsidP="00B17D19">
      <w:pPr>
        <w:spacing w:line="360" w:lineRule="auto"/>
        <w:rPr>
          <w:rFonts w:ascii="Cambria" w:hAnsi="Cambria"/>
        </w:rPr>
      </w:pPr>
      <w:r w:rsidRPr="00B17D19">
        <w:rPr>
          <w:rFonts w:ascii="Cambria" w:hAnsi="Cambria"/>
          <w:b/>
          <w:bCs/>
        </w:rPr>
        <w:t>Variables Clave:</w:t>
      </w:r>
    </w:p>
    <w:p w14:paraId="08C9B7E1" w14:textId="2B46BFB2" w:rsidR="00AA5C18" w:rsidRPr="00B26DDF" w:rsidRDefault="00AA5C18" w:rsidP="00B17D19">
      <w:pPr>
        <w:spacing w:line="360" w:lineRule="auto"/>
        <w:rPr>
          <w:rFonts w:ascii="Cambria" w:hAnsi="Cambria"/>
        </w:rPr>
      </w:pPr>
      <w:r w:rsidRPr="00B17D19">
        <w:rPr>
          <w:rFonts w:ascii="Cambria" w:hAnsi="Cambria"/>
          <w:b/>
          <w:bCs/>
        </w:rPr>
        <w:t>Variable Objetivo (Target):</w:t>
      </w:r>
      <w:r w:rsidRPr="00B26DDF">
        <w:rPr>
          <w:rFonts w:ascii="Cambria" w:hAnsi="Cambria"/>
        </w:rPr>
        <w:t xml:space="preserve"> Clasificación de pobreza</w:t>
      </w:r>
      <w:r w:rsidR="00B17D19">
        <w:rPr>
          <w:rFonts w:ascii="Cambria" w:hAnsi="Cambria"/>
        </w:rPr>
        <w:t xml:space="preserve"> monetaria donde se construirá una variable </w:t>
      </w:r>
      <w:r w:rsidRPr="00B26DDF">
        <w:rPr>
          <w:rFonts w:ascii="Cambria" w:hAnsi="Cambria"/>
        </w:rPr>
        <w:t>Binaria: 1 si el hogar es clasificado como pobre según criterios del SISBÉN o línea de pobreza definida, 0 si no lo es.</w:t>
      </w:r>
    </w:p>
    <w:p w14:paraId="5FD1735F" w14:textId="77777777" w:rsidR="007D2E05" w:rsidRDefault="00AA5C18" w:rsidP="007D2E05">
      <w:pPr>
        <w:spacing w:line="360" w:lineRule="auto"/>
        <w:rPr>
          <w:rFonts w:ascii="Cambria" w:hAnsi="Cambria"/>
        </w:rPr>
      </w:pPr>
      <w:r w:rsidRPr="007D2E05">
        <w:rPr>
          <w:rFonts w:ascii="Cambria" w:hAnsi="Cambria"/>
          <w:b/>
          <w:bCs/>
        </w:rPr>
        <w:t>Variables Predictoras (Features):</w:t>
      </w:r>
    </w:p>
    <w:p w14:paraId="6D369814" w14:textId="77777777" w:rsidR="007D2E05" w:rsidRPr="00E97B33" w:rsidRDefault="007D2E05" w:rsidP="00E97B33">
      <w:pPr>
        <w:pStyle w:val="Prrafodelista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E97B33">
        <w:rPr>
          <w:rFonts w:ascii="Cambria" w:hAnsi="Cambria"/>
          <w:b/>
          <w:bCs/>
        </w:rPr>
        <w:t xml:space="preserve">Características del jefe el hogar: </w:t>
      </w:r>
      <w:r w:rsidRPr="00E97B33">
        <w:rPr>
          <w:rFonts w:ascii="Cambria" w:hAnsi="Cambria"/>
        </w:rPr>
        <w:t>Edad del jefe del hogar, Sexo del jefe del hogar, Nivel educativo del jefe (años de educación o nivel alcanzado), Estado civil, Condición laboral (ocupado, desempleado, inactivo), Formalidad laboral. Escogimos estas variables teniendo en cuenta la teoría del capital humano que nos indica que a mayor educación conlleva a mayor ingreso esperado es decir a menor probabilidad de pobreza.</w:t>
      </w:r>
    </w:p>
    <w:p w14:paraId="766EF67E" w14:textId="77777777" w:rsidR="00A164BE" w:rsidRPr="00E97B33" w:rsidRDefault="007D2E05" w:rsidP="00E97B33">
      <w:pPr>
        <w:pStyle w:val="Prrafodelista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E97B33">
        <w:rPr>
          <w:rFonts w:ascii="Cambria" w:hAnsi="Cambria"/>
          <w:b/>
          <w:bCs/>
        </w:rPr>
        <w:t>Características demográficas del hogar:</w:t>
      </w:r>
      <w:r w:rsidR="00AA5C18" w:rsidRPr="00E97B33">
        <w:rPr>
          <w:rFonts w:ascii="Cambria" w:hAnsi="Cambria"/>
        </w:rPr>
        <w:t xml:space="preserve"> Número </w:t>
      </w:r>
      <w:r w:rsidR="00A164BE" w:rsidRPr="00E97B33">
        <w:rPr>
          <w:rFonts w:ascii="Cambria" w:hAnsi="Cambria"/>
        </w:rPr>
        <w:t xml:space="preserve">total de </w:t>
      </w:r>
      <w:r w:rsidR="00AA5C18" w:rsidRPr="00E97B33">
        <w:rPr>
          <w:rFonts w:ascii="Cambria" w:hAnsi="Cambria"/>
        </w:rPr>
        <w:t>personas</w:t>
      </w:r>
      <w:r w:rsidR="00A164BE" w:rsidRPr="00E97B33">
        <w:rPr>
          <w:rFonts w:ascii="Cambria" w:hAnsi="Cambria"/>
        </w:rPr>
        <w:t xml:space="preserve">, Numero de menores de 15 años, Numero de adultos mayores, Razón de dependencia, Hogar </w:t>
      </w:r>
      <w:r w:rsidR="00A164BE" w:rsidRPr="00E97B33">
        <w:rPr>
          <w:rFonts w:ascii="Cambria" w:hAnsi="Cambria"/>
        </w:rPr>
        <w:lastRenderedPageBreak/>
        <w:t>monoparental(si/no). Los hogares con alta carga dependiente tienden a tener mayor vulnerabilidad económica.</w:t>
      </w:r>
    </w:p>
    <w:p w14:paraId="1BD27C99" w14:textId="77777777" w:rsidR="00A164BE" w:rsidRPr="00E97B33" w:rsidRDefault="00A164BE" w:rsidP="00E97B33">
      <w:pPr>
        <w:pStyle w:val="Prrafodelista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E97B33">
        <w:rPr>
          <w:rFonts w:ascii="Cambria" w:hAnsi="Cambria"/>
          <w:b/>
          <w:bCs/>
        </w:rPr>
        <w:t>Variables económicas:</w:t>
      </w:r>
      <w:r w:rsidR="00AA5C18" w:rsidRPr="00E97B33">
        <w:rPr>
          <w:rFonts w:ascii="Cambria" w:hAnsi="Cambria"/>
        </w:rPr>
        <w:t xml:space="preserve"> </w:t>
      </w:r>
      <w:r w:rsidRPr="00E97B33">
        <w:rPr>
          <w:rFonts w:ascii="Cambria" w:hAnsi="Cambria"/>
        </w:rPr>
        <w:t>Ingreso laboral total del hogar, Ingreso no laboral, Ingreso per cápita, Numero de personas ocupadas, Tipo de empleo predominante.</w:t>
      </w:r>
    </w:p>
    <w:p w14:paraId="30AC2EA2" w14:textId="77777777" w:rsidR="00A164BE" w:rsidRPr="00E97B33" w:rsidRDefault="00A164BE" w:rsidP="00E97B33">
      <w:pPr>
        <w:pStyle w:val="Prrafodelista"/>
        <w:numPr>
          <w:ilvl w:val="0"/>
          <w:numId w:val="7"/>
        </w:numPr>
        <w:spacing w:line="360" w:lineRule="auto"/>
        <w:rPr>
          <w:rFonts w:ascii="Cambria" w:hAnsi="Cambria"/>
        </w:rPr>
      </w:pPr>
      <w:r w:rsidRPr="00E97B33">
        <w:rPr>
          <w:rFonts w:ascii="Cambria" w:hAnsi="Cambria"/>
          <w:b/>
          <w:bCs/>
        </w:rPr>
        <w:t xml:space="preserve">Condiciones de vivienda: </w:t>
      </w:r>
      <w:r w:rsidRPr="00E97B33">
        <w:rPr>
          <w:rFonts w:ascii="Cambria" w:hAnsi="Cambria"/>
        </w:rPr>
        <w:t>Estas son muy tipo SISBÉN, Material del piso, Material de las paredes, Tipo de vivienda (casa, apartamento, cuarto), Hacinamiento (personas por cuarto), Acceso a agua potable, Acceso a alcantarillado, Acceso a energía eléctrica, Recolección de basura.</w:t>
      </w:r>
    </w:p>
    <w:p w14:paraId="60872B4F" w14:textId="4950248B" w:rsidR="00A164BE" w:rsidRPr="00E97B33" w:rsidRDefault="00A164BE" w:rsidP="00E97B33">
      <w:pPr>
        <w:pStyle w:val="Prrafodelista"/>
        <w:numPr>
          <w:ilvl w:val="0"/>
          <w:numId w:val="7"/>
        </w:numPr>
        <w:spacing w:line="360" w:lineRule="auto"/>
        <w:rPr>
          <w:rFonts w:ascii="Cambria" w:hAnsi="Cambria"/>
          <w:b/>
          <w:bCs/>
        </w:rPr>
      </w:pPr>
      <w:r w:rsidRPr="00E97B33">
        <w:rPr>
          <w:rFonts w:ascii="Cambria" w:hAnsi="Cambria"/>
          <w:b/>
          <w:bCs/>
        </w:rPr>
        <w:t xml:space="preserve">Ubicación geográfica: </w:t>
      </w:r>
      <w:r w:rsidRPr="00E97B33">
        <w:rPr>
          <w:rFonts w:ascii="Cambria" w:hAnsi="Cambria"/>
        </w:rPr>
        <w:t>Zona urbana/rural</w:t>
      </w:r>
      <w:r w:rsidRPr="00E97B33">
        <w:rPr>
          <w:rFonts w:ascii="Cambria" w:hAnsi="Cambria"/>
          <w:b/>
          <w:bCs/>
        </w:rPr>
        <w:t xml:space="preserve">, </w:t>
      </w:r>
      <w:r w:rsidRPr="00E97B33">
        <w:rPr>
          <w:rFonts w:ascii="Cambria" w:hAnsi="Cambria"/>
        </w:rPr>
        <w:t>Región</w:t>
      </w:r>
      <w:r w:rsidRPr="00E97B33">
        <w:rPr>
          <w:rFonts w:ascii="Cambria" w:hAnsi="Cambria"/>
          <w:b/>
          <w:bCs/>
        </w:rPr>
        <w:t xml:space="preserve">, </w:t>
      </w:r>
      <w:r w:rsidRPr="00E97B33">
        <w:rPr>
          <w:rFonts w:ascii="Cambria" w:hAnsi="Cambria"/>
        </w:rPr>
        <w:t>Departamento.</w:t>
      </w:r>
    </w:p>
    <w:p w14:paraId="4CC18A8D" w14:textId="0650B1BD" w:rsidR="00B12DA3" w:rsidRDefault="00146525" w:rsidP="00AA5C18">
      <w:pPr>
        <w:rPr>
          <w:b/>
          <w:bCs/>
        </w:rPr>
      </w:pPr>
      <w:r>
        <w:rPr>
          <w:b/>
          <w:bCs/>
        </w:rPr>
        <w:t>Bibliografía</w:t>
      </w:r>
    </w:p>
    <w:p w14:paraId="40CDC928" w14:textId="77777777" w:rsidR="00146525" w:rsidRPr="00146525" w:rsidRDefault="00146525" w:rsidP="00146525">
      <w:r w:rsidRPr="00146525">
        <w:t xml:space="preserve">Departamento Administrativo Nacional de Estadística. (2023). </w:t>
      </w:r>
      <w:r w:rsidRPr="00146525">
        <w:rPr>
          <w:i/>
          <w:iCs/>
        </w:rPr>
        <w:t>Gran Encuesta Integrada de Hogares (GEIH): Metodología general</w:t>
      </w:r>
      <w:r w:rsidRPr="00146525">
        <w:t xml:space="preserve">. DANE. </w:t>
      </w:r>
      <w:hyperlink r:id="rId5" w:tgtFrame="_new" w:history="1">
        <w:r w:rsidRPr="00146525">
          <w:rPr>
            <w:rStyle w:val="Hipervnculo"/>
          </w:rPr>
          <w:t>https://www.dane.gov.co</w:t>
        </w:r>
      </w:hyperlink>
    </w:p>
    <w:p w14:paraId="31AAE876" w14:textId="77777777" w:rsidR="00146525" w:rsidRPr="00146525" w:rsidRDefault="00146525" w:rsidP="00146525">
      <w:r w:rsidRPr="00146525">
        <w:t xml:space="preserve">Departamento Administrativo Nacional de Estadística. (2023). </w:t>
      </w:r>
      <w:r w:rsidRPr="00146525">
        <w:rPr>
          <w:i/>
          <w:iCs/>
        </w:rPr>
        <w:t>Encuesta Nacional de Calidad de Vida (ECV): Metodología general</w:t>
      </w:r>
      <w:r w:rsidRPr="00146525">
        <w:t xml:space="preserve">. DANE. </w:t>
      </w:r>
      <w:hyperlink r:id="rId6" w:tgtFrame="_new" w:history="1">
        <w:r w:rsidRPr="00146525">
          <w:rPr>
            <w:rStyle w:val="Hipervnculo"/>
          </w:rPr>
          <w:t>https://www.dane.gov.co</w:t>
        </w:r>
      </w:hyperlink>
    </w:p>
    <w:p w14:paraId="04A4C40C" w14:textId="77777777" w:rsidR="00146525" w:rsidRPr="00146525" w:rsidRDefault="00146525" w:rsidP="00146525">
      <w:r w:rsidRPr="00146525">
        <w:t xml:space="preserve">Departamento Nacional de Planeación. (2020). </w:t>
      </w:r>
      <w:r w:rsidRPr="00146525">
        <w:rPr>
          <w:i/>
          <w:iCs/>
        </w:rPr>
        <w:t>Metodología del Sisbén IV</w:t>
      </w:r>
      <w:r w:rsidRPr="00146525">
        <w:t xml:space="preserve">. DNP. </w:t>
      </w:r>
      <w:hyperlink r:id="rId7" w:tgtFrame="_new" w:history="1">
        <w:r w:rsidRPr="00146525">
          <w:rPr>
            <w:rStyle w:val="Hipervnculo"/>
          </w:rPr>
          <w:t>https://www.dnp.gov.co</w:t>
        </w:r>
      </w:hyperlink>
    </w:p>
    <w:p w14:paraId="2B9C8577" w14:textId="77777777" w:rsidR="00146525" w:rsidRPr="00146525" w:rsidRDefault="00146525" w:rsidP="00AA5C18">
      <w:pPr>
        <w:rPr>
          <w:b/>
          <w:bCs/>
        </w:rPr>
      </w:pPr>
    </w:p>
    <w:sectPr w:rsidR="00146525" w:rsidRPr="001465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5E9C"/>
    <w:multiLevelType w:val="hybridMultilevel"/>
    <w:tmpl w:val="9D7C30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6461C"/>
    <w:multiLevelType w:val="hybridMultilevel"/>
    <w:tmpl w:val="C4C2BA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3538"/>
    <w:multiLevelType w:val="hybridMultilevel"/>
    <w:tmpl w:val="2C3EB7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B891A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57318C"/>
    <w:multiLevelType w:val="hybridMultilevel"/>
    <w:tmpl w:val="032AA0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D0F2B"/>
    <w:multiLevelType w:val="hybridMultilevel"/>
    <w:tmpl w:val="243C54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03FEE"/>
    <w:multiLevelType w:val="multilevel"/>
    <w:tmpl w:val="80B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C75F1"/>
    <w:multiLevelType w:val="hybridMultilevel"/>
    <w:tmpl w:val="62C6CF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4718D1CA">
      <w:start w:val="11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97152">
    <w:abstractNumId w:val="2"/>
  </w:num>
  <w:num w:numId="2" w16cid:durableId="246578301">
    <w:abstractNumId w:val="3"/>
  </w:num>
  <w:num w:numId="3" w16cid:durableId="246234690">
    <w:abstractNumId w:val="1"/>
  </w:num>
  <w:num w:numId="4" w16cid:durableId="1094132834">
    <w:abstractNumId w:val="6"/>
  </w:num>
  <w:num w:numId="5" w16cid:durableId="2111118902">
    <w:abstractNumId w:val="4"/>
  </w:num>
  <w:num w:numId="6" w16cid:durableId="2074039073">
    <w:abstractNumId w:val="5"/>
  </w:num>
  <w:num w:numId="7" w16cid:durableId="91674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18"/>
    <w:rsid w:val="00146525"/>
    <w:rsid w:val="00204B16"/>
    <w:rsid w:val="003F2DF2"/>
    <w:rsid w:val="00582ED8"/>
    <w:rsid w:val="00631C16"/>
    <w:rsid w:val="00703AF9"/>
    <w:rsid w:val="007D2E05"/>
    <w:rsid w:val="009203BF"/>
    <w:rsid w:val="0094021B"/>
    <w:rsid w:val="00A164BE"/>
    <w:rsid w:val="00AA5C18"/>
    <w:rsid w:val="00B12DA3"/>
    <w:rsid w:val="00B17D19"/>
    <w:rsid w:val="00B26DDF"/>
    <w:rsid w:val="00CF7525"/>
    <w:rsid w:val="00E97B33"/>
    <w:rsid w:val="00F109C5"/>
    <w:rsid w:val="00F14749"/>
    <w:rsid w:val="00F65AB2"/>
    <w:rsid w:val="00FD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ABF26"/>
  <w15:chartTrackingRefBased/>
  <w15:docId w15:val="{318548E6-D382-4333-A9B3-7759DAF8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C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C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C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C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C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5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465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6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np.gov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ne.gov.co" TargetMode="External"/><Relationship Id="rId5" Type="http://schemas.openxmlformats.org/officeDocument/2006/relationships/hyperlink" Target="https://www.dane.gov.c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4</Pages>
  <Words>888</Words>
  <Characters>5380</Characters>
  <Application>Microsoft Office Word</Application>
  <DocSecurity>0</DocSecurity>
  <Lines>105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Felipe Ruiz Parra</dc:creator>
  <cp:keywords/>
  <dc:description/>
  <cp:lastModifiedBy>David Felipe Ruiz Parra</cp:lastModifiedBy>
  <cp:revision>6</cp:revision>
  <dcterms:created xsi:type="dcterms:W3CDTF">2026-02-19T00:32:00Z</dcterms:created>
  <dcterms:modified xsi:type="dcterms:W3CDTF">2026-02-26T02:18:00Z</dcterms:modified>
</cp:coreProperties>
</file>