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56981" w14:textId="77777777" w:rsidR="004307A4" w:rsidRDefault="004307A4" w:rsidP="004307A4">
      <w:pPr>
        <w:rPr>
          <w:i/>
          <w:iCs/>
        </w:rPr>
      </w:pPr>
    </w:p>
    <w:p w14:paraId="068D423F" w14:textId="77777777" w:rsidR="004307A4" w:rsidRPr="00DC2B7F" w:rsidRDefault="004307A4" w:rsidP="004307A4">
      <w:pPr>
        <w:jc w:val="center"/>
        <w:rPr>
          <w:rFonts w:cs="EB Garamond"/>
          <w:color w:val="C00000"/>
        </w:rPr>
      </w:pPr>
      <w:bookmarkStart w:id="0" w:name="_Hlk76583405"/>
      <w:bookmarkEnd w:id="0"/>
      <w:r w:rsidRPr="00DC2B7F">
        <w:rPr>
          <w:rFonts w:cs="EB Garamond"/>
          <w:noProof/>
          <w:color w:val="C00000"/>
        </w:rPr>
        <w:drawing>
          <wp:inline distT="0" distB="0" distL="0" distR="0" wp14:anchorId="4E163456" wp14:editId="44E2B17E">
            <wp:extent cx="4581524" cy="1280693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128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3031" w14:textId="77777777" w:rsidR="004307A4" w:rsidRPr="00DC2B7F" w:rsidRDefault="004307A4" w:rsidP="004307A4">
      <w:pPr>
        <w:spacing w:before="240" w:after="240" w:line="240" w:lineRule="auto"/>
        <w:ind w:left="400"/>
        <w:rPr>
          <w:rFonts w:eastAsia="Times New Roman" w:cs="EB Garamond"/>
          <w:color w:val="C00000"/>
          <w:sz w:val="24"/>
          <w:szCs w:val="24"/>
          <w:lang w:eastAsia="en-GB"/>
        </w:rPr>
      </w:pPr>
    </w:p>
    <w:p w14:paraId="6ACCC8AD" w14:textId="0ECB73D6" w:rsidR="004307A4" w:rsidRDefault="004307A4" w:rsidP="004307A4">
      <w:pPr>
        <w:spacing w:before="240" w:after="240" w:line="240" w:lineRule="auto"/>
        <w:jc w:val="center"/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</w:pP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 Development</w:t>
      </w:r>
    </w:p>
    <w:p w14:paraId="4D3B7EDF" w14:textId="00AC075E" w:rsidR="004307A4" w:rsidRPr="0083544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“</w:t>
      </w:r>
      <w:r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Website</w:t>
      </w:r>
      <w:r w:rsidRPr="0083544E">
        <w:rPr>
          <w:rFonts w:eastAsia="Times New Roman" w:cs="EB Garamond"/>
          <w:b/>
          <w:color w:val="000000" w:themeColor="text1"/>
          <w:sz w:val="44"/>
          <w:szCs w:val="44"/>
          <w:lang w:val="en-US" w:eastAsia="en-GB"/>
        </w:rPr>
        <w:t>”</w:t>
      </w:r>
    </w:p>
    <w:p w14:paraId="7E7F0BB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AF29D5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7889FADF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val="en-US" w:eastAsia="en-GB"/>
        </w:rPr>
      </w:pPr>
      <w:r w:rsidRPr="003B1AAE">
        <w:rPr>
          <w:rFonts w:eastAsia="Times New Roman" w:cs="EB Garamond"/>
          <w:color w:val="000000" w:themeColor="text1"/>
          <w:sz w:val="28"/>
          <w:szCs w:val="28"/>
          <w:lang w:val="en-US" w:eastAsia="en-GB"/>
        </w:rPr>
        <w:t>ESTG Undergraduate in Games and Multimedia</w:t>
      </w:r>
    </w:p>
    <w:p w14:paraId="606A441B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  <w:r w:rsidRPr="003B1AAE">
        <w:rPr>
          <w:rFonts w:eastAsia="Times New Roman" w:cs="EB Garamond"/>
          <w:color w:val="000000" w:themeColor="text1"/>
          <w:lang w:val="en-US" w:eastAsia="en-GB"/>
        </w:rPr>
        <w:t> </w:t>
      </w:r>
    </w:p>
    <w:p w14:paraId="67C3ACD4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8CA25DE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5E1BA238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652B1FC0" w14:textId="77777777" w:rsidR="004307A4" w:rsidRPr="003B1AAE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val="en-US" w:eastAsia="en-GB"/>
        </w:rPr>
      </w:pPr>
    </w:p>
    <w:p w14:paraId="426DE7A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David Fonseca Santos - 2202226</w:t>
      </w:r>
    </w:p>
    <w:p w14:paraId="0D5E03BD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Inês Costa Pombinho - 2202242</w:t>
      </w:r>
    </w:p>
    <w:p w14:paraId="6AC210F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3212EE57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1B4E4212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lang w:eastAsia="en-GB"/>
        </w:rPr>
      </w:pPr>
    </w:p>
    <w:p w14:paraId="24496470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E9EE37F" w14:textId="77777777" w:rsidR="004307A4" w:rsidRPr="00E800A2" w:rsidRDefault="004307A4" w:rsidP="004307A4">
      <w:pPr>
        <w:spacing w:before="240" w:after="240" w:line="240" w:lineRule="auto"/>
        <w:jc w:val="center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  <w:r w:rsidRPr="00E800A2">
        <w:rPr>
          <w:rFonts w:eastAsia="Times New Roman" w:cs="EB Garamond"/>
          <w:color w:val="000000" w:themeColor="text1"/>
          <w:lang w:eastAsia="en-GB"/>
        </w:rPr>
        <w:t> </w:t>
      </w:r>
    </w:p>
    <w:p w14:paraId="208A4B91" w14:textId="77777777" w:rsidR="004307A4" w:rsidRPr="00E800A2" w:rsidRDefault="004307A4" w:rsidP="004307A4">
      <w:pPr>
        <w:spacing w:after="240" w:line="240" w:lineRule="auto"/>
        <w:rPr>
          <w:rFonts w:eastAsia="Times New Roman" w:cs="EB Garamond"/>
          <w:color w:val="000000" w:themeColor="text1"/>
          <w:sz w:val="24"/>
          <w:szCs w:val="24"/>
          <w:lang w:eastAsia="en-GB"/>
        </w:rPr>
      </w:pPr>
    </w:p>
    <w:p w14:paraId="7481B7A3" w14:textId="77777777" w:rsidR="004307A4" w:rsidRPr="0083544E" w:rsidRDefault="004307A4" w:rsidP="004307A4">
      <w:pPr>
        <w:rPr>
          <w:i/>
          <w:iCs/>
          <w:lang w:val="en-US"/>
        </w:rPr>
      </w:pPr>
      <w:r w:rsidRPr="0083544E">
        <w:rPr>
          <w:rFonts w:eastAsia="Times New Roman" w:cs="EB Garamond"/>
          <w:color w:val="000000" w:themeColor="text1"/>
          <w:lang w:val="en-US" w:eastAsia="en-GB"/>
        </w:rPr>
        <w:t>Leiria, November 2021</w:t>
      </w:r>
    </w:p>
    <w:p w14:paraId="2F6EF0BC" w14:textId="77777777" w:rsidR="004307A4" w:rsidRDefault="004307A4" w:rsidP="004307A4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pt-PT" w:eastAsia="ko-KR"/>
        </w:rPr>
        <w:id w:val="14174402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93813" w14:textId="734E62E8" w:rsidR="00CB7185" w:rsidRDefault="00CB7185">
          <w:pPr>
            <w:pStyle w:val="TOCHeading"/>
          </w:pPr>
          <w:r>
            <w:t>Contents</w:t>
          </w:r>
        </w:p>
        <w:p w14:paraId="5E7910CF" w14:textId="0470B7F8" w:rsidR="00CB7185" w:rsidRPr="00CB7185" w:rsidRDefault="00CB7185">
          <w:pPr>
            <w:rPr>
              <w:lang w:val="en-US"/>
            </w:rPr>
          </w:pPr>
          <w:r>
            <w:fldChar w:fldCharType="begin"/>
          </w:r>
          <w:r w:rsidRPr="00CB718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00F44E3" w14:textId="743C0281" w:rsidR="00CB7185" w:rsidRDefault="00CB7185">
      <w:pPr>
        <w:rPr>
          <w:lang w:val="en-US"/>
        </w:rPr>
      </w:pPr>
    </w:p>
    <w:p w14:paraId="3D38F2F8" w14:textId="4CCDE158" w:rsidR="00CB7185" w:rsidRPr="00CB7185" w:rsidRDefault="00CB7185" w:rsidP="00CB7185">
      <w:pPr>
        <w:rPr>
          <w:lang w:val="en-US"/>
        </w:rPr>
      </w:pPr>
    </w:p>
    <w:p w14:paraId="114AD13A" w14:textId="7E4952E4" w:rsidR="00CB7185" w:rsidRPr="00CB7185" w:rsidRDefault="00CB7185" w:rsidP="00CB7185">
      <w:pPr>
        <w:rPr>
          <w:lang w:val="en-US"/>
        </w:rPr>
      </w:pPr>
    </w:p>
    <w:p w14:paraId="5DFDF734" w14:textId="730161D3" w:rsidR="00CB7185" w:rsidRPr="00CB7185" w:rsidRDefault="00CB7185" w:rsidP="00CB7185">
      <w:pPr>
        <w:rPr>
          <w:lang w:val="en-US"/>
        </w:rPr>
      </w:pPr>
    </w:p>
    <w:p w14:paraId="335BA539" w14:textId="77777777" w:rsidR="00572DAF" w:rsidRDefault="00572DAF" w:rsidP="00CB7185">
      <w:pPr>
        <w:rPr>
          <w:rStyle w:val="markedcontent"/>
          <w:rFonts w:ascii="Arial" w:hAnsi="Arial" w:cs="Arial"/>
          <w:sz w:val="25"/>
          <w:szCs w:val="25"/>
        </w:rPr>
      </w:pPr>
      <w:r>
        <w:rPr>
          <w:rStyle w:val="markedcontent"/>
          <w:rFonts w:ascii="Arial" w:hAnsi="Arial" w:cs="Arial"/>
          <w:sz w:val="25"/>
          <w:szCs w:val="25"/>
        </w:rPr>
        <w:t xml:space="preserve">Identification of the subject; </w:t>
      </w:r>
    </w:p>
    <w:p w14:paraId="2D7B5048" w14:textId="77777777" w:rsidR="00572DAF" w:rsidRDefault="00572DAF" w:rsidP="00CB7185">
      <w:pPr>
        <w:rPr>
          <w:rStyle w:val="markedcontent"/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o</w:t>
      </w:r>
      <w:r>
        <w:rPr>
          <w:rStyle w:val="markedcontent"/>
          <w:rFonts w:ascii="Arial" w:hAnsi="Arial" w:cs="Arial"/>
          <w:sz w:val="25"/>
          <w:szCs w:val="25"/>
        </w:rPr>
        <w:t xml:space="preserve"> Website navigation scheme; </w:t>
      </w:r>
    </w:p>
    <w:p w14:paraId="1712D6FD" w14:textId="6523E7AA" w:rsidR="00CB7185" w:rsidRPr="00572DAF" w:rsidRDefault="00572DAF" w:rsidP="00CB7185">
      <w:pPr>
        <w:rPr>
          <w:rFonts w:ascii="Arial" w:hAnsi="Arial" w:cs="Arial"/>
          <w:sz w:val="25"/>
          <w:szCs w:val="25"/>
        </w:rPr>
      </w:pPr>
      <w:r>
        <w:br/>
      </w:r>
      <w:r>
        <w:rPr>
          <w:rStyle w:val="markedcontent"/>
          <w:rFonts w:ascii="Courier New" w:hAnsi="Courier New" w:cs="Courier New"/>
          <w:sz w:val="25"/>
          <w:szCs w:val="25"/>
        </w:rPr>
        <w:t>o</w:t>
      </w:r>
      <w:r>
        <w:rPr>
          <w:rStyle w:val="markedcontent"/>
          <w:rFonts w:ascii="Arial" w:hAnsi="Arial" w:cs="Arial"/>
          <w:sz w:val="25"/>
          <w:szCs w:val="25"/>
        </w:rPr>
        <w:t xml:space="preserve"> Brief explanation of the responsive web design (explanation of how page </w:t>
      </w:r>
      <w:r>
        <w:br/>
      </w:r>
      <w:r>
        <w:rPr>
          <w:rStyle w:val="markedcontent"/>
          <w:rFonts w:ascii="Arial" w:hAnsi="Arial" w:cs="Arial"/>
          <w:sz w:val="25"/>
          <w:szCs w:val="25"/>
        </w:rPr>
        <w:t>layout and content fit the browser width).</w:t>
      </w:r>
    </w:p>
    <w:p w14:paraId="2F7DB7AC" w14:textId="04FC157C" w:rsidR="00CB7185" w:rsidRPr="00CB7185" w:rsidRDefault="00CB7185" w:rsidP="00CB7185">
      <w:pPr>
        <w:rPr>
          <w:lang w:val="en-US"/>
        </w:rPr>
      </w:pPr>
    </w:p>
    <w:p w14:paraId="55D0DAE9" w14:textId="486B0492" w:rsidR="00CB7185" w:rsidRPr="00CB7185" w:rsidRDefault="00CB7185" w:rsidP="00CB7185">
      <w:pPr>
        <w:rPr>
          <w:lang w:val="en-US"/>
        </w:rPr>
      </w:pPr>
    </w:p>
    <w:p w14:paraId="4C9B2C68" w14:textId="780363AD" w:rsidR="00CB7185" w:rsidRPr="00CB7185" w:rsidRDefault="00CB7185" w:rsidP="00CB7185">
      <w:pPr>
        <w:rPr>
          <w:lang w:val="en-US"/>
        </w:rPr>
      </w:pPr>
    </w:p>
    <w:p w14:paraId="3513D225" w14:textId="5471974D" w:rsidR="00CB7185" w:rsidRPr="00CB7185" w:rsidRDefault="00CB7185" w:rsidP="00CB7185">
      <w:pPr>
        <w:rPr>
          <w:lang w:val="en-US"/>
        </w:rPr>
      </w:pPr>
    </w:p>
    <w:p w14:paraId="24C65837" w14:textId="6832F764" w:rsidR="00CB7185" w:rsidRPr="00CB7185" w:rsidRDefault="00CB7185" w:rsidP="00CB7185">
      <w:pPr>
        <w:rPr>
          <w:lang w:val="en-US"/>
        </w:rPr>
      </w:pPr>
    </w:p>
    <w:p w14:paraId="0649A720" w14:textId="529D2A66" w:rsidR="00CB7185" w:rsidRPr="00CB7185" w:rsidRDefault="00CB7185" w:rsidP="00CB7185">
      <w:pPr>
        <w:rPr>
          <w:lang w:val="en-US"/>
        </w:rPr>
      </w:pPr>
    </w:p>
    <w:p w14:paraId="72707899" w14:textId="5FCF74D9" w:rsidR="00CB7185" w:rsidRPr="00CB7185" w:rsidRDefault="00CB7185" w:rsidP="00CB7185">
      <w:pPr>
        <w:rPr>
          <w:lang w:val="en-US"/>
        </w:rPr>
      </w:pPr>
    </w:p>
    <w:p w14:paraId="34C29EFF" w14:textId="295A6146" w:rsidR="00CB7185" w:rsidRPr="00CB7185" w:rsidRDefault="00CB7185" w:rsidP="00CB7185">
      <w:pPr>
        <w:rPr>
          <w:lang w:val="en-US"/>
        </w:rPr>
      </w:pPr>
    </w:p>
    <w:p w14:paraId="0B527C98" w14:textId="7682959A" w:rsidR="00CB7185" w:rsidRPr="00CB7185" w:rsidRDefault="00CB7185" w:rsidP="00CB7185">
      <w:pPr>
        <w:rPr>
          <w:lang w:val="en-US"/>
        </w:rPr>
      </w:pPr>
    </w:p>
    <w:p w14:paraId="0AB2329B" w14:textId="714C08F2" w:rsidR="00CB7185" w:rsidRPr="00CB7185" w:rsidRDefault="00CB7185" w:rsidP="00CB7185">
      <w:pPr>
        <w:rPr>
          <w:lang w:val="en-US"/>
        </w:rPr>
      </w:pPr>
    </w:p>
    <w:p w14:paraId="0D00254D" w14:textId="59A3B856" w:rsidR="00CB7185" w:rsidRPr="00CB7185" w:rsidRDefault="00CB7185" w:rsidP="00CB7185">
      <w:pPr>
        <w:rPr>
          <w:lang w:val="en-US"/>
        </w:rPr>
      </w:pPr>
    </w:p>
    <w:p w14:paraId="78E3B260" w14:textId="523F05BC" w:rsidR="00CB7185" w:rsidRPr="00CB7185" w:rsidRDefault="00CB7185" w:rsidP="00CB7185">
      <w:pPr>
        <w:rPr>
          <w:lang w:val="en-US"/>
        </w:rPr>
      </w:pPr>
    </w:p>
    <w:p w14:paraId="56CBD6AF" w14:textId="64F7EC29" w:rsidR="00CB7185" w:rsidRPr="00CB7185" w:rsidRDefault="00CB7185" w:rsidP="00CB7185">
      <w:pPr>
        <w:rPr>
          <w:lang w:val="en-US"/>
        </w:rPr>
      </w:pPr>
    </w:p>
    <w:p w14:paraId="162BD303" w14:textId="2A4AE612" w:rsidR="00CB7185" w:rsidRPr="00CB7185" w:rsidRDefault="00CB7185" w:rsidP="00CB7185">
      <w:pPr>
        <w:rPr>
          <w:lang w:val="en-US"/>
        </w:rPr>
      </w:pPr>
    </w:p>
    <w:p w14:paraId="1668FB10" w14:textId="547442F8" w:rsidR="00CB7185" w:rsidRPr="00CB7185" w:rsidRDefault="00CB7185" w:rsidP="00CB7185">
      <w:pPr>
        <w:rPr>
          <w:lang w:val="en-US"/>
        </w:rPr>
      </w:pPr>
    </w:p>
    <w:p w14:paraId="0B39F9BE" w14:textId="4A2E92BD" w:rsidR="00CB7185" w:rsidRPr="00CB7185" w:rsidRDefault="00CB7185" w:rsidP="00CB7185">
      <w:pPr>
        <w:rPr>
          <w:lang w:val="en-US"/>
        </w:rPr>
      </w:pPr>
    </w:p>
    <w:p w14:paraId="77C036A5" w14:textId="23FD5DEA" w:rsidR="00CB7185" w:rsidRPr="00CB7185" w:rsidRDefault="00CB7185" w:rsidP="00CB7185">
      <w:pPr>
        <w:rPr>
          <w:lang w:val="en-US"/>
        </w:rPr>
      </w:pPr>
    </w:p>
    <w:p w14:paraId="4A08AB28" w14:textId="499AEC81" w:rsidR="00CB7185" w:rsidRPr="00CB7185" w:rsidRDefault="00CB7185" w:rsidP="00CB7185">
      <w:pPr>
        <w:rPr>
          <w:lang w:val="en-US"/>
        </w:rPr>
      </w:pPr>
    </w:p>
    <w:p w14:paraId="2BA2E9EB" w14:textId="77777777" w:rsidR="00F16C0A" w:rsidRDefault="00F16C0A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AF8202A" w14:textId="0BF75C77" w:rsidR="00CB7185" w:rsidRDefault="00CB7185" w:rsidP="00CB7185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3B06760B" w14:textId="77777777" w:rsidR="00023CBD" w:rsidRPr="00023CBD" w:rsidRDefault="00023CBD" w:rsidP="00023CBD">
      <w:pPr>
        <w:rPr>
          <w:lang w:val="en-US"/>
        </w:rPr>
      </w:pPr>
    </w:p>
    <w:p w14:paraId="1BB2732A" w14:textId="5CC73C7E" w:rsidR="00CB7185" w:rsidRDefault="00CB7185" w:rsidP="00CB7185">
      <w:pPr>
        <w:rPr>
          <w:lang w:val="en-US"/>
        </w:rPr>
      </w:pPr>
      <w:r>
        <w:rPr>
          <w:lang w:val="en-US"/>
        </w:rPr>
        <w:t xml:space="preserve">For this project it was given us the opportunity to create </w:t>
      </w:r>
      <w:r w:rsidR="00C715DF">
        <w:rPr>
          <w:lang w:val="en-US"/>
        </w:rPr>
        <w:t>a</w:t>
      </w:r>
      <w:r>
        <w:rPr>
          <w:lang w:val="en-US"/>
        </w:rPr>
        <w:t xml:space="preserve"> website of our choosing</w:t>
      </w:r>
      <w:r w:rsidR="00203DFC">
        <w:rPr>
          <w:lang w:val="en-US"/>
        </w:rPr>
        <w:t>, so we decided to create one based on our studio from the 1</w:t>
      </w:r>
      <w:r w:rsidR="00203DFC" w:rsidRPr="00203DFC">
        <w:rPr>
          <w:vertAlign w:val="superscript"/>
          <w:lang w:val="en-US"/>
        </w:rPr>
        <w:t>st</w:t>
      </w:r>
      <w:r w:rsidR="00203DFC">
        <w:rPr>
          <w:lang w:val="en-US"/>
        </w:rPr>
        <w:t xml:space="preserve"> year project</w:t>
      </w:r>
      <w:r w:rsidR="00A547C7">
        <w:rPr>
          <w:lang w:val="en-US"/>
        </w:rPr>
        <w:t>, this theme avoided lack of knowledge of a certain theme and allowed us to expand on something we started the previous year.</w:t>
      </w:r>
    </w:p>
    <w:p w14:paraId="6A6EBC5A" w14:textId="01EB58BE" w:rsidR="002C61CD" w:rsidRDefault="002C61CD" w:rsidP="002C61CD">
      <w:pPr>
        <w:pStyle w:val="Heading1"/>
        <w:rPr>
          <w:lang w:val="en-US"/>
        </w:rPr>
      </w:pPr>
      <w:r>
        <w:rPr>
          <w:lang w:val="en-US"/>
        </w:rPr>
        <w:t>Structure of Project</w:t>
      </w:r>
    </w:p>
    <w:p w14:paraId="3CB83535" w14:textId="77777777" w:rsidR="00023CBD" w:rsidRPr="00023CBD" w:rsidRDefault="00023CBD" w:rsidP="00023CBD">
      <w:pPr>
        <w:rPr>
          <w:lang w:val="en-US"/>
        </w:rPr>
      </w:pPr>
    </w:p>
    <w:p w14:paraId="40C1A505" w14:textId="285D7E1C" w:rsidR="002C61CD" w:rsidRDefault="00576A43" w:rsidP="002C61CD">
      <w:pPr>
        <w:rPr>
          <w:lang w:val="en-US"/>
        </w:rPr>
      </w:pPr>
      <w:r>
        <w:rPr>
          <w:lang w:val="en-US"/>
        </w:rPr>
        <w:t xml:space="preserve">The project is structured in such way that all pages have a reusable CSS file, besides the ‘normalize.css’ file. This file is called “Common.css” it contains </w:t>
      </w:r>
      <w:r w:rsidR="007B2BCC">
        <w:rPr>
          <w:lang w:val="en-US"/>
        </w:rPr>
        <w:t xml:space="preserve">the classes that were used to create the footer and top </w:t>
      </w:r>
      <w:r w:rsidR="00023CBD">
        <w:rPr>
          <w:lang w:val="en-US"/>
        </w:rPr>
        <w:t>header</w:t>
      </w:r>
      <w:r w:rsidR="007B2BCC">
        <w:rPr>
          <w:lang w:val="en-US"/>
        </w:rPr>
        <w:t xml:space="preserve"> of the project on all html pages.</w:t>
      </w:r>
    </w:p>
    <w:p w14:paraId="4DA53907" w14:textId="77777777" w:rsidR="007B2BCC" w:rsidRDefault="007B2BCC" w:rsidP="007B2BCC">
      <w:pPr>
        <w:keepNext/>
      </w:pPr>
      <w:r>
        <w:rPr>
          <w:noProof/>
        </w:rPr>
        <w:drawing>
          <wp:inline distT="0" distB="0" distL="0" distR="0" wp14:anchorId="0984FA18" wp14:editId="233B87E3">
            <wp:extent cx="5400040" cy="2378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4DAD" w14:textId="20FF1512" w:rsidR="007B2BCC" w:rsidRPr="002C61CD" w:rsidRDefault="007B2BCC" w:rsidP="007B2BC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Showcase of </w:t>
      </w:r>
      <w:r w:rsidR="00023CBD">
        <w:t>header</w:t>
      </w:r>
      <w:r>
        <w:t xml:space="preserve"> and Footer</w:t>
      </w:r>
    </w:p>
    <w:p w14:paraId="50A38F4C" w14:textId="1F84104F" w:rsidR="00C729B5" w:rsidRDefault="007B2BCC" w:rsidP="00C729B5">
      <w:pPr>
        <w:rPr>
          <w:lang w:val="en-US"/>
        </w:rPr>
      </w:pPr>
      <w:r>
        <w:rPr>
          <w:lang w:val="en-US"/>
        </w:rPr>
        <w:t>On top of that specified file, all pages have a specified CSS file related to itself. This way of structuring avoids one long complicated to read file and provides a better organization to the project as a whole.</w:t>
      </w:r>
    </w:p>
    <w:p w14:paraId="287268A3" w14:textId="40D0966A" w:rsidR="009E1F2C" w:rsidRDefault="009E1F2C" w:rsidP="00C729B5">
      <w:pPr>
        <w:rPr>
          <w:lang w:val="en-US"/>
        </w:rPr>
      </w:pPr>
      <w:r>
        <w:rPr>
          <w:lang w:val="en-US"/>
        </w:rPr>
        <w:t>All HTML files were created by copying the index file</w:t>
      </w:r>
      <w:r w:rsidR="00873064">
        <w:rPr>
          <w:lang w:val="en-US"/>
        </w:rPr>
        <w:t>, removing anything besides the header and footer and then, adding the page specific content. This was the workflow of the project.</w:t>
      </w:r>
    </w:p>
    <w:p w14:paraId="5627A414" w14:textId="77777777" w:rsidR="00C729B5" w:rsidRDefault="00C729B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392DBFE" w14:textId="545FC6DB" w:rsidR="00C729B5" w:rsidRDefault="00F16C0A" w:rsidP="00F16C0A">
      <w:pPr>
        <w:pStyle w:val="Heading1"/>
        <w:rPr>
          <w:lang w:val="en-US"/>
        </w:rPr>
      </w:pPr>
      <w:r>
        <w:rPr>
          <w:lang w:val="en-US"/>
        </w:rPr>
        <w:lastRenderedPageBreak/>
        <w:t>Website navigation</w:t>
      </w:r>
    </w:p>
    <w:p w14:paraId="795CA9CE" w14:textId="0BABD827" w:rsidR="00F16C0A" w:rsidRDefault="00310047" w:rsidP="00F16C0A">
      <w:pPr>
        <w:rPr>
          <w:lang w:val="en-US"/>
        </w:rPr>
      </w:pPr>
      <w:r>
        <w:rPr>
          <w:lang w:val="en-US"/>
        </w:rPr>
        <w:t>On the footer and header of every page, the user can enter all pages.</w:t>
      </w:r>
    </w:p>
    <w:p w14:paraId="5A9018D9" w14:textId="54E109DC" w:rsidR="00310047" w:rsidRDefault="00310047" w:rsidP="00F16C0A">
      <w:pPr>
        <w:rPr>
          <w:lang w:val="en-US"/>
        </w:rPr>
      </w:pPr>
      <w:r>
        <w:rPr>
          <w:noProof/>
        </w:rPr>
        <w:drawing>
          <wp:inline distT="0" distB="0" distL="0" distR="0" wp14:anchorId="57CA1C50" wp14:editId="74F0CC78">
            <wp:extent cx="5400040" cy="229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2DD6" w14:textId="3BF740FC" w:rsidR="00310047" w:rsidRDefault="00310047" w:rsidP="00F16C0A">
      <w:pPr>
        <w:rPr>
          <w:lang w:val="en-US"/>
        </w:rPr>
      </w:pPr>
      <w:r>
        <w:rPr>
          <w:lang w:val="en-US"/>
        </w:rPr>
        <w:t>However, on the index, there are</w:t>
      </w:r>
      <w:r w:rsidR="00566C22">
        <w:rPr>
          <w:lang w:val="en-US"/>
        </w:rPr>
        <w:t xml:space="preserve"> “portal” buttons to allow the user to choose another page.</w:t>
      </w:r>
    </w:p>
    <w:p w14:paraId="1784EA5A" w14:textId="263E9E78" w:rsidR="00566C22" w:rsidRDefault="00566C22" w:rsidP="00F16C0A">
      <w:pPr>
        <w:rPr>
          <w:lang w:val="en-US"/>
        </w:rPr>
      </w:pPr>
      <w:r>
        <w:rPr>
          <w:noProof/>
        </w:rPr>
        <w:drawing>
          <wp:inline distT="0" distB="0" distL="0" distR="0" wp14:anchorId="577B73B0" wp14:editId="6638A5D4">
            <wp:extent cx="540004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1D03" w14:textId="0AF6ED3B" w:rsidR="00566C22" w:rsidRDefault="00566C22" w:rsidP="00F16C0A">
      <w:pPr>
        <w:rPr>
          <w:lang w:val="en-US"/>
        </w:rPr>
      </w:pPr>
      <w:r>
        <w:rPr>
          <w:lang w:val="en-US"/>
        </w:rPr>
        <w:t>These buttons will link the user to their respective page, Join Us to JoinUs.html, Our Games to Works.html and About to About.html.</w:t>
      </w:r>
    </w:p>
    <w:p w14:paraId="3DF79F90" w14:textId="77777777" w:rsidR="00566C22" w:rsidRPr="00F16C0A" w:rsidRDefault="00566C22" w:rsidP="00F16C0A">
      <w:pPr>
        <w:rPr>
          <w:lang w:val="en-US"/>
        </w:rPr>
      </w:pPr>
    </w:p>
    <w:sectPr w:rsidR="00566C22" w:rsidRPr="00F16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A4"/>
    <w:rsid w:val="00023CBD"/>
    <w:rsid w:val="00073834"/>
    <w:rsid w:val="00203DFC"/>
    <w:rsid w:val="002C61CD"/>
    <w:rsid w:val="00310047"/>
    <w:rsid w:val="003619F9"/>
    <w:rsid w:val="004307A4"/>
    <w:rsid w:val="004818A9"/>
    <w:rsid w:val="00566C22"/>
    <w:rsid w:val="00572DAF"/>
    <w:rsid w:val="00576A43"/>
    <w:rsid w:val="005C2A7C"/>
    <w:rsid w:val="00771B0C"/>
    <w:rsid w:val="007B2BCC"/>
    <w:rsid w:val="007F235C"/>
    <w:rsid w:val="00852AE2"/>
    <w:rsid w:val="00873064"/>
    <w:rsid w:val="00877675"/>
    <w:rsid w:val="00920FBA"/>
    <w:rsid w:val="009E1F2C"/>
    <w:rsid w:val="009F1C6B"/>
    <w:rsid w:val="00A547C7"/>
    <w:rsid w:val="00C715DF"/>
    <w:rsid w:val="00C729B5"/>
    <w:rsid w:val="00C80EB5"/>
    <w:rsid w:val="00CB7185"/>
    <w:rsid w:val="00E208BF"/>
    <w:rsid w:val="00F1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D62F"/>
  <w15:chartTrackingRefBased/>
  <w15:docId w15:val="{FD165C50-C21D-4EE6-906F-EED12637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A4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7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7185"/>
    <w:pPr>
      <w:jc w:val="left"/>
      <w:outlineLvl w:val="9"/>
    </w:pPr>
    <w:rPr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B2B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DefaultParagraphFont"/>
    <w:rsid w:val="00572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6D547-FEB3-4B4D-BD33-236639ADA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Costa Pombinho</dc:creator>
  <cp:keywords/>
  <dc:description/>
  <cp:lastModifiedBy>David</cp:lastModifiedBy>
  <cp:revision>13</cp:revision>
  <dcterms:created xsi:type="dcterms:W3CDTF">2021-11-18T17:29:00Z</dcterms:created>
  <dcterms:modified xsi:type="dcterms:W3CDTF">2021-11-21T17:37:00Z</dcterms:modified>
</cp:coreProperties>
</file>