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FD7E" w14:textId="77777777" w:rsidR="00B10EA1" w:rsidRDefault="007B00B7">
      <w:pPr>
        <w:pStyle w:val="a4"/>
      </w:pPr>
      <w:r>
        <w:t>Лабораторная работа №6</w:t>
      </w:r>
    </w:p>
    <w:p w14:paraId="71F892A0" w14:textId="77777777" w:rsidR="00B10EA1" w:rsidRDefault="007B00B7">
      <w:pPr>
        <w:pStyle w:val="a5"/>
      </w:pPr>
      <w:r>
        <w:t xml:space="preserve"> Задача об эпидемии. Вариант 51</w:t>
      </w:r>
    </w:p>
    <w:p w14:paraId="681E0BBE" w14:textId="77777777" w:rsidR="00B10EA1" w:rsidRDefault="007B00B7">
      <w:pPr>
        <w:pStyle w:val="Author"/>
      </w:pPr>
      <w:r>
        <w:t xml:space="preserve">Шагабаев Давид, НПИбд-02-18"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0189270"/>
        <w:docPartObj>
          <w:docPartGallery w:val="Table of Contents"/>
          <w:docPartUnique/>
        </w:docPartObj>
      </w:sdtPr>
      <w:sdtEndPr/>
      <w:sdtContent>
        <w:p w14:paraId="63B56F88" w14:textId="77777777" w:rsidR="00B10EA1" w:rsidRDefault="007B00B7">
          <w:pPr>
            <w:pStyle w:val="ae"/>
          </w:pPr>
          <w:r>
            <w:t>Содержание</w:t>
          </w:r>
        </w:p>
        <w:p w14:paraId="4284A9BE" w14:textId="793850EE" w:rsidR="00A97D3F" w:rsidRDefault="007B00B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593574" w:history="1">
            <w:r w:rsidR="00A97D3F" w:rsidRPr="00BF58EB">
              <w:rPr>
                <w:rStyle w:val="ad"/>
                <w:noProof/>
              </w:rPr>
              <w:t>Вариант 51</w:t>
            </w:r>
            <w:r w:rsidR="00A97D3F">
              <w:rPr>
                <w:noProof/>
                <w:webHidden/>
              </w:rPr>
              <w:tab/>
            </w:r>
            <w:r w:rsidR="00A97D3F">
              <w:rPr>
                <w:noProof/>
                <w:webHidden/>
              </w:rPr>
              <w:fldChar w:fldCharType="begin"/>
            </w:r>
            <w:r w:rsidR="00A97D3F">
              <w:rPr>
                <w:noProof/>
                <w:webHidden/>
              </w:rPr>
              <w:instrText xml:space="preserve"> PAGEREF _Toc87593574 \h </w:instrText>
            </w:r>
            <w:r w:rsidR="00A97D3F">
              <w:rPr>
                <w:noProof/>
                <w:webHidden/>
              </w:rPr>
            </w:r>
            <w:r w:rsidR="00A97D3F">
              <w:rPr>
                <w:noProof/>
                <w:webHidden/>
              </w:rPr>
              <w:fldChar w:fldCharType="separate"/>
            </w:r>
            <w:r w:rsidR="00A97D3F">
              <w:rPr>
                <w:noProof/>
                <w:webHidden/>
              </w:rPr>
              <w:t>1</w:t>
            </w:r>
            <w:r w:rsidR="00A97D3F">
              <w:rPr>
                <w:noProof/>
                <w:webHidden/>
              </w:rPr>
              <w:fldChar w:fldCharType="end"/>
            </w:r>
          </w:hyperlink>
        </w:p>
        <w:p w14:paraId="7670C918" w14:textId="15D315C9" w:rsidR="00A97D3F" w:rsidRDefault="00A97D3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593575" w:history="1">
            <w:r w:rsidRPr="00BF58E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8D36" w14:textId="7C372CCA" w:rsidR="00A97D3F" w:rsidRDefault="00A97D3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593576" w:history="1">
            <w:r w:rsidRPr="00BF58E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3540" w14:textId="77777777" w:rsidR="00B10EA1" w:rsidRDefault="007B00B7">
          <w:r>
            <w:fldChar w:fldCharType="end"/>
          </w:r>
        </w:p>
      </w:sdtContent>
    </w:sdt>
    <w:p w14:paraId="13BC898E" w14:textId="77777777" w:rsidR="00B10EA1" w:rsidRDefault="007B00B7">
      <w:pPr>
        <w:pStyle w:val="1"/>
      </w:pPr>
      <w:bookmarkStart w:id="0" w:name="вариант-51"/>
      <w:bookmarkStart w:id="1" w:name="_Toc87593574"/>
      <w:r>
        <w:t>Вариант 51</w:t>
      </w:r>
      <w:bookmarkEnd w:id="1"/>
    </w:p>
    <w:p w14:paraId="42F5D3FE" w14:textId="77777777" w:rsidR="00B10EA1" w:rsidRDefault="007B00B7">
      <w:pPr>
        <w:pStyle w:val="FirstParagraph"/>
      </w:pPr>
      <w:r>
        <w:t>На одном острове вспыхнула эпидемия. Известно, что из всех проживающих на острове (N=8124) в момент начала эпидемии (t=0) число заболевших людей (являющихся распространителями инфекции) I(0)=124, А число здоровых людей с иммунитетом к болезни R(0)=30. Таки</w:t>
      </w:r>
      <w:r>
        <w:t xml:space="preserve">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 </w:t>
      </w:r>
    </w:p>
    <w:p w14:paraId="6BD29515" w14:textId="77777777" w:rsidR="00B10EA1" w:rsidRDefault="007B00B7">
      <w:pPr>
        <w:numPr>
          <w:ilvl w:val="0"/>
          <w:numId w:val="2"/>
        </w:numPr>
      </w:pPr>
      <w:r>
        <w:t>если I(0)=&lt;I</w:t>
      </w:r>
    </w:p>
    <w:p w14:paraId="08AE305B" w14:textId="77777777" w:rsidR="00B10EA1" w:rsidRDefault="007B00B7">
      <w:pPr>
        <w:numPr>
          <w:ilvl w:val="0"/>
          <w:numId w:val="2"/>
        </w:numPr>
      </w:pPr>
      <w:r>
        <w:t>если I(0)&gt;I</w:t>
      </w:r>
    </w:p>
    <w:p w14:paraId="1D81D1ED" w14:textId="77777777" w:rsidR="00B10EA1" w:rsidRDefault="00B10EA1">
      <w:pPr>
        <w:pStyle w:val="FirstParagraph"/>
      </w:pPr>
    </w:p>
    <w:p w14:paraId="185F33C9" w14:textId="77777777" w:rsidR="00B10EA1" w:rsidRDefault="007B00B7">
      <w:pPr>
        <w:pStyle w:val="1"/>
      </w:pPr>
      <w:bookmarkStart w:id="2" w:name="выполнение-лабораторной-работы"/>
      <w:bookmarkStart w:id="3" w:name="_Toc87593575"/>
      <w:bookmarkEnd w:id="0"/>
      <w:r>
        <w:t>Выполнение лабораторной работы</w:t>
      </w:r>
      <w:bookmarkEnd w:id="3"/>
    </w:p>
    <w:p w14:paraId="175272D3" w14:textId="77777777" w:rsidR="00B10EA1" w:rsidRDefault="007B00B7">
      <w:pPr>
        <w:pStyle w:val="FirstParagraph"/>
      </w:pPr>
      <w:r>
        <w:t>Код программы:</w:t>
      </w:r>
    </w:p>
    <w:p w14:paraId="510BC318" w14:textId="77777777" w:rsidR="00B10EA1" w:rsidRDefault="007B00B7">
      <w:pPr>
        <w:pStyle w:val="SourceCode"/>
      </w:pPr>
      <w:r>
        <w:rPr>
          <w:rStyle w:val="VerbatimChar"/>
        </w:rPr>
        <w:t xml:space="preserve">a=0.01; </w:t>
      </w:r>
      <w:r>
        <w:br/>
      </w:r>
      <w:r>
        <w:rPr>
          <w:rStyle w:val="VerbatimChar"/>
        </w:rPr>
        <w:t xml:space="preserve">b=0.02; </w:t>
      </w:r>
      <w:r>
        <w:br/>
      </w:r>
      <w:r>
        <w:rPr>
          <w:rStyle w:val="VerbatimChar"/>
        </w:rPr>
        <w:t xml:space="preserve">N=8124; </w:t>
      </w:r>
      <w:r>
        <w:br/>
      </w:r>
      <w:r>
        <w:rPr>
          <w:rStyle w:val="VerbatimChar"/>
        </w:rPr>
        <w:t xml:space="preserve">I0=124; </w:t>
      </w:r>
      <w:r>
        <w:br/>
      </w:r>
      <w:r>
        <w:rPr>
          <w:rStyle w:val="VerbatimChar"/>
        </w:rPr>
        <w:t xml:space="preserve">R0=30; </w:t>
      </w:r>
      <w:r>
        <w:br/>
      </w:r>
      <w:r>
        <w:rPr>
          <w:rStyle w:val="VerbatimChar"/>
        </w:rPr>
        <w:t xml:space="preserve">S0=N-I0-R0; </w:t>
      </w:r>
      <w:r>
        <w:br/>
      </w:r>
      <w:r>
        <w:rPr>
          <w:rStyle w:val="VerbatimChar"/>
        </w:rPr>
        <w:t xml:space="preserve">t=0:0.01:200; </w:t>
      </w:r>
      <w:r>
        <w:br/>
      </w:r>
      <w:r>
        <w:rPr>
          <w:rStyle w:val="VerbatimChar"/>
        </w:rPr>
        <w:t xml:space="preserve">x0y0=[S0;I0;R0];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dxdy=x_der(t,x) </w:t>
      </w:r>
      <w:r>
        <w:br/>
      </w:r>
      <w:r>
        <w:rPr>
          <w:rStyle w:val="VerbatimChar"/>
        </w:rPr>
        <w:t xml:space="preserve">    dxdy(1)=0; </w:t>
      </w:r>
      <w:r>
        <w:br/>
      </w:r>
      <w:r>
        <w:rPr>
          <w:rStyle w:val="VerbatimChar"/>
        </w:rPr>
        <w:t xml:space="preserve">    dxdy(2)=-b*x(2); </w:t>
      </w:r>
      <w:r>
        <w:br/>
      </w:r>
      <w:r>
        <w:rPr>
          <w:rStyle w:val="VerbatimChar"/>
        </w:rPr>
        <w:t xml:space="preserve">    dxdy(3)=b*x(2); </w:t>
      </w:r>
      <w:r>
        <w:br/>
      </w:r>
      <w:r>
        <w:rPr>
          <w:rStyle w:val="VerbatimChar"/>
        </w:rPr>
        <w:lastRenderedPageBreak/>
        <w:t xml:space="preserve">endfunction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x=ode(x0y0, 0, t, </w:t>
      </w:r>
      <w:r>
        <w:rPr>
          <w:rStyle w:val="VerbatimChar"/>
        </w:rPr>
        <w:t xml:space="preserve">x_der);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dxdy=y_der(t,x) </w:t>
      </w:r>
      <w:r>
        <w:br/>
      </w:r>
      <w:r>
        <w:rPr>
          <w:rStyle w:val="VerbatimChar"/>
        </w:rPr>
        <w:t xml:space="preserve">    dxdy(1)=-a*x(1); </w:t>
      </w:r>
      <w:r>
        <w:br/>
      </w:r>
      <w:r>
        <w:rPr>
          <w:rStyle w:val="VerbatimChar"/>
        </w:rPr>
        <w:t xml:space="preserve">    dxdy(2)=a*x(1)-b*x(2); </w:t>
      </w:r>
      <w:r>
        <w:br/>
      </w:r>
      <w:r>
        <w:rPr>
          <w:rStyle w:val="VerbatimChar"/>
        </w:rPr>
        <w:t xml:space="preserve">    dxdy(3)=b*x(2); </w:t>
      </w:r>
      <w:r>
        <w:br/>
      </w:r>
      <w:r>
        <w:rPr>
          <w:rStyle w:val="VerbatimChar"/>
        </w:rPr>
        <w:t xml:space="preserve">endfunction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y=ode(x0y0, 0, t, y_der);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plot(t,y);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h1=legend(['Возможные больные';'Заболели';'Вылечились']);</w:t>
      </w:r>
    </w:p>
    <w:p w14:paraId="4B4863A2" w14:textId="77777777" w:rsidR="00B10EA1" w:rsidRDefault="007B00B7">
      <w:pPr>
        <w:pStyle w:val="CaptionedFigure"/>
      </w:pPr>
      <w:r>
        <w:rPr>
          <w:noProof/>
        </w:rPr>
        <w:drawing>
          <wp:inline distT="0" distB="0" distL="0" distR="0" wp14:anchorId="5E8205D5" wp14:editId="3D269CF6">
            <wp:extent cx="5334000" cy="30003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avidSh\Desktop\%D0%BB%D0%B0%D0%B1%D1%8B%20%D0%BC%D0%B0%D1%82%20%D0%BC%D0%BE%D0%B4\lab6\image\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3179E" w14:textId="77777777" w:rsidR="00B10EA1" w:rsidRDefault="00B10EA1">
      <w:pPr>
        <w:pStyle w:val="ImageCaption"/>
      </w:pPr>
    </w:p>
    <w:p w14:paraId="644DD31A" w14:textId="77777777" w:rsidR="00B10EA1" w:rsidRDefault="00B10EA1">
      <w:pPr>
        <w:pStyle w:val="a0"/>
      </w:pPr>
    </w:p>
    <w:p w14:paraId="18A869F5" w14:textId="77777777" w:rsidR="00B10EA1" w:rsidRDefault="007B00B7">
      <w:pPr>
        <w:pStyle w:val="1"/>
      </w:pPr>
      <w:bookmarkStart w:id="4" w:name="выводы"/>
      <w:bookmarkStart w:id="5" w:name="_Toc87593576"/>
      <w:bookmarkEnd w:id="2"/>
      <w:r>
        <w:t>Выводы</w:t>
      </w:r>
      <w:bookmarkEnd w:id="5"/>
    </w:p>
    <w:p w14:paraId="0FF5A9DC" w14:textId="77777777" w:rsidR="00B10EA1" w:rsidRDefault="007B00B7">
      <w:pPr>
        <w:pStyle w:val="FirstParagraph"/>
      </w:pPr>
      <w:r>
        <w:t>Задача решена.</w:t>
      </w:r>
      <w:bookmarkEnd w:id="4"/>
    </w:p>
    <w:sectPr w:rsidR="00B10EA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5EC8" w14:textId="77777777" w:rsidR="007B00B7" w:rsidRDefault="007B00B7">
      <w:pPr>
        <w:spacing w:after="0"/>
      </w:pPr>
      <w:r>
        <w:separator/>
      </w:r>
    </w:p>
  </w:endnote>
  <w:endnote w:type="continuationSeparator" w:id="0">
    <w:p w14:paraId="09911F64" w14:textId="77777777" w:rsidR="007B00B7" w:rsidRDefault="007B00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7FAF" w14:textId="77777777" w:rsidR="007B00B7" w:rsidRDefault="007B00B7">
      <w:r>
        <w:separator/>
      </w:r>
    </w:p>
  </w:footnote>
  <w:footnote w:type="continuationSeparator" w:id="0">
    <w:p w14:paraId="7E5EB7BF" w14:textId="77777777" w:rsidR="007B00B7" w:rsidRDefault="007B0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5EFB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1485A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EA1"/>
    <w:rsid w:val="007B00B7"/>
    <w:rsid w:val="00A97D3F"/>
    <w:rsid w:val="00B1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E868"/>
  <w15:docId w15:val="{6EF7E53A-3042-4A6A-A300-56770E48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97D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Шагабаев Давид, НПИбд-02-18" </dc:creator>
  <cp:keywords/>
  <cp:lastModifiedBy>Шагабаев Давид Арсенович</cp:lastModifiedBy>
  <cp:revision>3</cp:revision>
  <cp:lastPrinted>2021-11-12T04:12:00Z</cp:lastPrinted>
  <dcterms:created xsi:type="dcterms:W3CDTF">2021-11-12T04:12:00Z</dcterms:created>
  <dcterms:modified xsi:type="dcterms:W3CDTF">2021-11-12T04:13:00Z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options">
    <vt:lpwstr>Ligatures=TeX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options">
    <vt:lpwstr>Ligatures=TeX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 Задача об эпидемии. Вариант 51</vt:lpwstr>
  </property>
  <property fmtid="{D5CDD505-2E9C-101B-9397-08002B2CF9AE}" pid="18" name="toc">
    <vt:lpwstr>true # Table of contents</vt:lpwstr>
  </property>
  <property fmtid="{D5CDD505-2E9C-101B-9397-08002B2CF9AE}" pid="19" name="toc-title">
    <vt:lpwstr>Содержание</vt:lpwstr>
  </property>
  <property fmtid="{D5CDD505-2E9C-101B-9397-08002B2CF9AE}" pid="20" name="toc_depth">
    <vt:lpwstr>2</vt:lpwstr>
  </property>
</Properties>
</file>