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ADCDE" w14:textId="01347827" w:rsidR="00487AB2" w:rsidRPr="00655B6C" w:rsidRDefault="00487AB2" w:rsidP="007F7806">
      <w:pPr>
        <w:ind w:right="-598"/>
        <w:jc w:val="right"/>
        <w:rPr>
          <w:sz w:val="24"/>
          <w:szCs w:val="24"/>
        </w:rPr>
      </w:pPr>
      <w:r w:rsidRPr="00655B6C">
        <w:rPr>
          <w:sz w:val="24"/>
          <w:szCs w:val="24"/>
        </w:rPr>
        <w:t xml:space="preserve">                                                                         Приложение </w:t>
      </w:r>
      <w:r w:rsidR="007F7806">
        <w:rPr>
          <w:sz w:val="24"/>
          <w:szCs w:val="24"/>
        </w:rPr>
        <w:t xml:space="preserve">№ </w:t>
      </w:r>
      <w:r w:rsidRPr="00655B6C">
        <w:rPr>
          <w:sz w:val="24"/>
          <w:szCs w:val="24"/>
        </w:rPr>
        <w:t xml:space="preserve">2 </w:t>
      </w:r>
    </w:p>
    <w:p w14:paraId="17D82F48" w14:textId="77777777" w:rsidR="00487AB2" w:rsidRPr="001C2B4B" w:rsidRDefault="00487AB2" w:rsidP="00487AB2">
      <w:pPr>
        <w:jc w:val="center"/>
        <w:rPr>
          <w:sz w:val="22"/>
          <w:szCs w:val="22"/>
        </w:rPr>
      </w:pPr>
      <w:r w:rsidRPr="001C2B4B">
        <w:rPr>
          <w:sz w:val="22"/>
          <w:szCs w:val="22"/>
        </w:rPr>
        <w:t>Условия поставки товаров</w:t>
      </w:r>
    </w:p>
    <w:p w14:paraId="5B9A8FBB" w14:textId="43B6E6DD" w:rsidR="00487AB2" w:rsidRPr="001C2B4B" w:rsidRDefault="00F73258" w:rsidP="00A973C0">
      <w:pPr>
        <w:numPr>
          <w:ilvl w:val="0"/>
          <w:numId w:val="1"/>
        </w:numPr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t>Места</w:t>
      </w:r>
      <w:r w:rsidR="00487AB2" w:rsidRPr="001C2B4B">
        <w:rPr>
          <w:sz w:val="22"/>
          <w:szCs w:val="22"/>
        </w:rPr>
        <w:t xml:space="preserve"> поставки: </w:t>
      </w:r>
    </w:p>
    <w:p w14:paraId="48B4EAE8" w14:textId="77777777" w:rsidR="00006FDE" w:rsidRDefault="00006FDE" w:rsidP="00006FDE">
      <w:pPr>
        <w:ind w:left="720"/>
        <w:jc w:val="both"/>
        <w:rPr>
          <w:sz w:val="22"/>
          <w:szCs w:val="22"/>
        </w:rPr>
      </w:pPr>
    </w:p>
    <w:tbl>
      <w:tblPr>
        <w:tblW w:w="1488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762"/>
        <w:gridCol w:w="1413"/>
        <w:gridCol w:w="1956"/>
        <w:gridCol w:w="3260"/>
        <w:gridCol w:w="3686"/>
        <w:gridCol w:w="1276"/>
      </w:tblGrid>
      <w:tr w:rsidR="009034D0" w:rsidRPr="009034D0" w14:paraId="3BB51928" w14:textId="77777777" w:rsidTr="009034D0">
        <w:trPr>
          <w:trHeight w:val="630"/>
          <w:tblHeader/>
        </w:trPr>
        <w:tc>
          <w:tcPr>
            <w:tcW w:w="531" w:type="dxa"/>
            <w:shd w:val="clear" w:color="auto" w:fill="auto"/>
            <w:vAlign w:val="center"/>
            <w:hideMark/>
          </w:tcPr>
          <w:p w14:paraId="03D2F81F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4F857F93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Наименование получателя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4F7BFABA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ИНН Получателя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624E809E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Адрес поставки товаров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8A91F70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Контактное лицо Получателя, телефон, эл. почта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B27F710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Наименование товара, артикул производителя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73DDF88" w14:textId="77777777" w:rsidR="009034D0" w:rsidRPr="009034D0" w:rsidRDefault="009034D0" w:rsidP="009034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34D0">
              <w:rPr>
                <w:b/>
                <w:bCs/>
                <w:color w:val="000000"/>
                <w:sz w:val="22"/>
                <w:szCs w:val="22"/>
              </w:rPr>
              <w:t>Кол-во, шт.</w:t>
            </w:r>
          </w:p>
        </w:tc>
      </w:tr>
      <w:tr w:rsidR="009034D0" w:rsidRPr="009034D0" w14:paraId="1ABFE3B2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2D92E89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77F12F7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труду и занятости населения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7AB6967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7838372024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49B7098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Галерная ул., д. 7, Санкт-Петербург, 190000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DF65A9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Шабанов Сергей Станиславович, 417-5797, shabanov_ss@ktzn.gov.spb.ru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EFE09B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C716B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40</w:t>
            </w:r>
          </w:p>
        </w:tc>
      </w:tr>
      <w:tr w:rsidR="009034D0" w:rsidRPr="009034D0" w14:paraId="3C5537FA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4E8EDC6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9A988B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"Жилищное агентство Курортного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7EE007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7827009676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60957D7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Токарева ул., д. 18, г. Сестрорецк, Санкт-Петербург, 197706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1FC52E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 xml:space="preserve">Пьяных Евгений Владимирович, 437-38-41, pev@4372419.spb.ru 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805DCC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3F3D59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27</w:t>
            </w:r>
          </w:p>
        </w:tc>
      </w:tr>
      <w:tr w:rsidR="009034D0" w:rsidRPr="009034D0" w14:paraId="4F64C31D" w14:textId="77777777" w:rsidTr="009034D0">
        <w:trPr>
          <w:trHeight w:val="2520"/>
        </w:trPr>
        <w:tc>
          <w:tcPr>
            <w:tcW w:w="531" w:type="dxa"/>
            <w:shd w:val="clear" w:color="auto" w:fill="auto"/>
            <w:vAlign w:val="center"/>
            <w:hideMark/>
          </w:tcPr>
          <w:p w14:paraId="2C5147E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4540AA8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"Центр повышения эффективности использования государственного имущества"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CDB0B0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7801542311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A4313C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Невский пр-кт, д. 146, литера А, пом. 6Н,  Санкт-Петербург, 191024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A5A023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Гудов Никита Владимирович,</w:t>
            </w:r>
            <w:r w:rsidRPr="009034D0">
              <w:rPr>
                <w:color w:val="000000"/>
                <w:sz w:val="22"/>
                <w:szCs w:val="22"/>
              </w:rPr>
              <w:br/>
              <w:t xml:space="preserve"> 8-921-760-45-82, n.gudov@cpeigi.ru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A140B2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FC340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16</w:t>
            </w:r>
          </w:p>
        </w:tc>
      </w:tr>
      <w:tr w:rsidR="009034D0" w:rsidRPr="009034D0" w14:paraId="7C34C354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679E0FF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35D76E2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межнациональным отношениям и реализации миграционной политики в Санкт-Петербурге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24AA2FA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7842510855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2FF1FC5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Московский пр-кт, д. 10-12, Санкт-Петербург, 190031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1699E8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Полканов Максим Юрьевич, 576-28-66, polkanov@kmormp.gov.spb.ru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BF422A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FE2005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034D0" w:rsidRPr="009034D0" w14:paraId="05AAAB58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0F365BA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33673CD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"Санкт-Петербургский Дом национальностей"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1A959A7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7802050062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852731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Моховая, д. 15, литера А, Санкт-Петербург, 191028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E16CA6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Губаз Илья Зурабович, 241-57-85, gubaz@spbdn.ru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B5F5AA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24DFC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034D0" w:rsidRPr="009034D0" w14:paraId="48345735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7F7C09B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48D748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финансов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1BCC1D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7830002430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1659B5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Новгородская, д. 20, литера А, Санкт-Петербург, 191124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206307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Баранов Илья Константинович, 246-13-32, ila@kfin.gov.spb.ru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27D9AA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7A38BB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9034D0" w:rsidRPr="009034D0" w14:paraId="5E3974F6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1B0267A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464FD5A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природопользованию, охране окружающей среды и обеспечению экологической безопасности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7FC51D6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7815015523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48068E5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Чайковского, д. 20В, Санкт-Петербург, 191123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3E8EFB1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Кондратенко Дмитрий Михайлович, 8-931-326-16-65, kondratenko@kpoos.gov.spb.ru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E44762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374ADB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50</w:t>
            </w:r>
          </w:p>
        </w:tc>
      </w:tr>
      <w:tr w:rsidR="009034D0" w:rsidRPr="009034D0" w14:paraId="10D1C381" w14:textId="77777777" w:rsidTr="009034D0">
        <w:trPr>
          <w:trHeight w:val="2754"/>
        </w:trPr>
        <w:tc>
          <w:tcPr>
            <w:tcW w:w="531" w:type="dxa"/>
            <w:shd w:val="clear" w:color="auto" w:fill="auto"/>
            <w:vAlign w:val="center"/>
            <w:hideMark/>
          </w:tcPr>
          <w:p w14:paraId="5D48EAC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164370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"Дирекция мелиоративных систем, обеспечения безопасности гидротехнических сооружений и охраны окружающей среды Санкт-Петербурга "Ленводхоз"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0C9FD3C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7805750217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6A8B15C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Ивана Черных, д. 7, литера А,  Санкт-Петербург, 198095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4D094B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Онищенко Сергей Олегович, 8-931-326-55-60, admin@lenvodhoz.ru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0E62D9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70A0B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6</w:t>
            </w:r>
          </w:p>
        </w:tc>
      </w:tr>
      <w:tr w:rsidR="009034D0" w:rsidRPr="009034D0" w14:paraId="5A5CC58E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5A45EDF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47C7D4F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"Жилищное агентство Фрунзенского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84300C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7816120217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1D81600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Тамбовская, д. 35, Санкт-Петербург, 192007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74CE96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Матюшкина Любовь Михайловна, 576-53-64, matushkina@guzhafruns.gov.spb.ru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CA38CA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57DA4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48</w:t>
            </w:r>
          </w:p>
        </w:tc>
      </w:tr>
      <w:tr w:rsidR="009034D0" w:rsidRPr="009034D0" w14:paraId="2ED4A8E4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3413BF8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74A7DAA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имущественных отношений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667B805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7832000076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2AF6B33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Новгородская, д. 20, литера А, Санкт-Петербург, 191124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5460E4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Баранов Евгений Николаевич, 576-59-18, baranov@commim.spb.ru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B9DEC8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4885FE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50</w:t>
            </w:r>
          </w:p>
        </w:tc>
      </w:tr>
      <w:tr w:rsidR="009034D0" w:rsidRPr="009034D0" w14:paraId="46DC40EE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2F6009A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125FD2F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"Имущество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012D328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7840066803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DF78AD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Новгородская, д. 20, литера А, Санкт-Петербург, 191124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C95CC8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Козлова Елена Васильевна, 576-39-53, kozlova@commim.spb.ru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9D4DA8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5CFFAF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9034D0" w:rsidRPr="009034D0" w14:paraId="7D267BF4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0AB3CAE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2E7B844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"Фонд капитального строительства и реконструкции"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38DECB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7809025523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06BECAF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наб. реки Мойки, д. 76, Санкт-Петербург, 190000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07C950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Ершов Дмитрий Сергеевич, 8-931-326-47-15, Ershov_DS@fcc.ru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66E3C0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E02D15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50</w:t>
            </w:r>
          </w:p>
        </w:tc>
      </w:tr>
      <w:tr w:rsidR="009034D0" w:rsidRPr="009034D0" w14:paraId="2558D3B5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486E2F0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4610302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строительству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76155DD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7830002342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2CBD774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наб. реки Мойки, д. 76, литера А, Санкт-Петербург, 190000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B9633A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Теппонен Евгений Сергеевич, 576-30-12, tepponen@kstr.gov.spb.ru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C48DC2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334E8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</w:t>
            </w:r>
          </w:p>
        </w:tc>
      </w:tr>
      <w:tr w:rsidR="009034D0" w:rsidRPr="009034D0" w14:paraId="2F127BB9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5BBE9CD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3A93FF5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Государственная жилищная инспекция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AB82DA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7841000298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66BD746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Малоохтинский пр-кт, д. 68, литера А, Санкт-Петербург, 195112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D28825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Кирпичев Денис Викторович, 576-07-09, it@gzhi.gov.spb.ru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61D306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8D6AF5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034D0" w:rsidRPr="009034D0" w14:paraId="18F68B27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7321222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9270F1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Колпинского района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4A7C0ED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7817006891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14536F7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б-р Победы, д. 1, Колпино, Санкт-Петербург, 191124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FE7AB4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Григорьев Михаил Анатольевич, 576-96-66, it@tukolp.gov.spb.ru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5A393F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70799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71</w:t>
            </w:r>
          </w:p>
        </w:tc>
      </w:tr>
      <w:tr w:rsidR="009034D0" w:rsidRPr="009034D0" w14:paraId="346D5A67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4545083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045A31C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"Жилищное агентство Колпинского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13337CE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7817030855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94C525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 xml:space="preserve"> Ленина пр-кт, д. 70, Колпино, Санкт-Петербур, 196650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3FFF769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Никитин Владимир Владимирович, 241-5607, guzakcenter@yandex.ru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6759EC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9581D6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35</w:t>
            </w:r>
          </w:p>
        </w:tc>
      </w:tr>
      <w:tr w:rsidR="009034D0" w:rsidRPr="009034D0" w14:paraId="3A2FB696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6231F4A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3183F00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Петродворцового района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2D9C275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7819000990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A9D220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Калининская, д. 7, г. Петергоф, Санкт-Петербург, 198510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92FF51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Сагитов Ринат Ильдусович, inform@tuptrdv.gov.spb.ru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FDB095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102241A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9034D0" w:rsidRPr="009034D0" w14:paraId="38C970C5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537C7AB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697CEA1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энергетике и инженерному обеспечению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782C665D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7825363978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A5FF5F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Новгородская, д. 20, литера А, Санкт-Петербург, 191144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E6C126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Морозов Николай Алексеевич, 246-16-78, morozov@keio.gov.spb.ru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30B7F3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B1C53D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117</w:t>
            </w:r>
          </w:p>
        </w:tc>
      </w:tr>
      <w:tr w:rsidR="009034D0" w:rsidRPr="009034D0" w14:paraId="2A40FA5C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22F8045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1FCA6D9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Московского района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33DB35B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7810435274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BA86A9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Московский пр-кт, д. 129, Санкт-Петербург, 191124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70F37F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Цуканов Максим Иванович, 576-88-60, infmos@tumos.gov.spb.ru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DE3EA3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B9CD26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80</w:t>
            </w:r>
          </w:p>
        </w:tc>
      </w:tr>
      <w:tr w:rsidR="009034D0" w:rsidRPr="009034D0" w14:paraId="7CB90EAC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19D16AB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11F70F4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"Жилищное агентство Московского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4E10C2E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7810120355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411B15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Московский пр-кт, д. 146, Санкт-Петербург, 196084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5CC605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Панферов Дмитрий Валерьевич, 241-36-82, ivs@mskga.gugov.spb.ru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C99DE5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5F4D5C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80</w:t>
            </w:r>
          </w:p>
        </w:tc>
      </w:tr>
      <w:tr w:rsidR="009034D0" w:rsidRPr="009034D0" w14:paraId="4EC4CDB0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6274DA3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37E44207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Приморского района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4AC5DC6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7814002313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23A5882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Савушкина, д. 83, Санкт-Петербург, 197183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064279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Горбова Юлия Викторовна, 576-82-01,  gorbova@tuprim.gov.spb.ru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D5092C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71B562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</w:t>
            </w:r>
          </w:p>
        </w:tc>
      </w:tr>
      <w:tr w:rsidR="009034D0" w:rsidRPr="009034D0" w14:paraId="05073558" w14:textId="77777777" w:rsidTr="009034D0">
        <w:trPr>
          <w:trHeight w:val="2520"/>
        </w:trPr>
        <w:tc>
          <w:tcPr>
            <w:tcW w:w="531" w:type="dxa"/>
            <w:shd w:val="clear" w:color="auto" w:fill="auto"/>
            <w:vAlign w:val="center"/>
            <w:hideMark/>
          </w:tcPr>
          <w:p w14:paraId="6F13C9A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652B068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"Централизованная бухгалтерия администрации Калининского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3EA5FED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7804308084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012E9F3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пр-кт Науки, д. 14, корп. 5, литера А, Санкт-Петербург, 195256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49E559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Вайник Даниил Андреевич, 576-16-43, ito@cbkalin.gugov.spb.ru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946A1E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BDFFB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30</w:t>
            </w:r>
          </w:p>
        </w:tc>
      </w:tr>
      <w:tr w:rsidR="009034D0" w:rsidRPr="009034D0" w14:paraId="73D9B5CC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0096371B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1DCCBAE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Санкт-Петербургское государственное казенное учреждение "Жилищное агентство Калининского района Санкт-Петербурга"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522A532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7804070681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CC50FD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ул. Комсомола, д. 33, Санкт-Петербург, 195009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EFCA4D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Яковлев Сергей Сергеевич, 8-921-428-12-69, 413@guzhakalin.gov.spb.ru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D4C6C6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7E769F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205</w:t>
            </w:r>
          </w:p>
        </w:tc>
      </w:tr>
      <w:tr w:rsidR="009034D0" w:rsidRPr="009034D0" w14:paraId="0381853F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0220375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28F8C620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Калининского района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6AD57D3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7804042349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1B316B5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Арсенальная наб., д. 13/1, литера А, Санкт-Петербург, 195009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1EECF1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Денисов Максим Владимирович, 576-9938, denisov@tukalin.gov.spb.ru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18B0523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50E58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80</w:t>
            </w:r>
          </w:p>
        </w:tc>
      </w:tr>
      <w:tr w:rsidR="009034D0" w:rsidRPr="009034D0" w14:paraId="0A898D58" w14:textId="77777777" w:rsidTr="009034D0">
        <w:trPr>
          <w:trHeight w:val="1575"/>
        </w:trPr>
        <w:tc>
          <w:tcPr>
            <w:tcW w:w="531" w:type="dxa"/>
            <w:shd w:val="clear" w:color="auto" w:fill="auto"/>
            <w:vAlign w:val="center"/>
            <w:hideMark/>
          </w:tcPr>
          <w:p w14:paraId="1AE16D4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529D06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Администрация Губернатора Санкт-Петербурга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402DAFB4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7830002078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3BA588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Смольный пр-д, д. 1, литера Б, каб.434а, Санкт-Петербург, 191060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EE2AEC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Курченко Геннадий Александрович, 576-7907, kurchenko@oib.gov.spb.ru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957AE35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3C2FDA6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40</w:t>
            </w:r>
          </w:p>
        </w:tc>
      </w:tr>
      <w:tr w:rsidR="009034D0" w:rsidRPr="009034D0" w14:paraId="333E9BB6" w14:textId="77777777" w:rsidTr="009034D0">
        <w:trPr>
          <w:trHeight w:val="1890"/>
        </w:trPr>
        <w:tc>
          <w:tcPr>
            <w:tcW w:w="531" w:type="dxa"/>
            <w:shd w:val="clear" w:color="auto" w:fill="auto"/>
            <w:vAlign w:val="center"/>
            <w:hideMark/>
          </w:tcPr>
          <w:p w14:paraId="5A0019BF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762" w:type="dxa"/>
            <w:shd w:val="clear" w:color="auto" w:fill="auto"/>
            <w:vAlign w:val="center"/>
            <w:hideMark/>
          </w:tcPr>
          <w:p w14:paraId="50E897BE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Комитет по информатизации и связи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14:paraId="06122852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7825457753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01A19288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вн.тер.г. м.о. Смольнинское, пр-д Смольный, д. 1, литера Б, Санкт-Петербург, 191060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E7F1C7C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Ким Светлана Анатольевна, 576-76-62, ksa@kis.gov.spb.ru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D7499E9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417551" w14:textId="77777777" w:rsidR="009034D0" w:rsidRPr="009034D0" w:rsidRDefault="009034D0" w:rsidP="009034D0">
            <w:pPr>
              <w:jc w:val="center"/>
              <w:rPr>
                <w:color w:val="000000"/>
                <w:sz w:val="22"/>
                <w:szCs w:val="22"/>
              </w:rPr>
            </w:pPr>
            <w:r w:rsidRPr="009034D0">
              <w:rPr>
                <w:color w:val="000000"/>
                <w:sz w:val="22"/>
                <w:szCs w:val="22"/>
              </w:rPr>
              <w:t>50</w:t>
            </w:r>
          </w:p>
        </w:tc>
      </w:tr>
    </w:tbl>
    <w:p w14:paraId="4E6E64BF" w14:textId="77777777" w:rsidR="009034D0" w:rsidRDefault="009034D0" w:rsidP="009034D0">
      <w:pPr>
        <w:jc w:val="both"/>
        <w:rPr>
          <w:sz w:val="22"/>
          <w:szCs w:val="22"/>
        </w:rPr>
      </w:pPr>
    </w:p>
    <w:p w14:paraId="29375030" w14:textId="289766D8" w:rsidR="001C2B4B" w:rsidRPr="001C2B4B" w:rsidRDefault="001C2B4B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>Способ закупки – открытый аукцион в электронной форме.</w:t>
      </w:r>
    </w:p>
    <w:p w14:paraId="74B35C60" w14:textId="7CF50ED4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Срок поставки: </w:t>
      </w:r>
    </w:p>
    <w:p w14:paraId="1FEBCE08" w14:textId="77777777" w:rsidR="00487AB2" w:rsidRPr="001C2B4B" w:rsidRDefault="00487AB2" w:rsidP="001C2B4B">
      <w:pPr>
        <w:ind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начало поставки товара: с </w:t>
      </w:r>
      <w:r w:rsidR="00A86D9E" w:rsidRPr="001C2B4B">
        <w:rPr>
          <w:sz w:val="22"/>
          <w:szCs w:val="22"/>
        </w:rPr>
        <w:t>момента заключения контракта</w:t>
      </w:r>
      <w:r w:rsidRPr="001C2B4B">
        <w:rPr>
          <w:sz w:val="22"/>
          <w:szCs w:val="22"/>
        </w:rPr>
        <w:t>;</w:t>
      </w:r>
    </w:p>
    <w:p w14:paraId="344BC5D3" w14:textId="131CFB64" w:rsidR="00487AB2" w:rsidRPr="001C2B4B" w:rsidRDefault="00487AB2" w:rsidP="001C2B4B">
      <w:pPr>
        <w:ind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окончание поставки товара: </w:t>
      </w:r>
      <w:r w:rsidR="00831004" w:rsidRPr="001C2B4B">
        <w:rPr>
          <w:sz w:val="22"/>
          <w:szCs w:val="22"/>
        </w:rPr>
        <w:t xml:space="preserve">не </w:t>
      </w:r>
      <w:r w:rsidR="00831004" w:rsidRPr="009034D0">
        <w:rPr>
          <w:sz w:val="22"/>
          <w:szCs w:val="22"/>
        </w:rPr>
        <w:t xml:space="preserve">позднее </w:t>
      </w:r>
      <w:r w:rsidR="009034D0" w:rsidRPr="009034D0">
        <w:rPr>
          <w:sz w:val="22"/>
          <w:szCs w:val="22"/>
        </w:rPr>
        <w:t>01.09</w:t>
      </w:r>
      <w:r w:rsidR="001C2B4B" w:rsidRPr="009034D0">
        <w:rPr>
          <w:sz w:val="22"/>
          <w:szCs w:val="22"/>
        </w:rPr>
        <w:t>.2023</w:t>
      </w:r>
      <w:r w:rsidR="00A86D9E" w:rsidRPr="009034D0">
        <w:rPr>
          <w:sz w:val="22"/>
          <w:szCs w:val="22"/>
        </w:rPr>
        <w:t>.</w:t>
      </w:r>
    </w:p>
    <w:p w14:paraId="59F0FCFA" w14:textId="7D336709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>Срок экспертизы и приемки товаров</w:t>
      </w:r>
      <w:r w:rsidR="00667D66" w:rsidRPr="001C2B4B">
        <w:rPr>
          <w:sz w:val="22"/>
          <w:szCs w:val="22"/>
        </w:rPr>
        <w:t>:</w:t>
      </w:r>
      <w:r w:rsidRPr="001C2B4B">
        <w:rPr>
          <w:sz w:val="22"/>
          <w:szCs w:val="22"/>
        </w:rPr>
        <w:t xml:space="preserve"> не позднее </w:t>
      </w:r>
      <w:r w:rsidR="00A86D9E" w:rsidRPr="001C2B4B">
        <w:rPr>
          <w:sz w:val="22"/>
          <w:szCs w:val="22"/>
        </w:rPr>
        <w:t>1</w:t>
      </w:r>
      <w:r w:rsidR="001C2B4B" w:rsidRPr="001C2B4B">
        <w:rPr>
          <w:sz w:val="22"/>
          <w:szCs w:val="22"/>
        </w:rPr>
        <w:t>5 рабочих</w:t>
      </w:r>
      <w:r w:rsidRPr="001C2B4B">
        <w:rPr>
          <w:sz w:val="22"/>
          <w:szCs w:val="22"/>
        </w:rPr>
        <w:t xml:space="preserve"> дн</w:t>
      </w:r>
      <w:r w:rsidR="001C2B4B" w:rsidRPr="001C2B4B">
        <w:rPr>
          <w:sz w:val="22"/>
          <w:szCs w:val="22"/>
        </w:rPr>
        <w:t xml:space="preserve">ей от даты </w:t>
      </w:r>
      <w:r w:rsidRPr="001C2B4B">
        <w:rPr>
          <w:sz w:val="22"/>
          <w:szCs w:val="22"/>
        </w:rPr>
        <w:t>поставки товара</w:t>
      </w:r>
      <w:r w:rsidR="008C3CDE" w:rsidRPr="001C2B4B">
        <w:rPr>
          <w:sz w:val="22"/>
          <w:szCs w:val="22"/>
        </w:rPr>
        <w:t>.</w:t>
      </w:r>
    </w:p>
    <w:p w14:paraId="0D25EE0C" w14:textId="6AF3653B" w:rsidR="00487AB2" w:rsidRPr="001C2B4B" w:rsidRDefault="00564EFD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Условия оплаты: </w:t>
      </w:r>
      <w:r w:rsidR="00EC0D09" w:rsidRPr="001C2B4B">
        <w:rPr>
          <w:sz w:val="22"/>
          <w:szCs w:val="22"/>
        </w:rPr>
        <w:t>без а</w:t>
      </w:r>
      <w:r w:rsidR="001C2B4B" w:rsidRPr="001C2B4B">
        <w:rPr>
          <w:sz w:val="22"/>
          <w:szCs w:val="22"/>
        </w:rPr>
        <w:t>вансирования, оплата в течение 7</w:t>
      </w:r>
      <w:r w:rsidR="00EC0D09" w:rsidRPr="001C2B4B">
        <w:rPr>
          <w:sz w:val="22"/>
          <w:szCs w:val="22"/>
        </w:rPr>
        <w:t xml:space="preserve"> рабочих дней от даты приемки товара</w:t>
      </w:r>
      <w:r w:rsidR="00487AB2" w:rsidRPr="001C2B4B">
        <w:rPr>
          <w:sz w:val="22"/>
          <w:szCs w:val="22"/>
        </w:rPr>
        <w:t>.</w:t>
      </w:r>
    </w:p>
    <w:p w14:paraId="0329F311" w14:textId="48902EB3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Количество товара: указано в приложении </w:t>
      </w:r>
      <w:r w:rsidR="00B82047" w:rsidRPr="001C2B4B">
        <w:rPr>
          <w:sz w:val="22"/>
          <w:szCs w:val="22"/>
        </w:rPr>
        <w:t xml:space="preserve">№ </w:t>
      </w:r>
      <w:r w:rsidR="00DA5371" w:rsidRPr="001C2B4B">
        <w:rPr>
          <w:sz w:val="22"/>
          <w:szCs w:val="22"/>
        </w:rPr>
        <w:t>3</w:t>
      </w:r>
      <w:r w:rsidRPr="001C2B4B">
        <w:rPr>
          <w:sz w:val="22"/>
          <w:szCs w:val="22"/>
        </w:rPr>
        <w:t>.</w:t>
      </w:r>
    </w:p>
    <w:p w14:paraId="7B5E8932" w14:textId="054B6A2F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Гарантийный срок на поставляемые товары: не менее </w:t>
      </w:r>
      <w:r w:rsidR="00A86D9E" w:rsidRPr="001C2B4B">
        <w:rPr>
          <w:sz w:val="22"/>
          <w:szCs w:val="22"/>
        </w:rPr>
        <w:t>12</w:t>
      </w:r>
      <w:r w:rsidRPr="001C2B4B">
        <w:rPr>
          <w:sz w:val="22"/>
          <w:szCs w:val="22"/>
        </w:rPr>
        <w:t xml:space="preserve"> месяцев, но не менее гарантийного срока, предоставляемого </w:t>
      </w:r>
      <w:r w:rsidR="00B82047" w:rsidRPr="001C2B4B">
        <w:rPr>
          <w:sz w:val="22"/>
          <w:szCs w:val="22"/>
        </w:rPr>
        <w:br/>
      </w:r>
      <w:r w:rsidRPr="001C2B4B">
        <w:rPr>
          <w:sz w:val="22"/>
          <w:szCs w:val="22"/>
        </w:rPr>
        <w:t xml:space="preserve">фирмой-производителем товаров. </w:t>
      </w:r>
    </w:p>
    <w:p w14:paraId="74C241F1" w14:textId="528E8AD8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>Объем предоставления гарантии качества товара: в полном объеме на все поставляемые товары</w:t>
      </w:r>
      <w:r w:rsidR="008C3CDE" w:rsidRPr="001C2B4B">
        <w:rPr>
          <w:sz w:val="22"/>
          <w:szCs w:val="22"/>
        </w:rPr>
        <w:t>.</w:t>
      </w:r>
    </w:p>
    <w:p w14:paraId="5B68B85B" w14:textId="679610B9" w:rsidR="00487AB2" w:rsidRPr="001C2B4B" w:rsidRDefault="00487AB2" w:rsidP="001C2B4B">
      <w:pPr>
        <w:numPr>
          <w:ilvl w:val="0"/>
          <w:numId w:val="1"/>
        </w:numPr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Размер обеспечения исполнения контракта – </w:t>
      </w:r>
      <w:r w:rsidR="00653DF6" w:rsidRPr="001C2B4B">
        <w:rPr>
          <w:sz w:val="22"/>
          <w:szCs w:val="22"/>
        </w:rPr>
        <w:t>30</w:t>
      </w:r>
      <w:r w:rsidR="00A86D9E" w:rsidRPr="001C2B4B">
        <w:rPr>
          <w:sz w:val="22"/>
          <w:szCs w:val="22"/>
        </w:rPr>
        <w:t xml:space="preserve"> </w:t>
      </w:r>
      <w:r w:rsidRPr="001C2B4B">
        <w:rPr>
          <w:sz w:val="22"/>
          <w:szCs w:val="22"/>
        </w:rPr>
        <w:t>% от начальной максимальной цены контракта.</w:t>
      </w:r>
    </w:p>
    <w:p w14:paraId="63C9D1A8" w14:textId="37C02E2D" w:rsidR="00C372C3" w:rsidRPr="001C2B4B" w:rsidRDefault="00653DF6" w:rsidP="001C2B4B">
      <w:pPr>
        <w:pStyle w:val="af"/>
        <w:numPr>
          <w:ilvl w:val="0"/>
          <w:numId w:val="1"/>
        </w:numPr>
        <w:tabs>
          <w:tab w:val="left" w:pos="567"/>
        </w:tabs>
        <w:ind w:left="0" w:right="-598" w:firstLine="567"/>
        <w:jc w:val="both"/>
        <w:rPr>
          <w:sz w:val="22"/>
          <w:szCs w:val="22"/>
        </w:rPr>
      </w:pPr>
      <w:r w:rsidRPr="001C2B4B">
        <w:rPr>
          <w:sz w:val="22"/>
          <w:szCs w:val="22"/>
        </w:rPr>
        <w:t xml:space="preserve">Размер обеспечения заявки рассчитывается от начальной максимальной цены контракта в соответствии с частью 16 статьи 44 Федерального закона от 05.04.2013 № 44-ФЗ «О контрактной системе в сфере закупок товаров, работ, услуг для обеспечения государственных </w:t>
      </w:r>
      <w:r w:rsidR="009B65D4" w:rsidRPr="001C2B4B">
        <w:rPr>
          <w:sz w:val="22"/>
          <w:szCs w:val="22"/>
        </w:rPr>
        <w:br/>
      </w:r>
      <w:r w:rsidRPr="001C2B4B">
        <w:rPr>
          <w:sz w:val="22"/>
          <w:szCs w:val="22"/>
        </w:rPr>
        <w:t>и муниципальных нужд».</w:t>
      </w:r>
      <w:bookmarkStart w:id="0" w:name="_GoBack"/>
      <w:bookmarkEnd w:id="0"/>
    </w:p>
    <w:sectPr w:rsidR="00C372C3" w:rsidRPr="001C2B4B" w:rsidSect="00177D35">
      <w:footnotePr>
        <w:numRestart w:val="eachPage"/>
      </w:footnotePr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07B6C" w14:textId="77777777" w:rsidR="00F46D45" w:rsidRDefault="00F46D45" w:rsidP="002D57C2">
      <w:r>
        <w:separator/>
      </w:r>
    </w:p>
  </w:endnote>
  <w:endnote w:type="continuationSeparator" w:id="0">
    <w:p w14:paraId="7E2A839B" w14:textId="77777777" w:rsidR="00F46D45" w:rsidRDefault="00F46D45" w:rsidP="002D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FBDFA" w14:textId="77777777" w:rsidR="00F46D45" w:rsidRDefault="00F46D45" w:rsidP="002D57C2">
      <w:r>
        <w:separator/>
      </w:r>
    </w:p>
  </w:footnote>
  <w:footnote w:type="continuationSeparator" w:id="0">
    <w:p w14:paraId="1E2F0B11" w14:textId="77777777" w:rsidR="00F46D45" w:rsidRDefault="00F46D45" w:rsidP="002D5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0CD"/>
    <w:multiLevelType w:val="multilevel"/>
    <w:tmpl w:val="01E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50A0"/>
    <w:multiLevelType w:val="multilevel"/>
    <w:tmpl w:val="88D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014E2"/>
    <w:multiLevelType w:val="hybridMultilevel"/>
    <w:tmpl w:val="6DB65C0E"/>
    <w:lvl w:ilvl="0" w:tplc="CD560F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2"/>
    <w:rsid w:val="00006FDE"/>
    <w:rsid w:val="00020C64"/>
    <w:rsid w:val="000A71AB"/>
    <w:rsid w:val="00101BE4"/>
    <w:rsid w:val="00107DDC"/>
    <w:rsid w:val="00177D35"/>
    <w:rsid w:val="001C2B4B"/>
    <w:rsid w:val="001D6E48"/>
    <w:rsid w:val="001E184E"/>
    <w:rsid w:val="001E3F0A"/>
    <w:rsid w:val="0020437E"/>
    <w:rsid w:val="002D39EB"/>
    <w:rsid w:val="002D57C2"/>
    <w:rsid w:val="002F3282"/>
    <w:rsid w:val="00314676"/>
    <w:rsid w:val="00321D98"/>
    <w:rsid w:val="003308FD"/>
    <w:rsid w:val="00335039"/>
    <w:rsid w:val="003B29E4"/>
    <w:rsid w:val="003E0B6C"/>
    <w:rsid w:val="003E0D6B"/>
    <w:rsid w:val="00400BAD"/>
    <w:rsid w:val="00487AB2"/>
    <w:rsid w:val="004F062F"/>
    <w:rsid w:val="00564EFD"/>
    <w:rsid w:val="00587CEF"/>
    <w:rsid w:val="005E7995"/>
    <w:rsid w:val="00650DB0"/>
    <w:rsid w:val="00653DF6"/>
    <w:rsid w:val="00655B6C"/>
    <w:rsid w:val="00667D66"/>
    <w:rsid w:val="0068255A"/>
    <w:rsid w:val="007A27EA"/>
    <w:rsid w:val="007C7A33"/>
    <w:rsid w:val="007D05F1"/>
    <w:rsid w:val="007F7806"/>
    <w:rsid w:val="008052A3"/>
    <w:rsid w:val="00831004"/>
    <w:rsid w:val="008C3647"/>
    <w:rsid w:val="008C3CDE"/>
    <w:rsid w:val="008E387B"/>
    <w:rsid w:val="008F1897"/>
    <w:rsid w:val="009034D0"/>
    <w:rsid w:val="00905DFF"/>
    <w:rsid w:val="0092506A"/>
    <w:rsid w:val="0095653F"/>
    <w:rsid w:val="00966013"/>
    <w:rsid w:val="009B65D4"/>
    <w:rsid w:val="009D336B"/>
    <w:rsid w:val="009D619D"/>
    <w:rsid w:val="00A53FA2"/>
    <w:rsid w:val="00A86D9E"/>
    <w:rsid w:val="00A973C0"/>
    <w:rsid w:val="00AB1BC4"/>
    <w:rsid w:val="00AB4FB5"/>
    <w:rsid w:val="00B04DC2"/>
    <w:rsid w:val="00B82047"/>
    <w:rsid w:val="00BB4E30"/>
    <w:rsid w:val="00C72D00"/>
    <w:rsid w:val="00C806F1"/>
    <w:rsid w:val="00CE6B05"/>
    <w:rsid w:val="00D079D5"/>
    <w:rsid w:val="00D12B48"/>
    <w:rsid w:val="00D135AC"/>
    <w:rsid w:val="00D30EF1"/>
    <w:rsid w:val="00D560C5"/>
    <w:rsid w:val="00D8228D"/>
    <w:rsid w:val="00DA5371"/>
    <w:rsid w:val="00EB0F24"/>
    <w:rsid w:val="00EC0D09"/>
    <w:rsid w:val="00ED7AA2"/>
    <w:rsid w:val="00F46D45"/>
    <w:rsid w:val="00F5229F"/>
    <w:rsid w:val="00F62176"/>
    <w:rsid w:val="00F72BA0"/>
    <w:rsid w:val="00F73258"/>
    <w:rsid w:val="00F74679"/>
    <w:rsid w:val="00F8716A"/>
    <w:rsid w:val="00F9190E"/>
    <w:rsid w:val="00F9640D"/>
    <w:rsid w:val="00FA23CD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4EC1"/>
  <w15:docId w15:val="{8695F644-2575-4E84-B679-BA91A7B1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A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br">
    <w:name w:val="nobr"/>
    <w:basedOn w:val="a0"/>
    <w:rsid w:val="008052A3"/>
  </w:style>
  <w:style w:type="character" w:styleId="a3">
    <w:name w:val="Hyperlink"/>
    <w:basedOn w:val="a0"/>
    <w:uiPriority w:val="99"/>
    <w:unhideWhenUsed/>
    <w:rsid w:val="007D05F1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2D57C2"/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2D57C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D57C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D57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57C2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2D57C2"/>
    <w:pPr>
      <w:spacing w:after="100"/>
      <w:ind w:left="400"/>
    </w:pPr>
  </w:style>
  <w:style w:type="character" w:styleId="a8">
    <w:name w:val="annotation reference"/>
    <w:basedOn w:val="a0"/>
    <w:uiPriority w:val="99"/>
    <w:semiHidden/>
    <w:unhideWhenUsed/>
    <w:rsid w:val="008C364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3647"/>
  </w:style>
  <w:style w:type="character" w:customStyle="1" w:styleId="aa">
    <w:name w:val="Текст примечания Знак"/>
    <w:basedOn w:val="a0"/>
    <w:link w:val="a9"/>
    <w:uiPriority w:val="99"/>
    <w:semiHidden/>
    <w:rsid w:val="008C36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364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36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C364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C3647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653DF6"/>
    <w:pPr>
      <w:ind w:left="720"/>
      <w:contextualSpacing/>
    </w:pPr>
  </w:style>
  <w:style w:type="paragraph" w:styleId="af0">
    <w:name w:val="Revision"/>
    <w:hidden/>
    <w:uiPriority w:val="99"/>
    <w:semiHidden/>
    <w:rsid w:val="00903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C822-C504-4B1B-BBF2-C5A10017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Садриева Юлия Анатольевна</dc:creator>
  <cp:keywords/>
  <dc:description/>
  <cp:lastModifiedBy>Пинижанинова Ольга Витальевна</cp:lastModifiedBy>
  <cp:revision>15</cp:revision>
  <dcterms:created xsi:type="dcterms:W3CDTF">2021-10-12T09:13:00Z</dcterms:created>
  <dcterms:modified xsi:type="dcterms:W3CDTF">2023-05-11T14:34:00Z</dcterms:modified>
</cp:coreProperties>
</file>