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61616" w:themeColor="background2" w:themeShade="19"/>
  <w:body>
    <w:p w:rsidR="006E6821" w:rsidRPr="008D5E1E" w:rsidRDefault="00921B85" w:rsidP="008D5E1E">
      <w:pPr>
        <w:jc w:val="center"/>
        <w:rPr>
          <w:b/>
          <w:color w:val="2E74B5" w:themeColor="accent1" w:themeShade="BF"/>
          <w:sz w:val="32"/>
          <w:szCs w:val="24"/>
        </w:rPr>
      </w:pPr>
      <w:r w:rsidRPr="008D5E1E">
        <w:rPr>
          <w:b/>
          <w:color w:val="2E74B5" w:themeColor="accent1" w:themeShade="BF"/>
          <w:sz w:val="32"/>
          <w:szCs w:val="24"/>
        </w:rPr>
        <w:t>POSIBLES ATAQUES QUE PUEDE RECIBIR UN API SOAP</w:t>
      </w:r>
    </w:p>
    <w:p w:rsidR="00AE5758" w:rsidRDefault="00AE5758" w:rsidP="00122664">
      <w:pPr>
        <w:rPr>
          <w:rStyle w:val="Textoennegrita"/>
          <w:sz w:val="24"/>
          <w:szCs w:val="24"/>
        </w:rPr>
      </w:pPr>
    </w:p>
    <w:p w:rsidR="008D5E1E" w:rsidRPr="004874E2" w:rsidRDefault="008D5E1E" w:rsidP="00122664">
      <w:pPr>
        <w:rPr>
          <w:rStyle w:val="Textoennegrita"/>
          <w:sz w:val="24"/>
          <w:szCs w:val="24"/>
        </w:rPr>
      </w:pPr>
    </w:p>
    <w:p w:rsidR="00122664" w:rsidRPr="006C21B8" w:rsidRDefault="00122664" w:rsidP="00AE5758">
      <w:pPr>
        <w:rPr>
          <w:b/>
          <w:color w:val="9CC2E5" w:themeColor="accent1" w:themeTint="99"/>
          <w:sz w:val="28"/>
          <w:szCs w:val="24"/>
        </w:rPr>
      </w:pPr>
      <w:r w:rsidRPr="006C21B8">
        <w:rPr>
          <w:b/>
          <w:color w:val="9CC2E5" w:themeColor="accent1" w:themeTint="99"/>
          <w:sz w:val="28"/>
          <w:szCs w:val="24"/>
        </w:rPr>
        <w:t>XML Injection (Inyección de XML)</w:t>
      </w:r>
    </w:p>
    <w:p w:rsidR="000323A0" w:rsidRPr="006C21B8" w:rsidRDefault="000323A0" w:rsidP="004874E2">
      <w:pPr>
        <w:rPr>
          <w:b/>
          <w:color w:val="BDD6EE" w:themeColor="accent1" w:themeTint="66"/>
          <w:sz w:val="28"/>
          <w:szCs w:val="24"/>
        </w:rPr>
      </w:pPr>
      <w:r w:rsidRPr="006C21B8">
        <w:rPr>
          <w:b/>
          <w:color w:val="BDD6EE" w:themeColor="accent1" w:themeTint="66"/>
          <w:sz w:val="28"/>
          <w:szCs w:val="24"/>
        </w:rPr>
        <w:t>Definición:</w:t>
      </w:r>
    </w:p>
    <w:p w:rsidR="004874E2" w:rsidRPr="004874E2" w:rsidRDefault="000323A0" w:rsidP="003D65D4">
      <w:pPr>
        <w:rPr>
          <w:b/>
          <w:bCs/>
          <w:sz w:val="24"/>
          <w:szCs w:val="24"/>
        </w:rPr>
      </w:pPr>
      <w:r w:rsidRPr="004874E2">
        <w:rPr>
          <w:rStyle w:val="Textoennegrita"/>
          <w:b w:val="0"/>
          <w:sz w:val="24"/>
          <w:szCs w:val="24"/>
        </w:rPr>
        <w:t xml:space="preserve">Consiste en que el atacante introduce código malintencionado en las etiquetas del XML como una inyección SQL </w:t>
      </w:r>
      <w:r w:rsidR="003D65D4" w:rsidRPr="004874E2">
        <w:rPr>
          <w:b/>
          <w:bCs/>
          <w:sz w:val="24"/>
          <w:szCs w:val="24"/>
        </w:rPr>
        <w:tab/>
      </w:r>
    </w:p>
    <w:p w:rsidR="003D65D4" w:rsidRPr="006C21B8" w:rsidRDefault="003D65D4" w:rsidP="003D65D4">
      <w:pPr>
        <w:rPr>
          <w:b/>
          <w:bCs/>
          <w:color w:val="BDD6EE" w:themeColor="accent1" w:themeTint="66"/>
          <w:sz w:val="28"/>
          <w:szCs w:val="24"/>
        </w:rPr>
      </w:pPr>
      <w:r w:rsidRPr="006C21B8">
        <w:rPr>
          <w:b/>
          <w:bCs/>
          <w:color w:val="BDD6EE" w:themeColor="accent1" w:themeTint="66"/>
          <w:sz w:val="28"/>
          <w:szCs w:val="24"/>
        </w:rPr>
        <w:t>Como puede perjudicarnos:</w:t>
      </w:r>
    </w:p>
    <w:p w:rsidR="004874E2" w:rsidRPr="004874E2" w:rsidRDefault="000323A0" w:rsidP="004874E2">
      <w:pPr>
        <w:rPr>
          <w:bCs/>
          <w:sz w:val="24"/>
          <w:szCs w:val="24"/>
        </w:rPr>
      </w:pPr>
      <w:r w:rsidRPr="004874E2">
        <w:rPr>
          <w:bCs/>
          <w:sz w:val="24"/>
          <w:szCs w:val="24"/>
        </w:rPr>
        <w:t xml:space="preserve">Si un usuario introduce código SQL y nosotros manejamos las consultas a la base de datos concatenando </w:t>
      </w:r>
      <w:r w:rsidRPr="004874E2">
        <w:rPr>
          <w:bCs/>
          <w:sz w:val="24"/>
          <w:szCs w:val="24"/>
        </w:rPr>
        <w:tab/>
        <w:t>el valor directamente el código SQL malintencionado del atacante formaría parte de nuestra consulta y podría llegar a obtener permisos en el sistema.</w:t>
      </w:r>
    </w:p>
    <w:p w:rsidR="00AE5758" w:rsidRPr="004874E2" w:rsidRDefault="00AE5758" w:rsidP="004874E2">
      <w:pPr>
        <w:rPr>
          <w:bCs/>
          <w:sz w:val="24"/>
          <w:szCs w:val="24"/>
        </w:rPr>
      </w:pPr>
      <w:r w:rsidRPr="004874E2">
        <w:rPr>
          <w:bCs/>
          <w:sz w:val="24"/>
          <w:szCs w:val="24"/>
        </w:rPr>
        <w:t>Daños al sistema como la perdida de datos por eliminación</w:t>
      </w:r>
    </w:p>
    <w:p w:rsidR="004874E2" w:rsidRPr="004874E2" w:rsidRDefault="00AE5758" w:rsidP="000323A0">
      <w:pPr>
        <w:rPr>
          <w:bCs/>
          <w:sz w:val="24"/>
          <w:szCs w:val="24"/>
        </w:rPr>
      </w:pPr>
      <w:r w:rsidRPr="004874E2">
        <w:rPr>
          <w:bCs/>
          <w:sz w:val="24"/>
          <w:szCs w:val="24"/>
        </w:rPr>
        <w:t>Robo o filtración de información</w:t>
      </w:r>
    </w:p>
    <w:p w:rsidR="000323A0" w:rsidRPr="006C21B8" w:rsidRDefault="000323A0" w:rsidP="000323A0">
      <w:pPr>
        <w:rPr>
          <w:b/>
          <w:bCs/>
          <w:color w:val="BDD6EE" w:themeColor="accent1" w:themeTint="66"/>
          <w:sz w:val="28"/>
          <w:szCs w:val="24"/>
        </w:rPr>
      </w:pPr>
      <w:r w:rsidRPr="006C21B8">
        <w:rPr>
          <w:b/>
          <w:bCs/>
          <w:color w:val="BDD6EE" w:themeColor="accent1" w:themeTint="66"/>
          <w:sz w:val="28"/>
          <w:szCs w:val="24"/>
        </w:rPr>
        <w:t>Como podemos mitigar estos riesgos:</w:t>
      </w:r>
    </w:p>
    <w:p w:rsidR="000323A0" w:rsidRPr="004874E2" w:rsidRDefault="000323A0" w:rsidP="000323A0">
      <w:pPr>
        <w:rPr>
          <w:bCs/>
          <w:sz w:val="24"/>
          <w:szCs w:val="24"/>
        </w:rPr>
      </w:pPr>
      <w:r w:rsidRPr="004874E2">
        <w:rPr>
          <w:bCs/>
          <w:sz w:val="24"/>
          <w:szCs w:val="24"/>
        </w:rPr>
        <w:t>Podríamos hacer validaciones y</w:t>
      </w:r>
      <w:r w:rsidR="00AE5758" w:rsidRPr="004874E2">
        <w:rPr>
          <w:bCs/>
          <w:sz w:val="24"/>
          <w:szCs w:val="24"/>
        </w:rPr>
        <w:t xml:space="preserve"> sanitización de datos para eliminar caracteres c</w:t>
      </w:r>
      <w:r w:rsidR="003D65D4" w:rsidRPr="004874E2">
        <w:rPr>
          <w:bCs/>
          <w:sz w:val="24"/>
          <w:szCs w:val="24"/>
        </w:rPr>
        <w:t>omo</w:t>
      </w:r>
      <w:r w:rsidR="00AE5758" w:rsidRPr="004874E2">
        <w:rPr>
          <w:bCs/>
          <w:sz w:val="24"/>
          <w:szCs w:val="24"/>
        </w:rPr>
        <w:t>: ‘</w:t>
      </w:r>
      <w:r w:rsidR="003D65D4" w:rsidRPr="004874E2">
        <w:rPr>
          <w:bCs/>
          <w:sz w:val="24"/>
          <w:szCs w:val="24"/>
        </w:rPr>
        <w:t xml:space="preserve"> </w:t>
      </w:r>
      <w:r w:rsidR="00AE5758" w:rsidRPr="004874E2">
        <w:rPr>
          <w:bCs/>
          <w:sz w:val="24"/>
          <w:szCs w:val="24"/>
        </w:rPr>
        <w:t xml:space="preserve">“ - &lt; &gt; ; </w:t>
      </w:r>
    </w:p>
    <w:p w:rsidR="00AE5758" w:rsidRPr="004874E2" w:rsidRDefault="00AE5758" w:rsidP="004874E2">
      <w:pPr>
        <w:rPr>
          <w:bCs/>
          <w:sz w:val="24"/>
          <w:szCs w:val="24"/>
        </w:rPr>
      </w:pPr>
      <w:r w:rsidRPr="004874E2">
        <w:rPr>
          <w:bCs/>
          <w:sz w:val="24"/>
          <w:szCs w:val="24"/>
        </w:rPr>
        <w:t xml:space="preserve">Pero la mejor manera de prevenir esto es no construir la consulta concatenando datos sino utilizando parámetros para que el motor de la base de datos los tome como cosas separadas, y todo como una sola unidad. </w:t>
      </w:r>
    </w:p>
    <w:p w:rsidR="003D65D4" w:rsidRPr="004874E2" w:rsidRDefault="003D65D4" w:rsidP="004874E2">
      <w:pPr>
        <w:rPr>
          <w:bCs/>
          <w:sz w:val="24"/>
          <w:szCs w:val="24"/>
        </w:rPr>
      </w:pPr>
    </w:p>
    <w:p w:rsidR="00AE5758" w:rsidRPr="006C21B8" w:rsidRDefault="003D65D4" w:rsidP="00AE5758">
      <w:pPr>
        <w:rPr>
          <w:b/>
          <w:bCs/>
          <w:color w:val="9CC2E5" w:themeColor="accent1" w:themeTint="99"/>
          <w:sz w:val="28"/>
          <w:szCs w:val="24"/>
        </w:rPr>
      </w:pPr>
      <w:r w:rsidRPr="006C21B8">
        <w:rPr>
          <w:b/>
          <w:bCs/>
          <w:color w:val="9CC2E5" w:themeColor="accent1" w:themeTint="99"/>
          <w:sz w:val="28"/>
          <w:szCs w:val="24"/>
        </w:rPr>
        <w:t xml:space="preserve">XXE </w:t>
      </w:r>
      <w:r w:rsidRPr="006C21B8">
        <w:rPr>
          <w:b/>
          <w:color w:val="9CC2E5" w:themeColor="accent1" w:themeTint="99"/>
          <w:sz w:val="28"/>
          <w:szCs w:val="24"/>
        </w:rPr>
        <w:t>(XML External Entity)</w:t>
      </w:r>
    </w:p>
    <w:p w:rsidR="003D65D4" w:rsidRPr="006C21B8" w:rsidRDefault="003D65D4" w:rsidP="00AE5758">
      <w:pPr>
        <w:rPr>
          <w:b/>
          <w:bCs/>
          <w:color w:val="BDD6EE" w:themeColor="accent1" w:themeTint="66"/>
          <w:sz w:val="28"/>
          <w:szCs w:val="24"/>
        </w:rPr>
      </w:pPr>
      <w:r w:rsidRPr="006C21B8">
        <w:rPr>
          <w:b/>
          <w:bCs/>
          <w:color w:val="BDD6EE" w:themeColor="accent1" w:themeTint="66"/>
          <w:sz w:val="28"/>
          <w:szCs w:val="24"/>
        </w:rPr>
        <w:t>Definición</w:t>
      </w:r>
      <w:r w:rsidRPr="006C21B8">
        <w:rPr>
          <w:bCs/>
          <w:color w:val="BDD6EE" w:themeColor="accent1" w:themeTint="66"/>
          <w:sz w:val="28"/>
          <w:szCs w:val="24"/>
        </w:rPr>
        <w:t>:</w:t>
      </w:r>
    </w:p>
    <w:p w:rsidR="003D65D4" w:rsidRPr="004874E2" w:rsidRDefault="003D65D4" w:rsidP="004874E2">
      <w:pPr>
        <w:rPr>
          <w:bCs/>
          <w:sz w:val="24"/>
          <w:szCs w:val="24"/>
        </w:rPr>
      </w:pPr>
      <w:r w:rsidRPr="004874E2">
        <w:rPr>
          <w:bCs/>
          <w:sz w:val="24"/>
          <w:szCs w:val="24"/>
        </w:rPr>
        <w:t>Consiste en que el atacante hace una referencia a una entidad externa, como un archivo dentro del sistema donde se ejecuta el programa, o relacionando un archivo externo en la web por medio de una URL</w:t>
      </w:r>
    </w:p>
    <w:p w:rsidR="003D65D4" w:rsidRPr="006C21B8" w:rsidRDefault="003D65D4" w:rsidP="003D65D4">
      <w:pPr>
        <w:rPr>
          <w:b/>
          <w:bCs/>
          <w:color w:val="BDD6EE" w:themeColor="accent1" w:themeTint="66"/>
          <w:sz w:val="28"/>
          <w:szCs w:val="24"/>
        </w:rPr>
      </w:pPr>
      <w:r w:rsidRPr="006C21B8">
        <w:rPr>
          <w:b/>
          <w:bCs/>
          <w:color w:val="BDD6EE" w:themeColor="accent1" w:themeTint="66"/>
          <w:sz w:val="28"/>
          <w:szCs w:val="24"/>
        </w:rPr>
        <w:t>Como puede perjudicarnos:</w:t>
      </w:r>
    </w:p>
    <w:p w:rsidR="003D65D4" w:rsidRPr="004874E2" w:rsidRDefault="00CE4D09" w:rsidP="004874E2">
      <w:pPr>
        <w:rPr>
          <w:bCs/>
          <w:sz w:val="24"/>
          <w:szCs w:val="24"/>
        </w:rPr>
      </w:pPr>
      <w:r w:rsidRPr="004874E2">
        <w:rPr>
          <w:bCs/>
          <w:sz w:val="24"/>
          <w:szCs w:val="24"/>
        </w:rPr>
        <w:t xml:space="preserve">El atacante puede llegar a leer archivos internos del servidor en donde se aloja nuestra API SOAP como los archivos de configuración. </w:t>
      </w:r>
    </w:p>
    <w:p w:rsidR="00CE4D09" w:rsidRPr="004874E2" w:rsidRDefault="00CE4D09" w:rsidP="004874E2">
      <w:pPr>
        <w:rPr>
          <w:bCs/>
          <w:sz w:val="24"/>
          <w:szCs w:val="24"/>
        </w:rPr>
      </w:pPr>
      <w:r w:rsidRPr="004874E2">
        <w:rPr>
          <w:bCs/>
          <w:sz w:val="24"/>
          <w:szCs w:val="24"/>
        </w:rPr>
        <w:t>Además de eso podría cargar un archivo externo por medio de una URL el cual puede ser muy pesado provocando la denegación del servicio DoS o malicioso.</w:t>
      </w:r>
    </w:p>
    <w:p w:rsidR="00CE4D09" w:rsidRPr="006C21B8" w:rsidRDefault="00CE4D09" w:rsidP="004874E2">
      <w:pPr>
        <w:rPr>
          <w:b/>
          <w:bCs/>
          <w:color w:val="BDD6EE" w:themeColor="accent1" w:themeTint="66"/>
          <w:sz w:val="28"/>
          <w:szCs w:val="24"/>
        </w:rPr>
      </w:pPr>
      <w:r w:rsidRPr="006C21B8">
        <w:rPr>
          <w:b/>
          <w:bCs/>
          <w:color w:val="BDD6EE" w:themeColor="accent1" w:themeTint="66"/>
          <w:sz w:val="28"/>
          <w:szCs w:val="24"/>
        </w:rPr>
        <w:t>Como podemos mitigar estos riesgos:</w:t>
      </w:r>
    </w:p>
    <w:p w:rsidR="000F6876" w:rsidRPr="004874E2" w:rsidRDefault="00574697" w:rsidP="004874E2">
      <w:pPr>
        <w:rPr>
          <w:bCs/>
          <w:sz w:val="24"/>
          <w:szCs w:val="24"/>
        </w:rPr>
      </w:pPr>
      <w:r w:rsidRPr="004874E2">
        <w:rPr>
          <w:bCs/>
          <w:sz w:val="24"/>
          <w:szCs w:val="24"/>
        </w:rPr>
        <w:t xml:space="preserve">En .NET se puede configurar el lector de </w:t>
      </w:r>
      <w:r w:rsidR="004874E2" w:rsidRPr="004874E2">
        <w:rPr>
          <w:bCs/>
          <w:sz w:val="24"/>
          <w:szCs w:val="24"/>
        </w:rPr>
        <w:t>XML</w:t>
      </w:r>
      <w:r w:rsidRPr="004874E2">
        <w:rPr>
          <w:bCs/>
          <w:sz w:val="24"/>
          <w:szCs w:val="24"/>
        </w:rPr>
        <w:t xml:space="preserve"> </w:t>
      </w:r>
      <w:r w:rsidRPr="004874E2">
        <w:rPr>
          <w:b/>
          <w:bCs/>
          <w:sz w:val="24"/>
          <w:szCs w:val="24"/>
        </w:rPr>
        <w:t>XMLReader</w:t>
      </w:r>
      <w:r w:rsidRPr="004874E2">
        <w:rPr>
          <w:bCs/>
          <w:sz w:val="24"/>
          <w:szCs w:val="24"/>
        </w:rPr>
        <w:t xml:space="preserve"> y deshabilitar la ejecución de archivos o redirecciones de URLs</w:t>
      </w:r>
    </w:p>
    <w:p w:rsidR="004874E2" w:rsidRDefault="004874E2">
      <w:pPr>
        <w:rPr>
          <w:bCs/>
          <w:sz w:val="24"/>
          <w:szCs w:val="24"/>
        </w:rPr>
      </w:pPr>
      <w:r>
        <w:rPr>
          <w:bCs/>
          <w:sz w:val="24"/>
          <w:szCs w:val="24"/>
        </w:rPr>
        <w:br w:type="page"/>
      </w:r>
    </w:p>
    <w:p w:rsidR="000F6876" w:rsidRPr="006C21B8" w:rsidRDefault="000F6876" w:rsidP="000F6876">
      <w:pPr>
        <w:rPr>
          <w:b/>
          <w:bCs/>
          <w:color w:val="9CC2E5" w:themeColor="accent1" w:themeTint="99"/>
          <w:sz w:val="28"/>
          <w:szCs w:val="24"/>
        </w:rPr>
      </w:pPr>
      <w:r w:rsidRPr="006C21B8">
        <w:rPr>
          <w:b/>
          <w:bCs/>
          <w:color w:val="9CC2E5" w:themeColor="accent1" w:themeTint="99"/>
          <w:sz w:val="28"/>
          <w:szCs w:val="24"/>
        </w:rPr>
        <w:lastRenderedPageBreak/>
        <w:t>DoS por XML Bomb</w:t>
      </w:r>
    </w:p>
    <w:p w:rsidR="004874E2" w:rsidRPr="006C21B8" w:rsidRDefault="00F17752" w:rsidP="004874E2">
      <w:pPr>
        <w:rPr>
          <w:b/>
          <w:bCs/>
          <w:color w:val="BDD6EE" w:themeColor="accent1" w:themeTint="66"/>
          <w:sz w:val="28"/>
          <w:szCs w:val="24"/>
        </w:rPr>
      </w:pPr>
      <w:r w:rsidRPr="006C21B8">
        <w:rPr>
          <w:b/>
          <w:bCs/>
          <w:color w:val="BDD6EE" w:themeColor="accent1" w:themeTint="66"/>
          <w:sz w:val="28"/>
          <w:szCs w:val="24"/>
        </w:rPr>
        <w:t>Definición:</w:t>
      </w:r>
    </w:p>
    <w:p w:rsidR="00F17752" w:rsidRPr="004874E2" w:rsidRDefault="00F17752" w:rsidP="004874E2">
      <w:pPr>
        <w:rPr>
          <w:b/>
          <w:bCs/>
          <w:sz w:val="24"/>
          <w:szCs w:val="24"/>
        </w:rPr>
      </w:pPr>
      <w:r w:rsidRPr="004874E2">
        <w:rPr>
          <w:bCs/>
          <w:sz w:val="24"/>
          <w:szCs w:val="24"/>
        </w:rPr>
        <w:t xml:space="preserve">Es un XML que contiene definiciones de entidades que se </w:t>
      </w:r>
      <w:r w:rsidR="004874E2" w:rsidRPr="004874E2">
        <w:rPr>
          <w:bCs/>
          <w:sz w:val="24"/>
          <w:szCs w:val="24"/>
        </w:rPr>
        <w:t>auto referencian</w:t>
      </w:r>
      <w:r w:rsidRPr="004874E2">
        <w:rPr>
          <w:bCs/>
          <w:sz w:val="24"/>
          <w:szCs w:val="24"/>
        </w:rPr>
        <w:t xml:space="preserve"> una un </w:t>
      </w:r>
      <w:r w:rsidR="004874E2" w:rsidRPr="004874E2">
        <w:rPr>
          <w:bCs/>
          <w:sz w:val="24"/>
          <w:szCs w:val="24"/>
        </w:rPr>
        <w:t>número</w:t>
      </w:r>
      <w:r w:rsidRPr="004874E2">
        <w:rPr>
          <w:bCs/>
          <w:sz w:val="24"/>
          <w:szCs w:val="24"/>
        </w:rPr>
        <w:t xml:space="preserve"> de veces a la anterior sucesivamente haciendo que el número de caracteres crezca exponencialmente hasta dejar el servidor sin memoria.</w:t>
      </w:r>
    </w:p>
    <w:p w:rsidR="00F17752" w:rsidRPr="006C21B8" w:rsidRDefault="00F17752" w:rsidP="000F6876">
      <w:pPr>
        <w:rPr>
          <w:b/>
          <w:bCs/>
          <w:color w:val="BDD6EE" w:themeColor="accent1" w:themeTint="66"/>
          <w:sz w:val="28"/>
          <w:szCs w:val="24"/>
        </w:rPr>
      </w:pPr>
      <w:r w:rsidRPr="006C21B8">
        <w:rPr>
          <w:b/>
          <w:bCs/>
          <w:color w:val="BDD6EE" w:themeColor="accent1" w:themeTint="66"/>
          <w:sz w:val="28"/>
          <w:szCs w:val="24"/>
        </w:rPr>
        <w:t>Como puede perjudicarnos:</w:t>
      </w:r>
    </w:p>
    <w:p w:rsidR="00F17752" w:rsidRPr="004874E2" w:rsidRDefault="001E7A10" w:rsidP="004874E2">
      <w:pPr>
        <w:rPr>
          <w:bCs/>
          <w:sz w:val="24"/>
          <w:szCs w:val="24"/>
        </w:rPr>
      </w:pPr>
      <w:r w:rsidRPr="004874E2">
        <w:rPr>
          <w:bCs/>
          <w:sz w:val="24"/>
          <w:szCs w:val="24"/>
        </w:rPr>
        <w:t xml:space="preserve">Debido a que el </w:t>
      </w:r>
      <w:r w:rsidR="004874E2" w:rsidRPr="004874E2">
        <w:rPr>
          <w:bCs/>
          <w:sz w:val="24"/>
          <w:szCs w:val="24"/>
        </w:rPr>
        <w:t>número</w:t>
      </w:r>
      <w:r w:rsidRPr="004874E2">
        <w:rPr>
          <w:bCs/>
          <w:sz w:val="24"/>
          <w:szCs w:val="24"/>
        </w:rPr>
        <w:t xml:space="preserve"> de caracteres pueden crecer de manera exponencial, dependiendo de que tantas veces que la entidad se </w:t>
      </w:r>
      <w:r w:rsidR="004874E2" w:rsidRPr="004874E2">
        <w:rPr>
          <w:bCs/>
          <w:sz w:val="24"/>
          <w:szCs w:val="24"/>
        </w:rPr>
        <w:t>referencie</w:t>
      </w:r>
      <w:r w:rsidRPr="004874E2">
        <w:rPr>
          <w:bCs/>
          <w:sz w:val="24"/>
          <w:szCs w:val="24"/>
        </w:rPr>
        <w:t xml:space="preserve"> puede llegar a llenar la memoria del servidor y provocando una caída del mismo, perjudicando fuertemente la API. </w:t>
      </w:r>
    </w:p>
    <w:p w:rsidR="001E7A10" w:rsidRPr="006C21B8" w:rsidRDefault="001E7A10" w:rsidP="004874E2">
      <w:pPr>
        <w:rPr>
          <w:b/>
          <w:bCs/>
          <w:color w:val="BDD6EE" w:themeColor="accent1" w:themeTint="66"/>
          <w:sz w:val="28"/>
          <w:szCs w:val="24"/>
        </w:rPr>
      </w:pPr>
      <w:r w:rsidRPr="006C21B8">
        <w:rPr>
          <w:b/>
          <w:bCs/>
          <w:color w:val="BDD6EE" w:themeColor="accent1" w:themeTint="66"/>
          <w:sz w:val="28"/>
          <w:szCs w:val="24"/>
        </w:rPr>
        <w:t>Como podemos mitigar estos riesgos:</w:t>
      </w:r>
    </w:p>
    <w:p w:rsidR="001E7A10" w:rsidRPr="004874E2" w:rsidRDefault="00BE228E" w:rsidP="004874E2">
      <w:pPr>
        <w:rPr>
          <w:bCs/>
          <w:sz w:val="24"/>
          <w:szCs w:val="24"/>
        </w:rPr>
      </w:pPr>
      <w:r w:rsidRPr="004874E2">
        <w:rPr>
          <w:bCs/>
          <w:sz w:val="24"/>
          <w:szCs w:val="24"/>
        </w:rPr>
        <w:t xml:space="preserve">Deshabilitando la expansión de </w:t>
      </w:r>
      <w:r w:rsidRPr="004874E2">
        <w:rPr>
          <w:b/>
          <w:bCs/>
          <w:sz w:val="24"/>
          <w:szCs w:val="24"/>
        </w:rPr>
        <w:t>DTDs</w:t>
      </w:r>
      <w:r w:rsidRPr="004874E2">
        <w:rPr>
          <w:bCs/>
          <w:sz w:val="24"/>
          <w:szCs w:val="24"/>
        </w:rPr>
        <w:t xml:space="preserve"> creando una configuración </w:t>
      </w:r>
      <w:r w:rsidRPr="004874E2">
        <w:rPr>
          <w:b/>
          <w:bCs/>
          <w:sz w:val="24"/>
          <w:szCs w:val="24"/>
        </w:rPr>
        <w:t>XmlReaderSettings</w:t>
      </w:r>
      <w:r w:rsidRPr="004874E2">
        <w:rPr>
          <w:bCs/>
          <w:sz w:val="24"/>
          <w:szCs w:val="24"/>
        </w:rPr>
        <w:t>,</w:t>
      </w:r>
    </w:p>
    <w:p w:rsidR="00BE228E" w:rsidRPr="004874E2" w:rsidRDefault="00BE228E" w:rsidP="004874E2">
      <w:pPr>
        <w:rPr>
          <w:bCs/>
          <w:sz w:val="24"/>
          <w:szCs w:val="24"/>
        </w:rPr>
      </w:pPr>
      <w:r w:rsidRPr="004874E2">
        <w:rPr>
          <w:bCs/>
          <w:sz w:val="24"/>
          <w:szCs w:val="24"/>
        </w:rPr>
        <w:t xml:space="preserve">Limitando el tamaño del </w:t>
      </w:r>
      <w:r w:rsidRPr="004874E2">
        <w:rPr>
          <w:b/>
          <w:bCs/>
          <w:sz w:val="24"/>
          <w:szCs w:val="24"/>
        </w:rPr>
        <w:t>XML</w:t>
      </w:r>
      <w:r w:rsidRPr="004874E2">
        <w:rPr>
          <w:bCs/>
          <w:sz w:val="24"/>
          <w:szCs w:val="24"/>
        </w:rPr>
        <w:t xml:space="preserve"> desde </w:t>
      </w:r>
      <w:r w:rsidRPr="004874E2">
        <w:rPr>
          <w:b/>
          <w:bCs/>
          <w:sz w:val="24"/>
          <w:szCs w:val="24"/>
        </w:rPr>
        <w:t>readerSettings</w:t>
      </w:r>
      <w:r w:rsidRPr="004874E2">
        <w:rPr>
          <w:bCs/>
          <w:sz w:val="24"/>
          <w:szCs w:val="24"/>
        </w:rPr>
        <w:t xml:space="preserve"> para evitar que el </w:t>
      </w:r>
      <w:r w:rsidR="004874E2" w:rsidRPr="004874E2">
        <w:rPr>
          <w:b/>
          <w:bCs/>
          <w:sz w:val="24"/>
          <w:szCs w:val="24"/>
        </w:rPr>
        <w:t>XML</w:t>
      </w:r>
      <w:r w:rsidRPr="004874E2">
        <w:rPr>
          <w:bCs/>
          <w:sz w:val="24"/>
          <w:szCs w:val="24"/>
        </w:rPr>
        <w:t xml:space="preserve"> crezca sin </w:t>
      </w:r>
      <w:r w:rsidR="004874E2" w:rsidRPr="004874E2">
        <w:rPr>
          <w:bCs/>
          <w:sz w:val="24"/>
          <w:szCs w:val="24"/>
        </w:rPr>
        <w:t>límites</w:t>
      </w:r>
      <w:r w:rsidRPr="004874E2">
        <w:rPr>
          <w:bCs/>
          <w:sz w:val="24"/>
          <w:szCs w:val="24"/>
        </w:rPr>
        <w:t>.</w:t>
      </w:r>
    </w:p>
    <w:p w:rsidR="00BE228E" w:rsidRPr="004874E2" w:rsidRDefault="00BE228E" w:rsidP="004874E2">
      <w:pPr>
        <w:rPr>
          <w:bCs/>
          <w:sz w:val="24"/>
          <w:szCs w:val="24"/>
        </w:rPr>
      </w:pPr>
      <w:r w:rsidRPr="004874E2">
        <w:rPr>
          <w:bCs/>
          <w:sz w:val="24"/>
          <w:szCs w:val="24"/>
        </w:rPr>
        <w:t xml:space="preserve">Usar parsers modernos para leer estos </w:t>
      </w:r>
      <w:r w:rsidRPr="004874E2">
        <w:rPr>
          <w:b/>
          <w:bCs/>
          <w:sz w:val="24"/>
          <w:szCs w:val="24"/>
        </w:rPr>
        <w:t>XML</w:t>
      </w:r>
      <w:r w:rsidRPr="004874E2">
        <w:rPr>
          <w:bCs/>
          <w:sz w:val="24"/>
          <w:szCs w:val="24"/>
        </w:rPr>
        <w:t xml:space="preserve">; En vez de usar </w:t>
      </w:r>
      <w:r w:rsidRPr="004874E2">
        <w:rPr>
          <w:b/>
          <w:bCs/>
          <w:sz w:val="24"/>
          <w:szCs w:val="24"/>
        </w:rPr>
        <w:t>XmlDocument</w:t>
      </w:r>
      <w:r w:rsidRPr="004874E2">
        <w:rPr>
          <w:bCs/>
          <w:sz w:val="24"/>
          <w:szCs w:val="24"/>
        </w:rPr>
        <w:t xml:space="preserve">, usar </w:t>
      </w:r>
      <w:r w:rsidRPr="004874E2">
        <w:rPr>
          <w:b/>
          <w:bCs/>
          <w:sz w:val="24"/>
          <w:szCs w:val="24"/>
        </w:rPr>
        <w:t>XmlReader</w:t>
      </w:r>
      <w:r w:rsidRPr="004874E2">
        <w:rPr>
          <w:bCs/>
          <w:sz w:val="24"/>
          <w:szCs w:val="24"/>
        </w:rPr>
        <w:t xml:space="preserve"> con una configuración segura.</w:t>
      </w:r>
    </w:p>
    <w:p w:rsidR="00BE228E" w:rsidRPr="004874E2" w:rsidRDefault="00BE228E" w:rsidP="00BE228E">
      <w:pPr>
        <w:rPr>
          <w:bCs/>
          <w:sz w:val="24"/>
          <w:szCs w:val="24"/>
        </w:rPr>
      </w:pPr>
    </w:p>
    <w:p w:rsidR="00BE228E" w:rsidRPr="006C21B8" w:rsidRDefault="00102965" w:rsidP="00102965">
      <w:pPr>
        <w:rPr>
          <w:bCs/>
          <w:color w:val="9CC2E5" w:themeColor="accent1" w:themeTint="99"/>
          <w:sz w:val="28"/>
          <w:szCs w:val="24"/>
        </w:rPr>
      </w:pPr>
      <w:r w:rsidRPr="006C21B8">
        <w:rPr>
          <w:b/>
          <w:bCs/>
          <w:color w:val="9CC2E5" w:themeColor="accent1" w:themeTint="99"/>
          <w:sz w:val="28"/>
          <w:szCs w:val="24"/>
        </w:rPr>
        <w:t>Man-in-the-Middle (MitM)</w:t>
      </w:r>
    </w:p>
    <w:p w:rsidR="00102965" w:rsidRPr="006C21B8" w:rsidRDefault="00102965" w:rsidP="00102965">
      <w:pPr>
        <w:rPr>
          <w:bCs/>
          <w:color w:val="BDD6EE" w:themeColor="accent1" w:themeTint="66"/>
          <w:sz w:val="28"/>
          <w:szCs w:val="24"/>
        </w:rPr>
      </w:pPr>
      <w:r w:rsidRPr="006C21B8">
        <w:rPr>
          <w:b/>
          <w:bCs/>
          <w:color w:val="BDD6EE" w:themeColor="accent1" w:themeTint="66"/>
          <w:sz w:val="28"/>
          <w:szCs w:val="24"/>
        </w:rPr>
        <w:t>Definición:</w:t>
      </w:r>
    </w:p>
    <w:p w:rsidR="00102965" w:rsidRPr="004874E2" w:rsidRDefault="00102965" w:rsidP="004874E2">
      <w:pPr>
        <w:rPr>
          <w:bCs/>
          <w:sz w:val="24"/>
          <w:szCs w:val="24"/>
        </w:rPr>
      </w:pPr>
      <w:r w:rsidRPr="004874E2">
        <w:rPr>
          <w:bCs/>
          <w:sz w:val="24"/>
          <w:szCs w:val="24"/>
        </w:rPr>
        <w:t>Este ataque consiste en que el atacante intercepta la comunicación entre dos partes, cliente y servidor para leer o incluso modificar el contenido de sus mensajes, solicitudes o respuestas.</w:t>
      </w:r>
    </w:p>
    <w:p w:rsidR="00102965" w:rsidRPr="006C21B8" w:rsidRDefault="00102965" w:rsidP="00102965">
      <w:pPr>
        <w:rPr>
          <w:bCs/>
          <w:color w:val="BDD6EE" w:themeColor="accent1" w:themeTint="66"/>
          <w:sz w:val="28"/>
          <w:szCs w:val="24"/>
        </w:rPr>
      </w:pPr>
      <w:r w:rsidRPr="006C21B8">
        <w:rPr>
          <w:b/>
          <w:bCs/>
          <w:color w:val="BDD6EE" w:themeColor="accent1" w:themeTint="66"/>
          <w:sz w:val="28"/>
          <w:szCs w:val="24"/>
        </w:rPr>
        <w:t>Cómo puede perjudicarnos:</w:t>
      </w:r>
    </w:p>
    <w:p w:rsidR="00102965" w:rsidRPr="004874E2" w:rsidRDefault="00102965" w:rsidP="004874E2">
      <w:pPr>
        <w:rPr>
          <w:bCs/>
          <w:sz w:val="24"/>
          <w:szCs w:val="24"/>
        </w:rPr>
      </w:pPr>
      <w:r w:rsidRPr="004874E2">
        <w:rPr>
          <w:bCs/>
          <w:sz w:val="24"/>
          <w:szCs w:val="24"/>
        </w:rPr>
        <w:t>Si el atacante tiene acceso</w:t>
      </w:r>
      <w:r w:rsidR="00484E7B" w:rsidRPr="004874E2">
        <w:rPr>
          <w:bCs/>
          <w:sz w:val="24"/>
          <w:szCs w:val="24"/>
        </w:rPr>
        <w:t xml:space="preserve"> al contenido de nuestros mensajes, como</w:t>
      </w:r>
      <w:r w:rsidRPr="004874E2">
        <w:rPr>
          <w:bCs/>
          <w:sz w:val="24"/>
          <w:szCs w:val="24"/>
        </w:rPr>
        <w:t xml:space="preserve"> usuarios y contraseñas en una solicitud de </w:t>
      </w:r>
      <w:r w:rsidR="004874E2" w:rsidRPr="004874E2">
        <w:rPr>
          <w:bCs/>
          <w:sz w:val="24"/>
          <w:szCs w:val="24"/>
        </w:rPr>
        <w:t>login,</w:t>
      </w:r>
      <w:r w:rsidRPr="004874E2">
        <w:rPr>
          <w:bCs/>
          <w:sz w:val="24"/>
          <w:szCs w:val="24"/>
        </w:rPr>
        <w:t xml:space="preserve"> por ejemplo, podría suplantar la identidad de nuestro usuario o reenviar </w:t>
      </w:r>
      <w:r w:rsidR="00484E7B" w:rsidRPr="004874E2">
        <w:rPr>
          <w:bCs/>
          <w:sz w:val="24"/>
          <w:szCs w:val="24"/>
        </w:rPr>
        <w:t xml:space="preserve">un mensaje con un token valido. </w:t>
      </w:r>
    </w:p>
    <w:p w:rsidR="00484E7B" w:rsidRPr="004874E2" w:rsidRDefault="004874E2" w:rsidP="004874E2">
      <w:pPr>
        <w:rPr>
          <w:bCs/>
          <w:sz w:val="24"/>
          <w:szCs w:val="24"/>
        </w:rPr>
      </w:pPr>
      <w:r w:rsidRPr="004874E2">
        <w:rPr>
          <w:bCs/>
          <w:sz w:val="24"/>
          <w:szCs w:val="24"/>
        </w:rPr>
        <w:t>También</w:t>
      </w:r>
      <w:r w:rsidR="00484E7B" w:rsidRPr="004874E2">
        <w:rPr>
          <w:bCs/>
          <w:sz w:val="24"/>
          <w:szCs w:val="24"/>
        </w:rPr>
        <w:t xml:space="preserve"> podría modificar el contenido de nuestra petición o la respuesta que nos llega desde el servidor, e igualmente de forma inversa. Y todo eso sin que nosotros nos demos apenas cuenta.</w:t>
      </w:r>
    </w:p>
    <w:p w:rsidR="00102965" w:rsidRPr="006C21B8" w:rsidRDefault="00102965" w:rsidP="00102965">
      <w:pPr>
        <w:rPr>
          <w:b/>
          <w:bCs/>
          <w:color w:val="BDD6EE" w:themeColor="accent1" w:themeTint="66"/>
          <w:sz w:val="28"/>
          <w:szCs w:val="24"/>
        </w:rPr>
      </w:pPr>
      <w:r w:rsidRPr="006C21B8">
        <w:rPr>
          <w:b/>
          <w:bCs/>
          <w:color w:val="BDD6EE" w:themeColor="accent1" w:themeTint="66"/>
          <w:sz w:val="28"/>
          <w:szCs w:val="24"/>
        </w:rPr>
        <w:t>Cómo podemos mitigar estos riesgos:</w:t>
      </w:r>
    </w:p>
    <w:p w:rsidR="00102965" w:rsidRPr="004874E2" w:rsidRDefault="00484E7B" w:rsidP="004874E2">
      <w:pPr>
        <w:rPr>
          <w:bCs/>
          <w:sz w:val="24"/>
          <w:szCs w:val="24"/>
        </w:rPr>
      </w:pPr>
      <w:r w:rsidRPr="004874E2">
        <w:rPr>
          <w:bCs/>
          <w:sz w:val="24"/>
          <w:szCs w:val="24"/>
        </w:rPr>
        <w:t>Utilizando Https en vez de Http, y forzar la conexión por Https, para mantener el trafico cifrado para que si alguien pudiere de alguna forma interceptar algún mensaje el contenido de la comunicación no sea útil ni legible.</w:t>
      </w:r>
    </w:p>
    <w:p w:rsidR="007F62C7" w:rsidRPr="004874E2" w:rsidRDefault="007F62C7" w:rsidP="004874E2">
      <w:pPr>
        <w:rPr>
          <w:bCs/>
          <w:sz w:val="24"/>
          <w:szCs w:val="24"/>
        </w:rPr>
      </w:pPr>
      <w:r w:rsidRPr="004874E2">
        <w:rPr>
          <w:bCs/>
          <w:sz w:val="24"/>
          <w:szCs w:val="24"/>
        </w:rPr>
        <w:t>Firmar el menaje SOAP con WS-Security, para firmarlo digitalmente así evitando que alguien modifique el contenido, ya que las firmas no coincidirán si lo hacen, y luego validar la firma también desde el cliente.</w:t>
      </w:r>
    </w:p>
    <w:p w:rsidR="007F62C7" w:rsidRPr="004874E2" w:rsidRDefault="007F62C7" w:rsidP="004874E2">
      <w:pPr>
        <w:rPr>
          <w:bCs/>
          <w:sz w:val="24"/>
          <w:szCs w:val="24"/>
        </w:rPr>
      </w:pPr>
      <w:r w:rsidRPr="004874E2">
        <w:rPr>
          <w:bCs/>
          <w:sz w:val="24"/>
          <w:szCs w:val="24"/>
        </w:rPr>
        <w:t xml:space="preserve">No exponer datos innecesarios o sensibles para </w:t>
      </w:r>
      <w:bookmarkStart w:id="0" w:name="_GoBack"/>
      <w:bookmarkEnd w:id="0"/>
      <w:r w:rsidRPr="004874E2">
        <w:rPr>
          <w:bCs/>
          <w:sz w:val="24"/>
          <w:szCs w:val="24"/>
        </w:rPr>
        <w:t>transportar la menor cantidad posible de datos sensibles.</w:t>
      </w:r>
    </w:p>
    <w:sectPr w:rsidR="007F62C7" w:rsidRPr="004874E2" w:rsidSect="0012266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56855"/>
    <w:multiLevelType w:val="hybridMultilevel"/>
    <w:tmpl w:val="9F7E13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85"/>
    <w:rsid w:val="000323A0"/>
    <w:rsid w:val="0005375E"/>
    <w:rsid w:val="000B4480"/>
    <w:rsid w:val="000C0A3B"/>
    <w:rsid w:val="000F6876"/>
    <w:rsid w:val="00102965"/>
    <w:rsid w:val="00122664"/>
    <w:rsid w:val="001E7A10"/>
    <w:rsid w:val="002D09D3"/>
    <w:rsid w:val="003D65D4"/>
    <w:rsid w:val="00484E7B"/>
    <w:rsid w:val="004874E2"/>
    <w:rsid w:val="00574697"/>
    <w:rsid w:val="006C21B8"/>
    <w:rsid w:val="006D52AC"/>
    <w:rsid w:val="006D7C7C"/>
    <w:rsid w:val="006E6821"/>
    <w:rsid w:val="006F2B02"/>
    <w:rsid w:val="007F62C7"/>
    <w:rsid w:val="00881BD0"/>
    <w:rsid w:val="008A5755"/>
    <w:rsid w:val="008D5E1E"/>
    <w:rsid w:val="00921B85"/>
    <w:rsid w:val="00AE5758"/>
    <w:rsid w:val="00BE228E"/>
    <w:rsid w:val="00CE4D09"/>
    <w:rsid w:val="00E249EB"/>
    <w:rsid w:val="00E50ABB"/>
    <w:rsid w:val="00F17752"/>
    <w:rsid w:val="00F977CC"/>
    <w:rsid w:val="00FB64A6"/>
    <w:rsid w:val="00FF76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E2E0"/>
  <w15:chartTrackingRefBased/>
  <w15:docId w15:val="{384CFCEC-05C9-4FC1-BFCE-2D46EC46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A1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2664"/>
    <w:rPr>
      <w:b/>
      <w:bCs/>
    </w:rPr>
  </w:style>
  <w:style w:type="paragraph" w:styleId="Prrafodelista">
    <w:name w:val="List Paragraph"/>
    <w:basedOn w:val="Normal"/>
    <w:uiPriority w:val="34"/>
    <w:qFormat/>
    <w:rsid w:val="00122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F1E8A-068B-44A8-9B12-95B961D6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Pages>
  <Words>573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Hernandez</dc:creator>
  <cp:keywords/>
  <dc:description/>
  <cp:lastModifiedBy>Junior Hernandez</cp:lastModifiedBy>
  <cp:revision>12</cp:revision>
  <dcterms:created xsi:type="dcterms:W3CDTF">2025-06-27T21:31:00Z</dcterms:created>
  <dcterms:modified xsi:type="dcterms:W3CDTF">2025-06-30T23:24:00Z</dcterms:modified>
</cp:coreProperties>
</file>