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2EB2" w14:textId="72EB326C" w:rsidR="002461C7" w:rsidRPr="00F04011" w:rsidRDefault="00190238" w:rsidP="002461C7">
      <w:pPr>
        <w:pStyle w:val="Heading1"/>
      </w:pPr>
      <w:bookmarkStart w:id="0" w:name="_Hlk196233377"/>
      <w:r>
        <w:t xml:space="preserve">Day 2: </w:t>
      </w:r>
      <w:r w:rsidR="00315E11">
        <w:t>Understanding challenges to reproducibility</w:t>
      </w:r>
      <w:bookmarkEnd w:id="0"/>
      <w:r w:rsidR="002461C7" w:rsidRPr="00F04011">
        <w:t xml:space="preserve">  </w:t>
      </w:r>
    </w:p>
    <w:p w14:paraId="7CAB5321" w14:textId="7BC2B708" w:rsidR="002461C7" w:rsidRDefault="002461C7" w:rsidP="002461C7">
      <w:r>
        <w:t xml:space="preserve">By </w:t>
      </w:r>
      <w:r w:rsidR="004A47F0">
        <w:t>David Souto</w:t>
      </w:r>
    </w:p>
    <w:p w14:paraId="64451615" w14:textId="7FBB63CE" w:rsidR="002461C7" w:rsidRPr="00F04011" w:rsidRDefault="002461C7" w:rsidP="002461C7">
      <w:pPr>
        <w:pStyle w:val="Heading1"/>
      </w:pPr>
      <w:r w:rsidRPr="00F04011">
        <w:t xml:space="preserve">Worksheet </w:t>
      </w:r>
      <w:r>
        <w:t>5</w:t>
      </w:r>
    </w:p>
    <w:p w14:paraId="14A51978" w14:textId="53FF18D0" w:rsidR="00D02211" w:rsidRDefault="00956D9E" w:rsidP="003E3D7D">
      <w:pPr>
        <w:pStyle w:val="Heading2"/>
        <w:numPr>
          <w:ilvl w:val="0"/>
          <w:numId w:val="0"/>
        </w:numPr>
      </w:pPr>
      <w:r>
        <w:t xml:space="preserve">Strength of evidence </w:t>
      </w:r>
    </w:p>
    <w:p w14:paraId="31F3F470" w14:textId="7DCDC011" w:rsidR="00956D9E" w:rsidRPr="00956D9E" w:rsidRDefault="00956D9E" w:rsidP="00956D9E">
      <w:r>
        <w:t>‘New statistics’</w:t>
      </w:r>
    </w:p>
    <w:p w14:paraId="60532495" w14:textId="77777777" w:rsidR="003E3D7D" w:rsidRPr="003E3D7D" w:rsidRDefault="003E3D7D" w:rsidP="003E3D7D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0EDE94A1" w14:textId="77777777" w:rsidR="003E3D7D" w:rsidRPr="003E3D7D" w:rsidRDefault="003E3D7D" w:rsidP="003E3D7D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E1B0BAC" w14:textId="77777777" w:rsidR="003E3D7D" w:rsidRPr="003E3D7D" w:rsidRDefault="003E3D7D" w:rsidP="003E3D7D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45FF2503" w14:textId="77777777" w:rsidR="003E3D7D" w:rsidRPr="003E3D7D" w:rsidRDefault="003E3D7D" w:rsidP="003E3D7D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46E421A" w14:textId="77777777" w:rsidR="003E3D7D" w:rsidRPr="003E3D7D" w:rsidRDefault="003E3D7D" w:rsidP="003E3D7D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363B89EA" w14:textId="17A9E548" w:rsidR="002461C7" w:rsidRDefault="00956D9E" w:rsidP="003E3D7D">
      <w:pPr>
        <w:pStyle w:val="Heading3"/>
      </w:pPr>
      <w:r>
        <w:t xml:space="preserve">Planning for precision. </w:t>
      </w:r>
    </w:p>
    <w:p w14:paraId="59EE23CA" w14:textId="6F930A65" w:rsidR="004F34F1" w:rsidRPr="004F34F1" w:rsidRDefault="00956D9E" w:rsidP="004F34F1">
      <w:r>
        <w:t>Although much less common than NHST. You can find various examples in the literature for this. It is something that we can do intuitively when doing exploratory research.</w:t>
      </w:r>
    </w:p>
    <w:p w14:paraId="2D3720D9" w14:textId="00421C3C" w:rsidR="00956D9E" w:rsidRPr="00956D9E" w:rsidRDefault="00956D9E" w:rsidP="00956D9E">
      <w:pPr>
        <w:pStyle w:val="Heading3"/>
      </w:pPr>
      <w:r>
        <w:t>Example of sequential testing using Bayesian statistics</w:t>
      </w:r>
    </w:p>
    <w:p w14:paraId="58EA015B" w14:textId="2AA98B63" w:rsidR="002461C7" w:rsidRDefault="00956D9E" w:rsidP="002461C7">
      <w:pPr>
        <w:pStyle w:val="Heading3"/>
      </w:pPr>
      <w:r>
        <w:t>Example of how sequential testing works (without bias) within a NHST framework</w:t>
      </w:r>
    </w:p>
    <w:p w14:paraId="4D52CE2B" w14:textId="1DABD329" w:rsidR="002461C7" w:rsidRDefault="002461C7"/>
    <w:sectPr w:rsidR="002461C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6F8BF" w14:textId="77777777" w:rsidR="00E67DA0" w:rsidRDefault="00E67DA0" w:rsidP="0077251E">
      <w:pPr>
        <w:spacing w:after="0" w:line="240" w:lineRule="auto"/>
      </w:pPr>
      <w:r>
        <w:separator/>
      </w:r>
    </w:p>
  </w:endnote>
  <w:endnote w:type="continuationSeparator" w:id="0">
    <w:p w14:paraId="7A33B87A" w14:textId="77777777" w:rsidR="00E67DA0" w:rsidRDefault="00E67DA0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45FCC" w14:textId="77777777" w:rsidR="00E67DA0" w:rsidRDefault="00E67DA0" w:rsidP="0077251E">
      <w:pPr>
        <w:spacing w:after="0" w:line="240" w:lineRule="auto"/>
      </w:pPr>
      <w:r>
        <w:separator/>
      </w:r>
    </w:p>
  </w:footnote>
  <w:footnote w:type="continuationSeparator" w:id="0">
    <w:p w14:paraId="769A3591" w14:textId="77777777" w:rsidR="00E67DA0" w:rsidRDefault="00E67DA0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90238"/>
    <w:rsid w:val="001C1479"/>
    <w:rsid w:val="001C2DC7"/>
    <w:rsid w:val="001C4890"/>
    <w:rsid w:val="0021053F"/>
    <w:rsid w:val="00213402"/>
    <w:rsid w:val="00213AFE"/>
    <w:rsid w:val="002243F4"/>
    <w:rsid w:val="002461C7"/>
    <w:rsid w:val="002812E7"/>
    <w:rsid w:val="00286155"/>
    <w:rsid w:val="002861BF"/>
    <w:rsid w:val="00296E09"/>
    <w:rsid w:val="002A5769"/>
    <w:rsid w:val="002B6747"/>
    <w:rsid w:val="002D6D08"/>
    <w:rsid w:val="002E42DC"/>
    <w:rsid w:val="002F469F"/>
    <w:rsid w:val="002F4C76"/>
    <w:rsid w:val="003153C7"/>
    <w:rsid w:val="00315E11"/>
    <w:rsid w:val="00321B4B"/>
    <w:rsid w:val="00321D55"/>
    <w:rsid w:val="00371CD9"/>
    <w:rsid w:val="00395F0E"/>
    <w:rsid w:val="003A79F5"/>
    <w:rsid w:val="003B1A0C"/>
    <w:rsid w:val="003B5559"/>
    <w:rsid w:val="003C027E"/>
    <w:rsid w:val="003E3D7D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A47F0"/>
    <w:rsid w:val="004E1365"/>
    <w:rsid w:val="004F34F1"/>
    <w:rsid w:val="004F3BBF"/>
    <w:rsid w:val="005353F8"/>
    <w:rsid w:val="0053542A"/>
    <w:rsid w:val="005428D3"/>
    <w:rsid w:val="005537E6"/>
    <w:rsid w:val="00553A12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556B4"/>
    <w:rsid w:val="00762B9E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7F5EFB"/>
    <w:rsid w:val="00841C27"/>
    <w:rsid w:val="00847F75"/>
    <w:rsid w:val="00852F34"/>
    <w:rsid w:val="00884F81"/>
    <w:rsid w:val="008D2AA9"/>
    <w:rsid w:val="008D37C0"/>
    <w:rsid w:val="008E5C58"/>
    <w:rsid w:val="00931501"/>
    <w:rsid w:val="00941279"/>
    <w:rsid w:val="00956D9E"/>
    <w:rsid w:val="00962671"/>
    <w:rsid w:val="009711E0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76F07"/>
    <w:rsid w:val="00A87691"/>
    <w:rsid w:val="00AA3A7B"/>
    <w:rsid w:val="00AE73B9"/>
    <w:rsid w:val="00AE7405"/>
    <w:rsid w:val="00B13F72"/>
    <w:rsid w:val="00B166A1"/>
    <w:rsid w:val="00B73F1C"/>
    <w:rsid w:val="00B87D8E"/>
    <w:rsid w:val="00B925D1"/>
    <w:rsid w:val="00BB04C7"/>
    <w:rsid w:val="00BB1BF5"/>
    <w:rsid w:val="00BB5867"/>
    <w:rsid w:val="00BE1FFE"/>
    <w:rsid w:val="00BE545F"/>
    <w:rsid w:val="00BF1B53"/>
    <w:rsid w:val="00BF526E"/>
    <w:rsid w:val="00C0117B"/>
    <w:rsid w:val="00C039CF"/>
    <w:rsid w:val="00C1612E"/>
    <w:rsid w:val="00C23D9F"/>
    <w:rsid w:val="00C32C0F"/>
    <w:rsid w:val="00C3503E"/>
    <w:rsid w:val="00C407F8"/>
    <w:rsid w:val="00C609D1"/>
    <w:rsid w:val="00C92CAA"/>
    <w:rsid w:val="00C93577"/>
    <w:rsid w:val="00CA4368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B75BB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E67DA0"/>
    <w:rsid w:val="00F04011"/>
    <w:rsid w:val="00F056E7"/>
    <w:rsid w:val="00F13BB2"/>
    <w:rsid w:val="00F34CC0"/>
    <w:rsid w:val="00F36989"/>
    <w:rsid w:val="00FB10BC"/>
    <w:rsid w:val="00FC3825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13</cp:revision>
  <dcterms:created xsi:type="dcterms:W3CDTF">2025-04-21T12:53:00Z</dcterms:created>
  <dcterms:modified xsi:type="dcterms:W3CDTF">2025-04-22T16:36:00Z</dcterms:modified>
</cp:coreProperties>
</file>