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51B9" w14:textId="77777777" w:rsidR="003B334F" w:rsidRPr="00F04011" w:rsidRDefault="003B334F" w:rsidP="003B334F">
      <w:pPr>
        <w:pStyle w:val="Heading1"/>
      </w:pPr>
      <w:r>
        <w:t xml:space="preserve">Day 3: </w:t>
      </w:r>
      <w:r w:rsidRPr="005C1AE5">
        <w:t>Sharing plans, data and code</w:t>
      </w:r>
    </w:p>
    <w:p w14:paraId="20E460F8" w14:textId="1790C882" w:rsidR="00627482" w:rsidRDefault="00627482" w:rsidP="00627482">
      <w:r>
        <w:t xml:space="preserve">By </w:t>
      </w:r>
      <w:r w:rsidR="003B334F">
        <w:t>David Souto</w:t>
      </w:r>
    </w:p>
    <w:p w14:paraId="27387B47" w14:textId="1E92FBE0" w:rsidR="007B20EA" w:rsidRDefault="00627482" w:rsidP="001A1F90">
      <w:pPr>
        <w:pStyle w:val="Heading1"/>
      </w:pPr>
      <w:r w:rsidRPr="00F04011">
        <w:t xml:space="preserve">Worksheet </w:t>
      </w:r>
      <w:r w:rsidR="002461C7">
        <w:t>8</w:t>
      </w:r>
    </w:p>
    <w:p w14:paraId="595480B2" w14:textId="0A4E5ED6" w:rsidR="007B20EA" w:rsidRDefault="007B20EA" w:rsidP="00627482">
      <w:commentRangeStart w:id="0"/>
      <w:r>
        <w:t>Introduction to GitHub (20’)</w:t>
      </w:r>
      <w:commentRangeEnd w:id="0"/>
      <w:r w:rsidR="005374F7">
        <w:rPr>
          <w:rStyle w:val="CommentReference"/>
        </w:rPr>
        <w:commentReference w:id="0"/>
      </w:r>
    </w:p>
    <w:p w14:paraId="7F14589B" w14:textId="17209DDA" w:rsidR="00D14A49" w:rsidRDefault="00D14A49" w:rsidP="00627482">
      <w:r>
        <w:t>Make sure GitHub Desktop is installed</w:t>
      </w:r>
      <w:r w:rsidR="003C027E">
        <w:t xml:space="preserve"> and you have a GitHub account.</w:t>
      </w:r>
    </w:p>
    <w:p w14:paraId="7580336F" w14:textId="3530D878" w:rsidR="00A37017" w:rsidRDefault="00A4159A" w:rsidP="00A4159A">
      <w:r>
        <w:t xml:space="preserve">The example </w:t>
      </w:r>
      <w:r w:rsidR="00A37017">
        <w:t xml:space="preserve">we are going to use comes from a neuroimaging data. The community has developed conventions for folder structure based on common sense to facilitate sharing. </w:t>
      </w:r>
    </w:p>
    <w:p w14:paraId="228C4021" w14:textId="017BD895" w:rsidR="00C23D9F" w:rsidRPr="00DD632D" w:rsidRDefault="00A37017" w:rsidP="00A4159A">
      <w:r>
        <w:t>Here is the basic BIDS structure, which you can use as inspiration for your own datasets, in the absence of other community-specific conventions.</w:t>
      </w:r>
    </w:p>
    <w:p w14:paraId="55DA350E" w14:textId="241F2D07" w:rsidR="00DD632D" w:rsidRPr="00DD632D" w:rsidRDefault="00DD632D" w:rsidP="00A4159A">
      <w:r>
        <w:rPr>
          <w:color w:val="FF0000"/>
        </w:rPr>
        <w:t xml:space="preserve">See also: </w:t>
      </w:r>
      <w:hyperlink r:id="rId11" w:anchor="organizing-a-reproducible-research-folder" w:history="1">
        <w:r w:rsidRPr="00F87B34">
          <w:rPr>
            <w:rStyle w:val="Hyperlink"/>
          </w:rPr>
          <w:t>https://nceas.github.io/sasap-training/materials/reproducible_research_in_r_fairbanks/literate-analysis-with-rmarkdown.html#organizing-a-reproducible-research-folder</w:t>
        </w:r>
      </w:hyperlink>
    </w:p>
    <w:p w14:paraId="5B992F31" w14:textId="7208B94A" w:rsidR="00A4159A" w:rsidRDefault="00A4159A" w:rsidP="00A4159A">
      <w:r w:rsidRPr="00613138">
        <w:t>Occasion to introduce standards for data.</w:t>
      </w:r>
    </w:p>
    <w:p w14:paraId="77FEC8D7" w14:textId="046BD872" w:rsidR="00D14A49" w:rsidRDefault="00A4159A" w:rsidP="00A4159A">
      <w:r>
        <w:t xml:space="preserve">Through example dataset. Each table could be assigned a task. </w:t>
      </w:r>
    </w:p>
    <w:p w14:paraId="60FF3B95" w14:textId="77777777" w:rsidR="00627482" w:rsidRPr="00BF1B53" w:rsidRDefault="00627482" w:rsidP="00627482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A9DA25D" w14:textId="08AB4C64" w:rsidR="00627482" w:rsidRDefault="00DB61E5" w:rsidP="00C93577">
      <w:pPr>
        <w:pStyle w:val="Heading2"/>
        <w:numPr>
          <w:ilvl w:val="0"/>
          <w:numId w:val="11"/>
        </w:numPr>
        <w:ind w:left="584" w:hanging="357"/>
      </w:pPr>
      <w:r>
        <w:t>Version control with GitHub</w:t>
      </w:r>
    </w:p>
    <w:p w14:paraId="1E374F20" w14:textId="629E3B27" w:rsidR="00D14A49" w:rsidRDefault="00D14A49" w:rsidP="00D14A49">
      <w:r>
        <w:t xml:space="preserve">GitHub is an incredibly popular website to share code. It uses Git for version control, a command line tool. You can use Git through the command line and through a very handy app called GitHub Desktop. </w:t>
      </w:r>
    </w:p>
    <w:p w14:paraId="3A83469F" w14:textId="795E63F9" w:rsidR="00D14A49" w:rsidRPr="00D14A49" w:rsidRDefault="00D14A49" w:rsidP="00D14A49">
      <w:r w:rsidRPr="00D14A49">
        <w:t>A common assumption is th</w:t>
      </w:r>
      <w:r>
        <w:t xml:space="preserve">at version control is only efficient / useful with larger projects. We will show this is not the case. Another misconception is that it is too much faff / complication for a simple project. This will also appear misguided today. We’ll start with level 1, which his sufficient to provide you with: the ability to share code, back up code, seamlessly synchronize code between computers, </w:t>
      </w:r>
      <w:r w:rsidR="00B73F1C">
        <w:t xml:space="preserve">have a record of changes </w:t>
      </w:r>
      <w:r>
        <w:t xml:space="preserve">and return to working versions of the code. </w:t>
      </w:r>
    </w:p>
    <w:p w14:paraId="4C6A9E74" w14:textId="1F1B7316" w:rsidR="00627482" w:rsidRDefault="00DB61E5" w:rsidP="003B5559">
      <w:pPr>
        <w:pStyle w:val="Heading3"/>
        <w:ind w:left="658" w:hanging="431"/>
      </w:pPr>
      <w:r>
        <w:t>Setup</w:t>
      </w:r>
    </w:p>
    <w:p w14:paraId="5086F55F" w14:textId="17459A66" w:rsidR="00D14A49" w:rsidRDefault="00D14A49" w:rsidP="00D14A49">
      <w:r>
        <w:t>If you didn’t already.</w:t>
      </w:r>
    </w:p>
    <w:p w14:paraId="37FB43B4" w14:textId="0F765455" w:rsidR="00BB04C7" w:rsidRPr="00BB04C7" w:rsidRDefault="00D14A49" w:rsidP="003B5559">
      <w:pPr>
        <w:pStyle w:val="Heading3"/>
        <w:ind w:left="658" w:hanging="431"/>
      </w:pPr>
      <w:r>
        <w:t>Level 1</w:t>
      </w:r>
      <w:r w:rsidR="00762B9E">
        <w:t>: It’s just me</w:t>
      </w:r>
    </w:p>
    <w:p w14:paraId="544CD056" w14:textId="58A7A723" w:rsidR="00BB04C7" w:rsidRDefault="00680BA6" w:rsidP="00BB04C7">
      <w:pPr>
        <w:pStyle w:val="Heading4"/>
        <w:numPr>
          <w:ilvl w:val="2"/>
          <w:numId w:val="11"/>
        </w:numPr>
        <w:ind w:left="505" w:hanging="505"/>
      </w:pPr>
      <w:r>
        <w:t>Turn your workshop folder into a GitHub repository</w:t>
      </w:r>
      <w:r w:rsidR="00B73F1C">
        <w:t>. …</w:t>
      </w:r>
    </w:p>
    <w:p w14:paraId="3BA5D1F9" w14:textId="6008C658" w:rsidR="00CB1149" w:rsidRPr="00CB1149" w:rsidRDefault="00CB1149" w:rsidP="00CB1149">
      <w:r>
        <w:t>We can integrate with RStudio by …</w:t>
      </w:r>
    </w:p>
    <w:p w14:paraId="4201A612" w14:textId="58097212" w:rsidR="00BB04C7" w:rsidRPr="00BB04C7" w:rsidRDefault="00BB04C7" w:rsidP="00BB04C7">
      <w:pPr>
        <w:pStyle w:val="Heading4"/>
        <w:numPr>
          <w:ilvl w:val="2"/>
          <w:numId w:val="11"/>
        </w:numPr>
        <w:ind w:left="505" w:hanging="505"/>
      </w:pPr>
      <w:r>
        <w:lastRenderedPageBreak/>
        <w:t>Note the information you can gather from launching GitHub Desktop</w:t>
      </w:r>
      <w:r w:rsidR="00CB1149">
        <w:t>. The Changes Tab, The History tab. Change something to one of the files in the repository. Observe what happens in the “Changes Tab”</w:t>
      </w:r>
    </w:p>
    <w:p w14:paraId="11BC5898" w14:textId="4D779734" w:rsidR="003C027E" w:rsidRDefault="00680BA6" w:rsidP="00D14A49">
      <w:pPr>
        <w:pStyle w:val="Heading4"/>
        <w:numPr>
          <w:ilvl w:val="2"/>
          <w:numId w:val="11"/>
        </w:numPr>
        <w:ind w:left="505" w:hanging="505"/>
      </w:pPr>
      <w:r>
        <w:t>Committing</w:t>
      </w:r>
      <w:r w:rsidR="00B73F1C">
        <w:t xml:space="preserve"> and commenting your changes</w:t>
      </w:r>
      <w:r w:rsidR="00CB1149">
        <w:t xml:space="preserve">. On the bottom left corner provide a summary of the change (necessary) and description (optional). You can now “Commit to main”. Meaning you can record changes in the “main” version of the code. This </w:t>
      </w:r>
      <w:proofErr w:type="gramStart"/>
      <w:r w:rsidR="00CB1149">
        <w:t>has to</w:t>
      </w:r>
      <w:proofErr w:type="gramEnd"/>
      <w:r w:rsidR="00CB1149">
        <w:t xml:space="preserve"> be specified because we can make parallel versions </w:t>
      </w:r>
      <w:proofErr w:type="gramStart"/>
      <w:r w:rsidR="00CB1149">
        <w:t>of  the</w:t>
      </w:r>
      <w:proofErr w:type="gramEnd"/>
      <w:r w:rsidR="00CB1149">
        <w:t xml:space="preserve"> code, called branches (see Level XX).</w:t>
      </w:r>
    </w:p>
    <w:p w14:paraId="2E2597F9" w14:textId="1DCE5422" w:rsidR="003C027E" w:rsidRDefault="003C027E" w:rsidP="00852746">
      <w:pPr>
        <w:pStyle w:val="Heading4"/>
        <w:numPr>
          <w:ilvl w:val="2"/>
          <w:numId w:val="11"/>
        </w:numPr>
        <w:ind w:left="505" w:hanging="505"/>
      </w:pPr>
      <w:r>
        <w:t>Push / Pull</w:t>
      </w:r>
      <w:r w:rsidR="00CB1149">
        <w:t xml:space="preserve">. Observe now the new options you have on the </w:t>
      </w:r>
      <w:proofErr w:type="gramStart"/>
      <w:r w:rsidR="00CB1149">
        <w:t>right hand</w:t>
      </w:r>
      <w:proofErr w:type="gramEnd"/>
      <w:r w:rsidR="00CB1149">
        <w:t xml:space="preserve"> side. You have a suggestion to “push” changes to GitHub, you can </w:t>
      </w:r>
      <w:r w:rsidR="000E3F2A">
        <w:t>check by “View on GitHub”.</w:t>
      </w:r>
    </w:p>
    <w:p w14:paraId="7ED446A3" w14:textId="45E882BF" w:rsidR="000E3F2A" w:rsidRPr="000E3F2A" w:rsidRDefault="000E3F2A" w:rsidP="000E3F2A">
      <w:r>
        <w:t xml:space="preserve">Now change something on GitHub by pressing the edit button for the README.Rmd file. </w:t>
      </w:r>
      <w:r w:rsidR="00852F34">
        <w:t>See the option now to “Pull” changes from GitHub to your local computer.</w:t>
      </w:r>
    </w:p>
    <w:p w14:paraId="1B17BB35" w14:textId="5F59FFD5" w:rsidR="00B73F1C" w:rsidRDefault="00B73F1C" w:rsidP="003C027E">
      <w:pPr>
        <w:pStyle w:val="Heading4"/>
        <w:numPr>
          <w:ilvl w:val="2"/>
          <w:numId w:val="11"/>
        </w:numPr>
        <w:ind w:left="505" w:hanging="505"/>
      </w:pPr>
      <w:r>
        <w:t xml:space="preserve">Let’s try to break things </w:t>
      </w:r>
      <w:r>
        <w:rPr>
          <w:noProof/>
        </w:rPr>
        <w:drawing>
          <wp:inline distT="0" distB="0" distL="0" distR="0" wp14:anchorId="1B0970CB" wp14:editId="2868E970">
            <wp:extent cx="219075" cy="219075"/>
            <wp:effectExtent l="0" t="0" r="0" b="0"/>
            <wp:docPr id="1679273256" name="Picture 1" descr="A red smiley with horns and tee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3256" name="Picture 1" descr="A red smiley with horns and teet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C009" w14:textId="2CAA0DE6" w:rsidR="00BB04C7" w:rsidRDefault="00B73F1C" w:rsidP="003C027E">
      <w:r>
        <w:t xml:space="preserve">Go to GitHub and </w:t>
      </w:r>
      <w:r w:rsidR="00BB04C7">
        <w:t xml:space="preserve">delete a line in the README.Rmd file. Then go to the local folder (View Explorer) and delete </w:t>
      </w:r>
      <w:r w:rsidR="00BB04C7" w:rsidRPr="00BB04C7">
        <w:rPr>
          <w:i/>
          <w:iCs/>
        </w:rPr>
        <w:t>a different</w:t>
      </w:r>
      <w:r w:rsidR="00BB04C7">
        <w:t xml:space="preserve"> line in the local version of the file. Go to GitHub Desktop and do a pull. Observe the issue. </w:t>
      </w:r>
    </w:p>
    <w:p w14:paraId="1967B9F3" w14:textId="58B44843" w:rsidR="006B316F" w:rsidRDefault="00BB04C7" w:rsidP="003C027E">
      <w:r>
        <w:t>Go to View in RStudio to resolve the conflict. What are the options?</w:t>
      </w:r>
    </w:p>
    <w:p w14:paraId="433F3859" w14:textId="7F8B1AD5" w:rsidR="00762B9E" w:rsidRDefault="00762B9E" w:rsidP="003C027E">
      <w:pPr>
        <w:pStyle w:val="Heading4"/>
        <w:numPr>
          <w:ilvl w:val="2"/>
          <w:numId w:val="11"/>
        </w:numPr>
        <w:ind w:left="505" w:hanging="505"/>
        <w:rPr>
          <w:noProof/>
        </w:rPr>
      </w:pPr>
      <w:r>
        <w:rPr>
          <w:noProof/>
        </w:rPr>
        <w:t>There is another pickle. We said it would be nice to have a structure with everything in one folder. But we don’t want to share the raw data via GitHub. We usually don’t have enough space among a myriad of other reasons. We also have code we are working on we don’t want to share.</w:t>
      </w:r>
    </w:p>
    <w:p w14:paraId="5FF123C5" w14:textId="5201BE7E" w:rsidR="00762B9E" w:rsidRDefault="00762B9E" w:rsidP="00762B9E">
      <w:r>
        <w:t xml:space="preserve">Create a file </w:t>
      </w:r>
      <w:proofErr w:type="gramStart"/>
      <w:r>
        <w:t xml:space="preserve">called </w:t>
      </w:r>
      <w:r w:rsidRPr="00CB1149">
        <w:rPr>
          <w:rFonts w:ascii="Courier New" w:hAnsi="Courier New" w:cs="Courier New"/>
          <w:b/>
          <w:bCs/>
        </w:rPr>
        <w:t>.gitignore</w:t>
      </w:r>
      <w:proofErr w:type="gramEnd"/>
      <w:r w:rsidRPr="00CB1149">
        <w:t>,</w:t>
      </w:r>
      <w:r>
        <w:t xml:space="preserve"> open this file with the Notepad or RStudio. Add folders to ignore, depending on your file structure, this way:</w:t>
      </w:r>
    </w:p>
    <w:p w14:paraId="7376162A" w14:textId="01F6C788" w:rsidR="00762B9E" w:rsidRPr="00762B9E" w:rsidRDefault="00762B9E" w:rsidP="00762B9E">
      <w:pPr>
        <w:rPr>
          <w:rFonts w:ascii="Courier New" w:hAnsi="Courier New" w:cs="Courier New"/>
          <w:b/>
          <w:bCs/>
        </w:rPr>
      </w:pPr>
      <w:r w:rsidRPr="00762B9E">
        <w:rPr>
          <w:rFonts w:ascii="Courier New" w:hAnsi="Courier New" w:cs="Courier New"/>
          <w:b/>
          <w:bCs/>
        </w:rPr>
        <w:t>data/</w:t>
      </w:r>
    </w:p>
    <w:p w14:paraId="14314EC5" w14:textId="24962B88" w:rsidR="00762B9E" w:rsidRDefault="00762B9E" w:rsidP="00762B9E">
      <w:pPr>
        <w:rPr>
          <w:rFonts w:ascii="Courier New" w:hAnsi="Courier New" w:cs="Courier New"/>
          <w:b/>
          <w:bCs/>
        </w:rPr>
      </w:pPr>
      <w:r w:rsidRPr="00762B9E">
        <w:rPr>
          <w:rFonts w:ascii="Courier New" w:hAnsi="Courier New" w:cs="Courier New"/>
          <w:b/>
          <w:bCs/>
        </w:rPr>
        <w:t>for_your_eyes_only/</w:t>
      </w:r>
    </w:p>
    <w:p w14:paraId="7E7687A0" w14:textId="1E3B7F94" w:rsidR="00762B9E" w:rsidRDefault="00762B9E" w:rsidP="00762B9E">
      <w:pPr>
        <w:pStyle w:val="Heading4"/>
      </w:pPr>
      <w:r w:rsidRPr="00762B9E">
        <w:t>Do a commit.</w:t>
      </w:r>
      <w:r w:rsidR="00CB1149">
        <w:t xml:space="preserve"> Then View on GitHub. See whether the files have been synchronized or not. </w:t>
      </w:r>
    </w:p>
    <w:p w14:paraId="5D826D83" w14:textId="6FB0358B" w:rsidR="00FF012C" w:rsidRPr="00FF012C" w:rsidRDefault="00FF012C" w:rsidP="00FF012C">
      <w:r>
        <w:t>Go to View in RStudio to resolve the conflict. What are the options?</w:t>
      </w:r>
    </w:p>
    <w:p w14:paraId="1B2E6DBC" w14:textId="416FB599" w:rsidR="00CB1149" w:rsidRDefault="00FF012C" w:rsidP="00B13F72">
      <w:pPr>
        <w:rPr>
          <w:noProof/>
        </w:rPr>
      </w:pPr>
      <w:r>
        <w:t xml:space="preserve">8.2.6. </w:t>
      </w:r>
      <w:r w:rsidR="00CB1149">
        <w:rPr>
          <w:noProof/>
        </w:rPr>
        <w:t>Lastly</w:t>
      </w:r>
      <w:r w:rsidR="00B13F72">
        <w:rPr>
          <w:noProof/>
        </w:rPr>
        <w:t>, ideally you want short names for your repositories so you don’t have long paths. But things can get messy in your GDesktop if you have many repositories. Example: XXX</w:t>
      </w:r>
    </w:p>
    <w:p w14:paraId="2C219BB7" w14:textId="4ED55963" w:rsidR="00B13F72" w:rsidRPr="00CB1149" w:rsidRDefault="00B13F72" w:rsidP="00B13F72">
      <w:pPr>
        <w:rPr>
          <w:noProof/>
        </w:rPr>
      </w:pPr>
      <w:r>
        <w:rPr>
          <w:noProof/>
        </w:rPr>
        <w:t>You can then use “aliases”. They are local to your GDesktop and can disambiguate names.</w:t>
      </w:r>
      <w:r w:rsidR="00CD7F7F">
        <w:rPr>
          <w:noProof/>
        </w:rPr>
        <w:t xml:space="preserve"> Aliasies are italisized</w:t>
      </w:r>
      <w:r w:rsidR="002F469F">
        <w:rPr>
          <w:noProof/>
        </w:rPr>
        <w:t>.</w:t>
      </w:r>
    </w:p>
    <w:p w14:paraId="1139B74C" w14:textId="46C8C092" w:rsidR="003B5559" w:rsidRDefault="003B5559" w:rsidP="003B5559">
      <w:pPr>
        <w:pStyle w:val="Heading4"/>
      </w:pPr>
      <w:r>
        <w:t>Well done. You can now use Git (through the GitHub interface) pretty much to the same level of sophistication as his creator</w:t>
      </w:r>
      <w:r w:rsidR="00762B9E">
        <w:t xml:space="preserve"> Linus Torvalds</w:t>
      </w:r>
      <w:r>
        <w:t xml:space="preserve"> (see XXX)</w:t>
      </w:r>
      <w:r w:rsidR="000554A1">
        <w:t xml:space="preserve"> without a line of code.</w:t>
      </w:r>
    </w:p>
    <w:p w14:paraId="6E899507" w14:textId="4AAF4FD6" w:rsidR="00CB1149" w:rsidRPr="00CB1149" w:rsidRDefault="00CB1149" w:rsidP="00CB1149">
      <w:r>
        <w:t>Every time you have a new project you create a new repository.</w:t>
      </w:r>
      <w:r w:rsidR="001C2DC7">
        <w:t xml:space="preserve"> This does not stop you from backing up your data if you are afraid of breaking things. The next levels might give you more confidence on that front.</w:t>
      </w:r>
    </w:p>
    <w:p w14:paraId="12FD784F" w14:textId="00FB6B3F" w:rsidR="00D14A49" w:rsidRDefault="00D14A49" w:rsidP="003B5559">
      <w:pPr>
        <w:pStyle w:val="Heading3"/>
        <w:ind w:left="658" w:hanging="431"/>
      </w:pPr>
      <w:r>
        <w:t xml:space="preserve"> Level 2</w:t>
      </w:r>
      <w:r w:rsidR="00762B9E">
        <w:t>: Reuse code by cloning and forking things</w:t>
      </w:r>
    </w:p>
    <w:p w14:paraId="345D9C1A" w14:textId="14D703B7" w:rsidR="00D14A49" w:rsidRPr="00D14A49" w:rsidRDefault="00D14A49" w:rsidP="00D14A49">
      <w:r>
        <w:t xml:space="preserve">We are going to </w:t>
      </w:r>
      <w:r w:rsidRPr="00D14A49">
        <w:rPr>
          <w:highlight w:val="yellow"/>
        </w:rPr>
        <w:t>clone</w:t>
      </w:r>
      <w:r>
        <w:t xml:space="preserve"> a </w:t>
      </w:r>
      <w:r w:rsidRPr="00D14A49">
        <w:rPr>
          <w:highlight w:val="yellow"/>
        </w:rPr>
        <w:t>repository</w:t>
      </w:r>
      <w:r>
        <w:t xml:space="preserve"> or </w:t>
      </w:r>
      <w:r w:rsidRPr="00D14A49">
        <w:rPr>
          <w:highlight w:val="yellow"/>
        </w:rPr>
        <w:t>repo</w:t>
      </w:r>
      <w:r w:rsidR="00762B9E">
        <w:t>.</w:t>
      </w:r>
    </w:p>
    <w:p w14:paraId="50779328" w14:textId="4418D812" w:rsidR="00D14A49" w:rsidRPr="00D14A49" w:rsidRDefault="00D14A49" w:rsidP="00D14A49">
      <w:r>
        <w:t xml:space="preserve">We are going to clone </w:t>
      </w:r>
    </w:p>
    <w:p w14:paraId="2D7861A3" w14:textId="4E7103B3" w:rsidR="00D14A49" w:rsidRPr="00D14A49" w:rsidRDefault="00762B9E" w:rsidP="003B5559">
      <w:pPr>
        <w:pStyle w:val="Heading3"/>
        <w:ind w:left="658" w:hanging="431"/>
      </w:pPr>
      <w:r>
        <w:lastRenderedPageBreak/>
        <w:t>Level 3: N = 2</w:t>
      </w:r>
    </w:p>
    <w:p w14:paraId="7EDC030A" w14:textId="571278AB" w:rsidR="00A4159A" w:rsidRDefault="00762B9E" w:rsidP="00A4159A">
      <w:r>
        <w:t xml:space="preserve">What if we work with others? </w:t>
      </w:r>
    </w:p>
    <w:p w14:paraId="35432EF6" w14:textId="4FE9E480" w:rsidR="00762B9E" w:rsidRDefault="00762B9E" w:rsidP="00A4159A">
      <w:pPr>
        <w:pStyle w:val="Heading4"/>
        <w:numPr>
          <w:ilvl w:val="2"/>
          <w:numId w:val="11"/>
        </w:numPr>
        <w:ind w:left="505" w:hanging="505"/>
      </w:pPr>
      <w:r>
        <w:t>Add</w:t>
      </w:r>
      <w:r w:rsidR="0041059B">
        <w:t xml:space="preserve"> your neighbour</w:t>
      </w:r>
      <w:r>
        <w:t xml:space="preserve"> to your project</w:t>
      </w:r>
      <w:r w:rsidR="0041059B">
        <w:t>, decide on what they can and cannot do</w:t>
      </w:r>
    </w:p>
    <w:p w14:paraId="3B439C83" w14:textId="765471E8" w:rsidR="00762B9E" w:rsidRDefault="00762B9E" w:rsidP="00762B9E">
      <w:pPr>
        <w:pStyle w:val="Heading4"/>
        <w:numPr>
          <w:ilvl w:val="2"/>
          <w:numId w:val="11"/>
        </w:numPr>
        <w:ind w:left="505" w:hanging="505"/>
      </w:pPr>
      <w:r>
        <w:t>Create a branch</w:t>
      </w:r>
      <w:r w:rsidR="0041059B">
        <w:t xml:space="preserve"> called playground. Observe what happens on GDesktop and on GHub after you commit.</w:t>
      </w:r>
    </w:p>
    <w:p w14:paraId="244B8780" w14:textId="7D51B02F" w:rsidR="00762B9E" w:rsidRPr="00762B9E" w:rsidRDefault="0041059B" w:rsidP="00762B9E">
      <w:pPr>
        <w:pStyle w:val="Heading4"/>
        <w:numPr>
          <w:ilvl w:val="2"/>
          <w:numId w:val="11"/>
        </w:numPr>
        <w:ind w:left="505" w:hanging="505"/>
      </w:pPr>
      <w:r>
        <w:t>Create a merge request to m</w:t>
      </w:r>
      <w:r w:rsidR="00762B9E">
        <w:t xml:space="preserve">erge the branch with main </w:t>
      </w:r>
    </w:p>
    <w:p w14:paraId="73991BD1" w14:textId="43A1797D" w:rsidR="00762B9E" w:rsidRPr="00762B9E" w:rsidRDefault="00762B9E" w:rsidP="00762B9E">
      <w:r>
        <w:t xml:space="preserve">Working on the code at the same time. </w:t>
      </w:r>
    </w:p>
    <w:p w14:paraId="3CBB25C1" w14:textId="1EC203C2" w:rsidR="003B5559" w:rsidRDefault="003B5559" w:rsidP="003B5559">
      <w:pPr>
        <w:pStyle w:val="Heading3"/>
        <w:ind w:left="658" w:hanging="431"/>
      </w:pPr>
      <w:r>
        <w:t xml:space="preserve">Level </w:t>
      </w:r>
      <w:r w:rsidR="00762B9E">
        <w:t>4: N &gt;3</w:t>
      </w:r>
    </w:p>
    <w:p w14:paraId="2C7E4B06" w14:textId="50C84612" w:rsidR="00762B9E" w:rsidRDefault="00762B9E" w:rsidP="00762B9E">
      <w:r>
        <w:t>Let’s say your project has many contributors across the world. You want a way to manage and veto their contributions.</w:t>
      </w:r>
    </w:p>
    <w:p w14:paraId="50EF7D85" w14:textId="33C36675" w:rsidR="008D2AA9" w:rsidRDefault="008D2AA9" w:rsidP="00762B9E">
      <w:r>
        <w:t xml:space="preserve">Let’s </w:t>
      </w:r>
      <w:r w:rsidR="00DB7585">
        <w:t>create a project where everyone is a contributor. Ask people to review code. Suggest a merger …</w:t>
      </w:r>
    </w:p>
    <w:p w14:paraId="39301D63" w14:textId="55A85BD4" w:rsidR="00FF012C" w:rsidRDefault="00FF012C" w:rsidP="00762B9E">
      <w:r>
        <w:t xml:space="preserve">Advanced GitHub structure: </w:t>
      </w:r>
    </w:p>
    <w:p w14:paraId="044FBFE6" w14:textId="3D3FBD5F" w:rsidR="00627482" w:rsidRDefault="00FF012C">
      <w:r>
        <w:t>Try using the command line from GDesktop:</w:t>
      </w:r>
    </w:p>
    <w:sectPr w:rsidR="0062748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outo, David (Dr.)" w:date="2025-04-21T17:38:00Z" w:initials="DS">
    <w:p w14:paraId="058E95BD" w14:textId="77777777" w:rsidR="005374F7" w:rsidRDefault="005374F7" w:rsidP="005374F7">
      <w:pPr>
        <w:pStyle w:val="CommentText"/>
      </w:pPr>
      <w:r>
        <w:rPr>
          <w:rStyle w:val="CommentReference"/>
        </w:rPr>
        <w:annotationRef/>
      </w:r>
      <w:r>
        <w:t>Overview of GitHub operations. What is Git. Etc. “Live-coding” video to link.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8E9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65FF60" w16cex:dateUtc="2025-04-21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8E95BD" w16cid:durableId="6065FF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DB3AE" w14:textId="77777777" w:rsidR="00212A77" w:rsidRDefault="00212A77" w:rsidP="0077251E">
      <w:pPr>
        <w:spacing w:after="0" w:line="240" w:lineRule="auto"/>
      </w:pPr>
      <w:r>
        <w:separator/>
      </w:r>
    </w:p>
  </w:endnote>
  <w:endnote w:type="continuationSeparator" w:id="0">
    <w:p w14:paraId="5D5673B8" w14:textId="77777777" w:rsidR="00212A77" w:rsidRDefault="00212A77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4C642" w14:textId="77777777" w:rsidR="00212A77" w:rsidRDefault="00212A77" w:rsidP="0077251E">
      <w:pPr>
        <w:spacing w:after="0" w:line="240" w:lineRule="auto"/>
      </w:pPr>
      <w:r>
        <w:separator/>
      </w:r>
    </w:p>
  </w:footnote>
  <w:footnote w:type="continuationSeparator" w:id="0">
    <w:p w14:paraId="3585C83B" w14:textId="77777777" w:rsidR="00212A77" w:rsidRDefault="00212A77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uto, David (Dr.)">
    <w15:presenceInfo w15:providerId="AD" w15:userId="S::ds572@leicester.ac.uk::349afc7e-0f46-491a-a930-a7b0015bc1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2735B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A1F90"/>
    <w:rsid w:val="001B3425"/>
    <w:rsid w:val="001C1479"/>
    <w:rsid w:val="001C2DC7"/>
    <w:rsid w:val="001C4890"/>
    <w:rsid w:val="0021053F"/>
    <w:rsid w:val="00212A77"/>
    <w:rsid w:val="00213402"/>
    <w:rsid w:val="00213AFE"/>
    <w:rsid w:val="002243F4"/>
    <w:rsid w:val="002461C7"/>
    <w:rsid w:val="002812E7"/>
    <w:rsid w:val="00286155"/>
    <w:rsid w:val="002861BF"/>
    <w:rsid w:val="00292452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0691"/>
    <w:rsid w:val="003B1A0C"/>
    <w:rsid w:val="003B334F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353F8"/>
    <w:rsid w:val="005374F7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B316F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B20EA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005BC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49BF"/>
    <w:rsid w:val="00AE73B9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BF526E"/>
    <w:rsid w:val="00C0117B"/>
    <w:rsid w:val="00C039CF"/>
    <w:rsid w:val="00C23D9F"/>
    <w:rsid w:val="00C32C0F"/>
    <w:rsid w:val="00C3503E"/>
    <w:rsid w:val="00C407F8"/>
    <w:rsid w:val="00C609D1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D632D"/>
    <w:rsid w:val="00DE6F68"/>
    <w:rsid w:val="00E02842"/>
    <w:rsid w:val="00E02A2A"/>
    <w:rsid w:val="00E0718B"/>
    <w:rsid w:val="00E0782D"/>
    <w:rsid w:val="00E1304D"/>
    <w:rsid w:val="00E25328"/>
    <w:rsid w:val="00E44DD4"/>
    <w:rsid w:val="00E45939"/>
    <w:rsid w:val="00E6300D"/>
    <w:rsid w:val="00E72F28"/>
    <w:rsid w:val="00F04011"/>
    <w:rsid w:val="00F056E7"/>
    <w:rsid w:val="00F13BB2"/>
    <w:rsid w:val="00F34CC0"/>
    <w:rsid w:val="00F36989"/>
    <w:rsid w:val="00FC3DD8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ceas.github.io/sasap-training/materials/reproducible_research_in_r_fairbanks/literate-analysis-with-rmarkdown.htm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21</cp:revision>
  <dcterms:created xsi:type="dcterms:W3CDTF">2025-04-21T12:53:00Z</dcterms:created>
  <dcterms:modified xsi:type="dcterms:W3CDTF">2025-04-21T16:40:00Z</dcterms:modified>
</cp:coreProperties>
</file>