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6BAA98" w14:textId="77777777" w:rsidR="003A58E2" w:rsidRPr="003A58E2" w:rsidRDefault="003A58E2" w:rsidP="003A58E2">
      <w:pPr>
        <w:keepNext/>
        <w:keepLines/>
        <w:spacing w:after="120" w:line="320" w:lineRule="exact"/>
        <w:jc w:val="center"/>
        <w:outlineLvl w:val="0"/>
        <w:rPr>
          <w:rFonts w:ascii="Helvetica" w:eastAsia="Times New Roman" w:hAnsi="Helvetica" w:cs="Times New Roman"/>
          <w:b/>
          <w:kern w:val="18"/>
          <w:sz w:val="28"/>
          <w:szCs w:val="20"/>
          <w:lang w:eastAsia="de-DE"/>
        </w:rPr>
      </w:pPr>
      <w:r w:rsidRPr="003A58E2">
        <w:rPr>
          <w:rFonts w:ascii="Helvetica" w:eastAsia="Times New Roman" w:hAnsi="Helvetica" w:cs="Times New Roman"/>
          <w:b/>
          <w:kern w:val="18"/>
          <w:sz w:val="28"/>
          <w:szCs w:val="20"/>
          <w:lang w:eastAsia="de-DE"/>
        </w:rPr>
        <w:t>Wie die Mitbest</w:t>
      </w:r>
      <w:bookmarkStart w:id="0" w:name="M02"/>
      <w:bookmarkEnd w:id="0"/>
      <w:r w:rsidRPr="003A58E2">
        <w:rPr>
          <w:rFonts w:ascii="Helvetica" w:eastAsia="Times New Roman" w:hAnsi="Helvetica" w:cs="Times New Roman"/>
          <w:b/>
          <w:kern w:val="18"/>
          <w:sz w:val="28"/>
          <w:szCs w:val="20"/>
          <w:lang w:eastAsia="de-DE"/>
        </w:rPr>
        <w:t>immung geregelt ist –</w:t>
      </w:r>
      <w:r w:rsidRPr="003A58E2">
        <w:rPr>
          <w:rFonts w:ascii="Helvetica" w:eastAsia="Times New Roman" w:hAnsi="Helvetica" w:cs="Times New Roman"/>
          <w:b/>
          <w:kern w:val="18"/>
          <w:sz w:val="28"/>
          <w:szCs w:val="20"/>
          <w:lang w:eastAsia="de-DE"/>
        </w:rPr>
        <w:br/>
        <w:t>was sagt das Betriebsverfassungsgesetz?</w:t>
      </w:r>
    </w:p>
    <w:p w14:paraId="247C4E9B" w14:textId="590B4353" w:rsidR="003A58E2" w:rsidRPr="003A58E2" w:rsidRDefault="003A58E2" w:rsidP="003A58E2">
      <w:pPr>
        <w:spacing w:after="120" w:line="264" w:lineRule="auto"/>
        <w:jc w:val="both"/>
        <w:rPr>
          <w:rFonts w:ascii="Helvetica" w:eastAsia="Times New Roman" w:hAnsi="Helvetica" w:cs="Times New Roman"/>
          <w:i/>
          <w:iCs/>
          <w:kern w:val="18"/>
          <w:sz w:val="21"/>
          <w:szCs w:val="20"/>
          <w:lang w:eastAsia="de-DE"/>
        </w:rPr>
      </w:pPr>
      <w:r w:rsidRPr="003A58E2">
        <w:rPr>
          <w:rFonts w:ascii="Helvetica" w:eastAsia="Times New Roman" w:hAnsi="Helvetica" w:cs="Times New Roman"/>
          <w:i/>
          <w:iCs/>
          <w:noProof/>
          <w:kern w:val="18"/>
          <w:sz w:val="21"/>
          <w:szCs w:val="20"/>
          <w:lang w:eastAsia="de-DE"/>
        </w:rPr>
        <w:drawing>
          <wp:anchor distT="0" distB="0" distL="114300" distR="114300" simplePos="0" relativeHeight="251659264" behindDoc="0" locked="0" layoutInCell="1" allowOverlap="1" wp14:anchorId="53B8F127" wp14:editId="2A033B6B">
            <wp:simplePos x="0" y="0"/>
            <wp:positionH relativeFrom="column">
              <wp:posOffset>4679950</wp:posOffset>
            </wp:positionH>
            <wp:positionV relativeFrom="paragraph">
              <wp:posOffset>588010</wp:posOffset>
            </wp:positionV>
            <wp:extent cx="1259840" cy="1226185"/>
            <wp:effectExtent l="0" t="0" r="0" b="0"/>
            <wp:wrapNone/>
            <wp:docPr id="1289361186" name="Grafik 3" descr="Ein Bild, das Himmel, Wolke, draußen, Kra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9361186" name="Grafik 3" descr="Ein Bild, das Himmel, Wolke, draußen, Kran enthält.&#10;&#10;Automatisch generierte Beschreibu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59840" cy="1226185"/>
                    </a:xfrm>
                    <a:prstGeom prst="rect">
                      <a:avLst/>
                    </a:prstGeom>
                    <a:noFill/>
                    <a:ln>
                      <a:noFill/>
                    </a:ln>
                  </pic:spPr>
                </pic:pic>
              </a:graphicData>
            </a:graphic>
            <wp14:sizeRelH relativeFrom="page">
              <wp14:pctWidth>0</wp14:pctWidth>
            </wp14:sizeRelH>
            <wp14:sizeRelV relativeFrom="page">
              <wp14:pctHeight>0</wp14:pctHeight>
            </wp14:sizeRelV>
          </wp:anchor>
        </w:drawing>
      </w:r>
      <w:r w:rsidRPr="003A58E2">
        <w:rPr>
          <w:rFonts w:ascii="Helvetica" w:eastAsia="Times New Roman" w:hAnsi="Helvetica" w:cs="Times New Roman"/>
          <w:i/>
          <w:iCs/>
          <w:kern w:val="18"/>
          <w:sz w:val="21"/>
          <w:szCs w:val="20"/>
          <w:lang w:eastAsia="de-DE"/>
        </w:rPr>
        <w:t xml:space="preserve">Wie sind bei Ihnen die Pausen geregelt? Entweder der Arbeitgeber bestimmt alleine die Betriebsordnung oder es gibt dazu eine mit dem Betriebsrat abgestimmte Vereinbarung. Solche Betriebsvereinbarungen sind seit 1972 möglich, nachdem das Betriebsverfassungsgesetz in Kraft getreten ist. </w:t>
      </w:r>
    </w:p>
    <w:p w14:paraId="6ABA7A7F" w14:textId="21A26E26" w:rsidR="003A58E2" w:rsidRPr="003A58E2" w:rsidRDefault="003A58E2" w:rsidP="003A58E2">
      <w:pPr>
        <w:spacing w:after="60" w:line="264" w:lineRule="auto"/>
        <w:jc w:val="both"/>
        <w:rPr>
          <w:rFonts w:ascii="Helvetica" w:eastAsia="Times New Roman" w:hAnsi="Helvetica" w:cs="Times New Roman"/>
          <w:b/>
          <w:bCs/>
          <w:kern w:val="18"/>
          <w:sz w:val="21"/>
          <w:szCs w:val="20"/>
          <w:lang w:eastAsia="de-DE"/>
        </w:rPr>
      </w:pPr>
      <w:r w:rsidRPr="003A58E2">
        <w:rPr>
          <w:rFonts w:ascii="Helvetica" w:eastAsia="Times New Roman" w:hAnsi="Helvetica" w:cs="Times New Roman"/>
          <w:b/>
          <w:bCs/>
          <w:noProof/>
          <w:kern w:val="18"/>
          <w:sz w:val="21"/>
          <w:szCs w:val="20"/>
          <w:lang w:eastAsia="de-DE"/>
        </w:rPr>
        <mc:AlternateContent>
          <mc:Choice Requires="wps">
            <w:drawing>
              <wp:anchor distT="0" distB="0" distL="114300" distR="114300" simplePos="0" relativeHeight="251660288" behindDoc="0" locked="0" layoutInCell="1" allowOverlap="1" wp14:anchorId="7908472C" wp14:editId="528A606F">
                <wp:simplePos x="0" y="0"/>
                <wp:positionH relativeFrom="column">
                  <wp:posOffset>5960745</wp:posOffset>
                </wp:positionH>
                <wp:positionV relativeFrom="paragraph">
                  <wp:posOffset>139065</wp:posOffset>
                </wp:positionV>
                <wp:extent cx="228600" cy="1076325"/>
                <wp:effectExtent l="3810" t="2540" r="0" b="0"/>
                <wp:wrapNone/>
                <wp:docPr id="89863674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07632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44B9599" w14:textId="77777777" w:rsidR="003A58E2" w:rsidRPr="008C1F01" w:rsidRDefault="003A58E2" w:rsidP="003A58E2">
                            <w:pPr>
                              <w:pStyle w:val="Quellenangabe"/>
                            </w:pPr>
                            <w:r w:rsidRPr="009C5CCB">
                              <w:t xml:space="preserve">Foto. </w:t>
                            </w:r>
                            <w:proofErr w:type="spellStart"/>
                            <w:r w:rsidRPr="009C5CCB">
                              <w:t>Goedart</w:t>
                            </w:r>
                            <w:proofErr w:type="spellEnd"/>
                            <w:r w:rsidRPr="009C5CCB">
                              <w:t xml:space="preserve"> Palm</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908472C" id="_x0000_t202" coordsize="21600,21600" o:spt="202" path="m,l,21600r21600,l21600,xe">
                <v:stroke joinstyle="miter"/>
                <v:path gradientshapeok="t" o:connecttype="rect"/>
              </v:shapetype>
              <v:shape id="Textfeld 2" o:spid="_x0000_s1026" type="#_x0000_t202" style="position:absolute;left:0;text-align:left;margin-left:469.35pt;margin-top:10.95pt;width:18pt;height:84.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" filled="f" stroked="f">
                <v:textbox style="layout-flow:vertical;mso-layout-flow-alt:bottom-to-top" inset="0,0,0,0">
                  <w:txbxContent>
                    <w:p w14:paraId="744B9599" w14:textId="77777777" w:rsidR="003A58E2" w:rsidRPr="008C1F01" w:rsidRDefault="003A58E2" w:rsidP="003A58E2">
                      <w:pPr>
                        <w:pStyle w:val="Quellenangabe"/>
                      </w:pPr>
                      <w:r w:rsidRPr="009C5CCB">
                        <w:t xml:space="preserve">Foto. </w:t>
                      </w:r>
                      <w:proofErr w:type="spellStart"/>
                      <w:r w:rsidRPr="009C5CCB">
                        <w:t>Goedart</w:t>
                      </w:r>
                      <w:proofErr w:type="spellEnd"/>
                      <w:r w:rsidRPr="009C5CCB">
                        <w:t xml:space="preserve"> Palm</w:t>
                      </w:r>
                    </w:p>
                  </w:txbxContent>
                </v:textbox>
              </v:shape>
            </w:pict>
          </mc:Fallback>
        </mc:AlternateContent>
      </w:r>
      <w:r w:rsidRPr="003A58E2">
        <w:rPr>
          <w:rFonts w:ascii="Helvetica" w:eastAsia="Times New Roman" w:hAnsi="Helvetica" w:cs="Times New Roman"/>
          <w:b/>
          <w:bCs/>
          <w:kern w:val="18"/>
          <w:sz w:val="21"/>
          <w:szCs w:val="20"/>
          <w:lang w:eastAsia="de-DE"/>
        </w:rPr>
        <w:t>Gibt es Betriebsräte nur in großen Unternehmen?</w:t>
      </w:r>
    </w:p>
    <w:p w14:paraId="0EFA5B8B" w14:textId="77777777" w:rsidR="003A58E2" w:rsidRPr="003A58E2" w:rsidRDefault="003A58E2" w:rsidP="003A58E2">
      <w:pPr>
        <w:spacing w:after="0" w:line="264" w:lineRule="auto"/>
        <w:jc w:val="both"/>
        <w:rPr>
          <w:rFonts w:ascii="Helvetica" w:eastAsia="Times New Roman" w:hAnsi="Helvetica" w:cs="Times New Roman"/>
          <w:kern w:val="18"/>
          <w:sz w:val="21"/>
          <w:szCs w:val="20"/>
          <w:lang w:eastAsia="de-DE"/>
        </w:rPr>
      </w:pPr>
      <w:r w:rsidRPr="003A58E2">
        <w:rPr>
          <w:rFonts w:ascii="Helvetica" w:eastAsia="Times New Roman" w:hAnsi="Helvetica" w:cs="Times New Roman"/>
          <w:kern w:val="18"/>
          <w:sz w:val="21"/>
          <w:szCs w:val="20"/>
          <w:lang w:eastAsia="de-DE"/>
        </w:rPr>
        <w:t>Auch in kleinen und mittleren Betrieben kann ein Betriebsrat gewählt werden, wenn folgende Voraussetzungen erfüllt sind:</w:t>
      </w:r>
    </w:p>
    <w:p w14:paraId="35968B36" w14:textId="77777777" w:rsidR="003A58E2" w:rsidRPr="003A58E2" w:rsidRDefault="003A58E2" w:rsidP="003A58E2">
      <w:pPr>
        <w:numPr>
          <w:ilvl w:val="0"/>
          <w:numId w:val="2"/>
        </w:numPr>
        <w:spacing w:after="0" w:line="264" w:lineRule="auto"/>
        <w:jc w:val="both"/>
        <w:rPr>
          <w:rFonts w:ascii="Helvetica" w:eastAsia="Times New Roman" w:hAnsi="Helvetica" w:cs="Times New Roman"/>
          <w:kern w:val="18"/>
          <w:sz w:val="21"/>
          <w:szCs w:val="20"/>
          <w:lang w:eastAsia="de-DE"/>
        </w:rPr>
      </w:pPr>
      <w:r w:rsidRPr="003A58E2">
        <w:rPr>
          <w:rFonts w:ascii="Helvetica" w:eastAsia="Times New Roman" w:hAnsi="Helvetica" w:cs="Times New Roman"/>
          <w:kern w:val="18"/>
          <w:sz w:val="21"/>
          <w:szCs w:val="20"/>
          <w:lang w:eastAsia="de-DE"/>
        </w:rPr>
        <w:t>mindestens fünf Arbeitnehmer gehören dem Betrieb an,</w:t>
      </w:r>
    </w:p>
    <w:p w14:paraId="6B67546E" w14:textId="77777777" w:rsidR="003A58E2" w:rsidRPr="003A58E2" w:rsidRDefault="003A58E2" w:rsidP="003A58E2">
      <w:pPr>
        <w:numPr>
          <w:ilvl w:val="0"/>
          <w:numId w:val="2"/>
        </w:numPr>
        <w:spacing w:after="60" w:line="264" w:lineRule="auto"/>
        <w:ind w:left="357" w:hanging="357"/>
        <w:jc w:val="both"/>
        <w:rPr>
          <w:rFonts w:ascii="Helvetica" w:eastAsia="Times New Roman" w:hAnsi="Helvetica" w:cs="Times New Roman"/>
          <w:spacing w:val="-2"/>
          <w:kern w:val="18"/>
          <w:sz w:val="21"/>
          <w:szCs w:val="20"/>
          <w:lang w:eastAsia="de-DE"/>
        </w:rPr>
      </w:pPr>
      <w:r w:rsidRPr="003A58E2">
        <w:rPr>
          <w:rFonts w:ascii="Helvetica" w:eastAsia="Times New Roman" w:hAnsi="Helvetica" w:cs="Times New Roman"/>
          <w:spacing w:val="-2"/>
          <w:kern w:val="18"/>
          <w:sz w:val="21"/>
          <w:szCs w:val="20"/>
          <w:lang w:eastAsia="de-DE"/>
        </w:rPr>
        <w:t>sie gehören dem Betrieb mehr als sechs Monate an und sie sind volljährig.</w:t>
      </w:r>
    </w:p>
    <w:p w14:paraId="761EFA8A" w14:textId="77777777" w:rsidR="003A58E2" w:rsidRPr="003A58E2" w:rsidRDefault="003A58E2" w:rsidP="003A58E2">
      <w:pPr>
        <w:spacing w:after="120" w:line="264" w:lineRule="auto"/>
        <w:jc w:val="both"/>
        <w:rPr>
          <w:rFonts w:ascii="Helvetica" w:eastAsia="Times New Roman" w:hAnsi="Helvetica" w:cs="Times New Roman"/>
          <w:kern w:val="18"/>
          <w:sz w:val="21"/>
          <w:szCs w:val="20"/>
          <w:lang w:eastAsia="de-DE"/>
        </w:rPr>
      </w:pPr>
      <w:r w:rsidRPr="003A58E2">
        <w:rPr>
          <w:rFonts w:ascii="Helvetica" w:eastAsia="Times New Roman" w:hAnsi="Helvetica" w:cs="Times New Roman"/>
          <w:kern w:val="18"/>
          <w:sz w:val="21"/>
          <w:szCs w:val="20"/>
          <w:lang w:eastAsia="de-DE"/>
        </w:rPr>
        <w:t xml:space="preserve">Arbeitnehmer im Sinne des Betriebsverfassungsgesetzes sind Arbeiter und Angestellte einschließlich der Auszubildenden. Dazu zählen auch Mitarbeiter im Außendienst sowie Heimarbeiter, soweit sie in der Hauptsache für den Betrieb arbeiten. </w:t>
      </w:r>
    </w:p>
    <w:p w14:paraId="1D7E86A2" w14:textId="77777777" w:rsidR="003A58E2" w:rsidRPr="003A58E2" w:rsidRDefault="003A58E2" w:rsidP="003A58E2">
      <w:pPr>
        <w:spacing w:after="60" w:line="264" w:lineRule="auto"/>
        <w:jc w:val="both"/>
        <w:rPr>
          <w:rFonts w:ascii="Helvetica" w:eastAsia="Times New Roman" w:hAnsi="Helvetica" w:cs="Times New Roman"/>
          <w:b/>
          <w:bCs/>
          <w:kern w:val="18"/>
          <w:sz w:val="21"/>
          <w:szCs w:val="20"/>
          <w:lang w:eastAsia="de-DE"/>
        </w:rPr>
      </w:pPr>
      <w:r w:rsidRPr="003A58E2">
        <w:rPr>
          <w:rFonts w:ascii="Helvetica" w:eastAsia="Times New Roman" w:hAnsi="Helvetica" w:cs="Times New Roman"/>
          <w:b/>
          <w:bCs/>
          <w:kern w:val="18"/>
          <w:sz w:val="21"/>
          <w:szCs w:val="20"/>
          <w:lang w:eastAsia="de-DE"/>
        </w:rPr>
        <w:t>Es geht um Kooperation zwischen Arbeitnehmern und Betriebsleitung</w:t>
      </w:r>
    </w:p>
    <w:p w14:paraId="19FFAA21" w14:textId="77777777" w:rsidR="003A58E2" w:rsidRPr="003A58E2" w:rsidRDefault="003A58E2" w:rsidP="003A58E2">
      <w:pPr>
        <w:spacing w:after="120" w:line="264" w:lineRule="auto"/>
        <w:jc w:val="both"/>
        <w:rPr>
          <w:rFonts w:ascii="Helvetica" w:eastAsia="Times New Roman" w:hAnsi="Helvetica" w:cs="Times New Roman"/>
          <w:kern w:val="18"/>
          <w:sz w:val="21"/>
          <w:szCs w:val="20"/>
          <w:lang w:eastAsia="de-DE"/>
        </w:rPr>
      </w:pPr>
      <w:r w:rsidRPr="003A58E2">
        <w:rPr>
          <w:rFonts w:ascii="Helvetica" w:eastAsia="Times New Roman" w:hAnsi="Helvetica" w:cs="Times New Roman"/>
          <w:kern w:val="18"/>
          <w:sz w:val="21"/>
          <w:szCs w:val="20"/>
          <w:lang w:eastAsia="de-DE"/>
        </w:rPr>
        <w:t>Für die Betriebsverfassung ist das Modell der Kooperation grundlegend. Es gilt daher der Grundsatz der „vertrauensvollen Zusammenarbeit zum Wohle der Arbeitnehmer und des Betriebes“ (§ 2 BetrVG). Im Betriebsverfassungsgesetz ist das Recht zur Mitbestimmung bezüglich des Arbeitsplatzes, des Arbeitsablaufes und der Arbeitsumgebung verankert (§ 90-§ 91) und darüber hinaus die Mitbestimmung bei personellen Entscheidungen (§ 92-§ 95 und § 99-§ 105).</w:t>
      </w:r>
    </w:p>
    <w:p w14:paraId="002E6D16" w14:textId="77777777" w:rsidR="003A58E2" w:rsidRPr="003A58E2" w:rsidRDefault="003A58E2" w:rsidP="003A58E2">
      <w:pPr>
        <w:spacing w:after="60" w:line="264" w:lineRule="auto"/>
        <w:jc w:val="both"/>
        <w:rPr>
          <w:rFonts w:ascii="Helvetica" w:eastAsia="Times New Roman" w:hAnsi="Helvetica" w:cs="Times New Roman"/>
          <w:b/>
          <w:bCs/>
          <w:kern w:val="18"/>
          <w:sz w:val="21"/>
          <w:szCs w:val="20"/>
          <w:lang w:eastAsia="de-DE"/>
        </w:rPr>
      </w:pPr>
      <w:r w:rsidRPr="003A58E2">
        <w:rPr>
          <w:rFonts w:ascii="Helvetica" w:eastAsia="Times New Roman" w:hAnsi="Helvetica" w:cs="Times New Roman"/>
          <w:b/>
          <w:bCs/>
          <w:kern w:val="18"/>
          <w:sz w:val="21"/>
          <w:szCs w:val="20"/>
          <w:lang w:eastAsia="de-DE"/>
        </w:rPr>
        <w:t>Und wenn es keinen Betriebsrat gibt?</w:t>
      </w:r>
    </w:p>
    <w:p w14:paraId="101BA835" w14:textId="77777777" w:rsidR="003A58E2" w:rsidRPr="003A58E2" w:rsidRDefault="003A58E2" w:rsidP="003A58E2">
      <w:pPr>
        <w:spacing w:after="120" w:line="264" w:lineRule="auto"/>
        <w:jc w:val="both"/>
        <w:rPr>
          <w:rFonts w:ascii="Helvetica" w:eastAsia="Times New Roman" w:hAnsi="Helvetica" w:cs="Times New Roman"/>
          <w:kern w:val="18"/>
          <w:sz w:val="21"/>
          <w:szCs w:val="20"/>
          <w:lang w:eastAsia="de-DE"/>
        </w:rPr>
      </w:pPr>
      <w:r w:rsidRPr="003A58E2">
        <w:rPr>
          <w:rFonts w:ascii="Helvetica" w:eastAsia="Times New Roman" w:hAnsi="Helvetica" w:cs="Times New Roman"/>
          <w:kern w:val="18"/>
          <w:sz w:val="21"/>
          <w:szCs w:val="20"/>
          <w:lang w:eastAsia="de-DE"/>
        </w:rPr>
        <w:t xml:space="preserve">Die Regelungen des Betriebsverfassungsgesetzes wirken zugunsten von Arbeitnehmern (§ 5 BetrVG). In Betrieben ohne Betriebsrat können die Rechte zugunsten der Arbeitnehmer nicht ausgeübt werden. Dies kann beispielsweise im Falle einer Stilllegung des Betriebes wichtig werden: Dann besteht in Betrieben ohne Betriebsrat kein Anspruch auf Vereinbarung eines Sozialplans. </w:t>
      </w:r>
    </w:p>
    <w:p w14:paraId="1010AA1D" w14:textId="77777777" w:rsidR="003A58E2" w:rsidRPr="003A58E2" w:rsidRDefault="003A58E2" w:rsidP="003A58E2">
      <w:pPr>
        <w:spacing w:after="60" w:line="264" w:lineRule="auto"/>
        <w:jc w:val="both"/>
        <w:rPr>
          <w:rFonts w:ascii="Helvetica" w:eastAsia="Times New Roman" w:hAnsi="Helvetica" w:cs="Times New Roman"/>
          <w:b/>
          <w:bCs/>
          <w:kern w:val="18"/>
          <w:sz w:val="21"/>
          <w:szCs w:val="20"/>
          <w:lang w:eastAsia="de-DE"/>
        </w:rPr>
      </w:pPr>
      <w:r w:rsidRPr="003A58E2">
        <w:rPr>
          <w:rFonts w:ascii="Helvetica" w:eastAsia="Times New Roman" w:hAnsi="Helvetica" w:cs="Times New Roman"/>
          <w:b/>
          <w:bCs/>
          <w:kern w:val="18"/>
          <w:sz w:val="21"/>
          <w:szCs w:val="20"/>
          <w:lang w:eastAsia="de-DE"/>
        </w:rPr>
        <w:t>Nicht für leitende Angestellte</w:t>
      </w:r>
    </w:p>
    <w:p w14:paraId="6A5AC67F" w14:textId="77777777" w:rsidR="003A58E2" w:rsidRPr="003A58E2" w:rsidRDefault="003A58E2" w:rsidP="003A58E2">
      <w:pPr>
        <w:spacing w:after="60" w:line="264" w:lineRule="auto"/>
        <w:jc w:val="both"/>
        <w:rPr>
          <w:rFonts w:ascii="Helvetica" w:eastAsia="Times New Roman" w:hAnsi="Helvetica" w:cs="Times New Roman"/>
          <w:kern w:val="18"/>
          <w:sz w:val="21"/>
          <w:szCs w:val="20"/>
          <w:lang w:eastAsia="de-DE"/>
        </w:rPr>
      </w:pPr>
      <w:r w:rsidRPr="003A58E2">
        <w:rPr>
          <w:rFonts w:ascii="Helvetica" w:eastAsia="Times New Roman" w:hAnsi="Helvetica" w:cs="Times New Roman"/>
          <w:kern w:val="18"/>
          <w:sz w:val="21"/>
          <w:szCs w:val="20"/>
          <w:lang w:eastAsia="de-DE"/>
        </w:rPr>
        <w:t>In der Regel ist der Betriebsrat nicht für leitende Angestellte zuständig. Zu den leitenden Angestellten zählt, wer nach Arbeitsvertrag und Stellung im Betrieb zur selbstständigen Einstellung und Entlassung von im Betrieb beschäftigten Arbeitnehmern berechtigt ist oder Generalvollmacht hat oder regelmäßig sonstige Aufgaben wahrnimmt, die für den Bestand und die Entwicklung des Betriebs von Bedeutung sind und wenn er dabei entweder die Entscheidungen im Wesentlichen frei von Weisungen trifft oder sie maßgeblich beeinflusst.</w:t>
      </w:r>
    </w:p>
    <w:p w14:paraId="75628CB5" w14:textId="77777777" w:rsidR="003A58E2" w:rsidRPr="003A58E2" w:rsidRDefault="003A58E2" w:rsidP="003A58E2">
      <w:pPr>
        <w:spacing w:after="60" w:line="264" w:lineRule="auto"/>
        <w:jc w:val="both"/>
        <w:rPr>
          <w:rFonts w:ascii="Helvetica" w:eastAsia="Times New Roman" w:hAnsi="Helvetica" w:cs="Times New Roman"/>
          <w:kern w:val="18"/>
          <w:sz w:val="16"/>
          <w:szCs w:val="20"/>
          <w:lang w:eastAsia="de-DE"/>
        </w:rPr>
      </w:pPr>
      <w:r w:rsidRPr="003A58E2">
        <w:rPr>
          <w:rFonts w:ascii="Helvetica" w:eastAsia="Times New Roman" w:hAnsi="Helvetica" w:cs="Times New Roman"/>
          <w:kern w:val="18"/>
          <w:sz w:val="16"/>
          <w:szCs w:val="20"/>
          <w:lang w:eastAsia="de-DE"/>
        </w:rPr>
        <w:t xml:space="preserve">Nach: </w:t>
      </w:r>
      <w:hyperlink r:id="rId6" w:history="1">
        <w:r w:rsidRPr="003A58E2">
          <w:rPr>
            <w:rFonts w:ascii="Helvetica" w:eastAsia="Times New Roman" w:hAnsi="Helvetica" w:cs="Times New Roman"/>
            <w:color w:val="0000FF"/>
            <w:kern w:val="18"/>
            <w:sz w:val="16"/>
            <w:szCs w:val="20"/>
            <w:u w:val="single"/>
            <w:lang w:eastAsia="de-DE"/>
          </w:rPr>
          <w:t>www.info-arbeitsrecht.de/Arbeitsrecht_Betriebsverfassun/Betriebsrat/betriebsrat.html</w:t>
        </w:r>
      </w:hyperlink>
      <w:r w:rsidRPr="003A58E2">
        <w:rPr>
          <w:rFonts w:ascii="Helvetica" w:eastAsia="Times New Roman" w:hAnsi="Helvetica" w:cs="Times New Roman"/>
          <w:kern w:val="18"/>
          <w:sz w:val="16"/>
          <w:szCs w:val="20"/>
          <w:lang w:eastAsia="de-DE"/>
        </w:rPr>
        <w:t xml:space="preserve"> (Stand: März 2012)</w:t>
      </w:r>
    </w:p>
    <w:p w14:paraId="60BCE94C" w14:textId="4A8121E1" w:rsidR="003A58E2" w:rsidRPr="003A58E2" w:rsidRDefault="003A58E2" w:rsidP="003A58E2">
      <w:pPr>
        <w:spacing w:after="60" w:line="264" w:lineRule="auto"/>
        <w:jc w:val="center"/>
        <w:rPr>
          <w:rFonts w:ascii="Helvetica" w:eastAsia="Times New Roman" w:hAnsi="Helvetica" w:cs="Times New Roman"/>
          <w:kern w:val="18"/>
          <w:sz w:val="21"/>
          <w:szCs w:val="20"/>
          <w:lang w:eastAsia="de-DE"/>
        </w:rPr>
      </w:pPr>
      <w:r w:rsidRPr="003A58E2">
        <w:rPr>
          <w:rFonts w:ascii="Helvetica" w:eastAsia="Times New Roman" w:hAnsi="Helvetica" w:cs="Times New Roman"/>
          <w:noProof/>
          <w:kern w:val="18"/>
          <w:sz w:val="21"/>
          <w:szCs w:val="20"/>
          <w:lang w:eastAsia="de-DE"/>
        </w:rPr>
        <w:drawing>
          <wp:inline distT="0" distB="0" distL="0" distR="0" wp14:anchorId="4D9F534D" wp14:editId="14D856A8">
            <wp:extent cx="4438650" cy="1612900"/>
            <wp:effectExtent l="0" t="0" r="0" b="6350"/>
            <wp:docPr id="1942537418" name="Grafik 1" descr="Ein Bild, das Text, Screenshot, Schrif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2537418" name="Grafik 1" descr="Ein Bild, das Text, Screenshot, Schrift, Zahl enthält.&#10;&#10;Automatisch generierte Beschreibu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38650" cy="1612900"/>
                    </a:xfrm>
                    <a:prstGeom prst="rect">
                      <a:avLst/>
                    </a:prstGeom>
                    <a:noFill/>
                    <a:ln>
                      <a:noFill/>
                    </a:ln>
                  </pic:spPr>
                </pic:pic>
              </a:graphicData>
            </a:graphic>
          </wp:inline>
        </w:drawing>
      </w:r>
    </w:p>
    <w:p w14:paraId="4A4EF807" w14:textId="77777777" w:rsidR="003A58E2" w:rsidRPr="003A58E2" w:rsidRDefault="003A58E2" w:rsidP="003A58E2">
      <w:pPr>
        <w:spacing w:after="60" w:line="264" w:lineRule="auto"/>
        <w:jc w:val="both"/>
        <w:rPr>
          <w:rFonts w:ascii="Helvetica" w:eastAsia="Times New Roman" w:hAnsi="Helvetica" w:cs="Times New Roman"/>
          <w:b/>
          <w:bCs/>
          <w:kern w:val="18"/>
          <w:sz w:val="21"/>
          <w:szCs w:val="20"/>
          <w:lang w:eastAsia="de-DE"/>
        </w:rPr>
      </w:pPr>
      <w:r w:rsidRPr="003A58E2">
        <w:rPr>
          <w:rFonts w:ascii="Helvetica" w:eastAsia="Times New Roman" w:hAnsi="Helvetica" w:cs="Times New Roman"/>
          <w:b/>
          <w:bCs/>
          <w:kern w:val="18"/>
          <w:sz w:val="21"/>
          <w:szCs w:val="20"/>
          <w:lang w:eastAsia="de-DE"/>
        </w:rPr>
        <w:t xml:space="preserve">Aufgaben </w:t>
      </w:r>
    </w:p>
    <w:p w14:paraId="528E0234" w14:textId="77777777" w:rsidR="003A58E2" w:rsidRPr="003A58E2" w:rsidRDefault="003A58E2" w:rsidP="003A58E2">
      <w:pPr>
        <w:numPr>
          <w:ilvl w:val="1"/>
          <w:numId w:val="1"/>
        </w:numPr>
        <w:spacing w:after="60" w:line="264" w:lineRule="auto"/>
        <w:jc w:val="both"/>
        <w:rPr>
          <w:rFonts w:ascii="Helvetica" w:eastAsia="Times New Roman" w:hAnsi="Helvetica" w:cs="Times New Roman"/>
          <w:i/>
          <w:iCs/>
          <w:kern w:val="18"/>
          <w:sz w:val="21"/>
          <w:szCs w:val="20"/>
          <w:lang w:eastAsia="de-DE"/>
        </w:rPr>
      </w:pPr>
      <w:r w:rsidRPr="003A58E2">
        <w:rPr>
          <w:rFonts w:ascii="Helvetica" w:eastAsia="Times New Roman" w:hAnsi="Helvetica" w:cs="Times New Roman"/>
          <w:i/>
          <w:iCs/>
          <w:kern w:val="18"/>
          <w:sz w:val="21"/>
          <w:szCs w:val="20"/>
          <w:lang w:eastAsia="de-DE"/>
        </w:rPr>
        <w:t>Was wird im Betriebsverfassungsgesetz geregelt? Fassen Sie in Stichworten zusammen.</w:t>
      </w:r>
    </w:p>
    <w:p w14:paraId="2CF760AE" w14:textId="77777777" w:rsidR="003A58E2" w:rsidRPr="003A58E2" w:rsidRDefault="003A58E2" w:rsidP="003A58E2">
      <w:pPr>
        <w:numPr>
          <w:ilvl w:val="1"/>
          <w:numId w:val="1"/>
        </w:numPr>
        <w:spacing w:after="60" w:line="264" w:lineRule="auto"/>
        <w:jc w:val="both"/>
        <w:rPr>
          <w:rFonts w:ascii="Helvetica" w:eastAsia="Times New Roman" w:hAnsi="Helvetica" w:cs="Times New Roman"/>
          <w:i/>
          <w:iCs/>
          <w:kern w:val="18"/>
          <w:sz w:val="21"/>
          <w:szCs w:val="20"/>
          <w:lang w:eastAsia="de-DE"/>
        </w:rPr>
      </w:pPr>
      <w:r w:rsidRPr="003A58E2">
        <w:rPr>
          <w:rFonts w:ascii="Helvetica" w:eastAsia="Times New Roman" w:hAnsi="Helvetica" w:cs="Times New Roman"/>
          <w:i/>
          <w:iCs/>
          <w:kern w:val="18"/>
          <w:sz w:val="21"/>
          <w:szCs w:val="20"/>
          <w:lang w:eastAsia="de-DE"/>
        </w:rPr>
        <w:t>Stellen Sie folgende Begriffe in einen sinnvollen Zusammenhang:</w:t>
      </w:r>
      <w:r w:rsidRPr="003A58E2">
        <w:rPr>
          <w:rFonts w:ascii="Helvetica" w:eastAsia="Times New Roman" w:hAnsi="Helvetica" w:cs="Times New Roman"/>
          <w:i/>
          <w:iCs/>
          <w:kern w:val="18"/>
          <w:sz w:val="21"/>
          <w:szCs w:val="20"/>
          <w:lang w:eastAsia="de-DE"/>
        </w:rPr>
        <w:br/>
      </w:r>
      <w:r w:rsidRPr="003A58E2">
        <w:rPr>
          <w:rFonts w:ascii="Helvetica" w:eastAsia="Times New Roman" w:hAnsi="Helvetica" w:cs="Times New Roman"/>
          <w:kern w:val="18"/>
          <w:sz w:val="21"/>
          <w:szCs w:val="20"/>
          <w:lang w:eastAsia="de-DE"/>
        </w:rPr>
        <w:t>Betriebsrat, Arbeitnehmer, Mitbestimmung, Zusammenarbeit, Vertrauen, Anspruch.</w:t>
      </w:r>
    </w:p>
    <w:p w14:paraId="2944BA3F" w14:textId="77777777" w:rsidR="003A58E2" w:rsidRPr="003A58E2" w:rsidRDefault="003A58E2" w:rsidP="003A58E2">
      <w:pPr>
        <w:numPr>
          <w:ilvl w:val="1"/>
          <w:numId w:val="1"/>
        </w:numPr>
        <w:spacing w:after="120" w:line="264" w:lineRule="auto"/>
        <w:jc w:val="both"/>
        <w:rPr>
          <w:rFonts w:ascii="Helvetica" w:eastAsia="Times New Roman" w:hAnsi="Helvetica" w:cs="Times New Roman"/>
          <w:i/>
          <w:iCs/>
          <w:kern w:val="18"/>
          <w:sz w:val="21"/>
          <w:szCs w:val="20"/>
          <w:lang w:eastAsia="de-DE"/>
        </w:rPr>
      </w:pPr>
      <w:r w:rsidRPr="003A58E2">
        <w:rPr>
          <w:rFonts w:ascii="Helvetica" w:eastAsia="Times New Roman" w:hAnsi="Helvetica" w:cs="Times New Roman"/>
          <w:i/>
          <w:iCs/>
          <w:kern w:val="18"/>
          <w:sz w:val="21"/>
          <w:szCs w:val="20"/>
          <w:lang w:eastAsia="de-DE"/>
        </w:rPr>
        <w:t>Erläutern Sie, was unter einer Betriebsvereinbarung zu verstehen ist.</w:t>
      </w:r>
    </w:p>
    <w:p w14:paraId="1D2332E2" w14:textId="0EE950E6" w:rsidR="000A295C" w:rsidRDefault="000A295C" w:rsidP="000A295C">
      <w:r>
        <w:lastRenderedPageBreak/>
        <w:t>1.</w:t>
      </w:r>
    </w:p>
    <w:p w14:paraId="5514179A" w14:textId="4A4F6A30" w:rsidR="000A295C" w:rsidRDefault="000A295C" w:rsidP="000A295C">
      <w:r>
        <w:t>Betriebsverfassungsgesetz (BetrVG) geregelt:</w:t>
      </w:r>
    </w:p>
    <w:p w14:paraId="7EDA5B10" w14:textId="77777777" w:rsidR="000A295C" w:rsidRDefault="000A295C" w:rsidP="000A295C">
      <w:r>
        <w:t xml:space="preserve">    Rechte und Pflichten von Betriebsräten</w:t>
      </w:r>
    </w:p>
    <w:p w14:paraId="19E47923" w14:textId="77777777" w:rsidR="000A295C" w:rsidRDefault="000A295C" w:rsidP="000A295C">
      <w:r>
        <w:t xml:space="preserve">    Mitbestimmung der Arbeitnehmer</w:t>
      </w:r>
    </w:p>
    <w:p w14:paraId="6D080529" w14:textId="77777777" w:rsidR="000A295C" w:rsidRDefault="000A295C" w:rsidP="000A295C">
      <w:r>
        <w:t xml:space="preserve">    Betriebsratswahl</w:t>
      </w:r>
    </w:p>
    <w:p w14:paraId="67BAE0BD" w14:textId="77777777" w:rsidR="000A295C" w:rsidRDefault="000A295C" w:rsidP="000A295C">
      <w:r>
        <w:t xml:space="preserve">    Betriebsversammlung</w:t>
      </w:r>
    </w:p>
    <w:p w14:paraId="074CB3C4" w14:textId="77777777" w:rsidR="000A295C" w:rsidRDefault="000A295C" w:rsidP="000A295C">
      <w:r>
        <w:t xml:space="preserve">    Mitwirkung bei personellen, sozialen und wirtschaftlichen Angelegenheiten</w:t>
      </w:r>
    </w:p>
    <w:p w14:paraId="24991868" w14:textId="7CB51765" w:rsidR="000A295C" w:rsidRDefault="000A295C" w:rsidP="000A295C">
      <w:r>
        <w:t xml:space="preserve">    Konfliktlösung</w:t>
      </w:r>
    </w:p>
    <w:p w14:paraId="56242459" w14:textId="63A98DE0" w:rsidR="000A295C" w:rsidRDefault="000A295C" w:rsidP="000A295C">
      <w:r>
        <w:t xml:space="preserve">    Schutz der Arbeitnehmer</w:t>
      </w:r>
    </w:p>
    <w:p w14:paraId="20FD91A4" w14:textId="4C7255CC" w:rsidR="000A295C" w:rsidRDefault="000A295C" w:rsidP="000A295C">
      <w:r>
        <w:t>2.</w:t>
      </w:r>
    </w:p>
    <w:p w14:paraId="4393588D" w14:textId="138148AB" w:rsidR="000A295C" w:rsidRDefault="000A295C" w:rsidP="000A295C">
      <w:r>
        <w:t>Betriebsrat vertritt die Interessen der Arbeitnehmer im Betrieb</w:t>
      </w:r>
      <w:r>
        <w:t xml:space="preserve">. </w:t>
      </w:r>
      <w:r>
        <w:t>Er wirkt durch Mitbestimmung bei Entscheidungen mit, die die Belegschaft betreffen. Eine Zusammenarbeit zwischen Betriebsrat und Arbeitgeber basiert auf gegenseitigem Vertrauen, was den Anspruch der Arbeitnehmer auf Beteiligung und faire Arbeitsbedingungen unterstützt.</w:t>
      </w:r>
    </w:p>
    <w:p w14:paraId="06B8FA7C" w14:textId="61CD86AF" w:rsidR="000A295C" w:rsidRDefault="000A295C" w:rsidP="000A295C"/>
    <w:p w14:paraId="24B4DB1E" w14:textId="3AF98B99" w:rsidR="000A295C" w:rsidRDefault="000A295C" w:rsidP="000A295C">
      <w:r>
        <w:t>3.</w:t>
      </w:r>
    </w:p>
    <w:p w14:paraId="47942033" w14:textId="5A6CAA07" w:rsidR="00956AB6" w:rsidRDefault="000A295C" w:rsidP="000A295C">
      <w:r>
        <w:t>Betriebsvereinbarung: Eine Betriebsvereinbarung ist eine schriftliche Vereinbarung zwischen dem Arbeitgeber und dem Betriebsrat, die Regelungen zu Arbeitsbedingungen</w:t>
      </w:r>
      <w:r>
        <w:t xml:space="preserve"> oder</w:t>
      </w:r>
      <w:r>
        <w:t xml:space="preserve"> Arbeitszeite</w:t>
      </w:r>
      <w:r>
        <w:t xml:space="preserve">n </w:t>
      </w:r>
      <w:r>
        <w:t>festlegt. Sie gilt verbindlich für alle Arbeitnehmer eines Betriebs.</w:t>
      </w:r>
    </w:p>
    <w:sectPr w:rsidR="00956AB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D131F2"/>
    <w:multiLevelType w:val="multilevel"/>
    <w:tmpl w:val="E216E890"/>
    <w:lvl w:ilvl="0">
      <w:start w:val="1"/>
      <w:numFmt w:val="none"/>
      <w:pStyle w:val="berschrift1"/>
      <w:suff w:val="nothing"/>
      <w:lvlText w:val="%1"/>
      <w:lvlJc w:val="left"/>
      <w:rPr>
        <w:rFonts w:cs="Courier New"/>
      </w:rPr>
    </w:lvl>
    <w:lvl w:ilvl="1">
      <w:start w:val="1"/>
      <w:numFmt w:val="decimal"/>
      <w:lvlText w:val="%2."/>
      <w:lvlJc w:val="left"/>
      <w:pPr>
        <w:tabs>
          <w:tab w:val="num" w:pos="360"/>
        </w:tabs>
        <w:ind w:left="360" w:hanging="360"/>
      </w:pPr>
    </w:lvl>
    <w:lvl w:ilvl="2">
      <w:start w:val="1"/>
      <w:numFmt w:val="decimal"/>
      <w:lvlText w:val="%2.%3."/>
      <w:lvlJc w:val="left"/>
      <w:pPr>
        <w:tabs>
          <w:tab w:val="num" w:pos="720"/>
        </w:tabs>
        <w:ind w:left="397" w:hanging="397"/>
      </w:pPr>
      <w:rPr>
        <w:rFonts w:cs="Courier New"/>
      </w:rPr>
    </w:lvl>
    <w:lvl w:ilvl="3">
      <w:start w:val="1"/>
      <w:numFmt w:val="decimal"/>
      <w:lvlText w:val="(%4)"/>
      <w:lvlJc w:val="left"/>
      <w:pPr>
        <w:tabs>
          <w:tab w:val="num" w:pos="1440"/>
        </w:tabs>
        <w:ind w:left="1440" w:hanging="360"/>
      </w:pPr>
      <w:rPr>
        <w:rFonts w:cs="Courier New"/>
      </w:rPr>
    </w:lvl>
    <w:lvl w:ilvl="4">
      <w:start w:val="1"/>
      <w:numFmt w:val="lowerLetter"/>
      <w:lvlText w:val="(%5)"/>
      <w:lvlJc w:val="left"/>
      <w:pPr>
        <w:tabs>
          <w:tab w:val="num" w:pos="1800"/>
        </w:tabs>
        <w:ind w:left="1800" w:hanging="360"/>
      </w:pPr>
      <w:rPr>
        <w:rFonts w:cs="Courier New"/>
      </w:rPr>
    </w:lvl>
    <w:lvl w:ilvl="5">
      <w:start w:val="1"/>
      <w:numFmt w:val="lowerRoman"/>
      <w:lvlText w:val="(%6)"/>
      <w:lvlJc w:val="left"/>
      <w:pPr>
        <w:tabs>
          <w:tab w:val="num" w:pos="2160"/>
        </w:tabs>
        <w:ind w:left="2160" w:hanging="360"/>
      </w:pPr>
      <w:rPr>
        <w:rFonts w:cs="Courier New"/>
      </w:rPr>
    </w:lvl>
    <w:lvl w:ilvl="6">
      <w:start w:val="1"/>
      <w:numFmt w:val="decimal"/>
      <w:lvlText w:val="%7."/>
      <w:lvlJc w:val="left"/>
      <w:pPr>
        <w:tabs>
          <w:tab w:val="num" w:pos="2444"/>
        </w:tabs>
        <w:ind w:left="2444" w:hanging="284"/>
      </w:pPr>
      <w:rPr>
        <w:rFonts w:hint="default"/>
      </w:rPr>
    </w:lvl>
    <w:lvl w:ilvl="7">
      <w:start w:val="1"/>
      <w:numFmt w:val="lowerLetter"/>
      <w:lvlText w:val="%8."/>
      <w:lvlJc w:val="left"/>
      <w:pPr>
        <w:tabs>
          <w:tab w:val="num" w:pos="2880"/>
        </w:tabs>
        <w:ind w:left="2880" w:hanging="360"/>
      </w:pPr>
      <w:rPr>
        <w:rFonts w:cs="Courier New"/>
      </w:rPr>
    </w:lvl>
    <w:lvl w:ilvl="8">
      <w:start w:val="1"/>
      <w:numFmt w:val="lowerRoman"/>
      <w:lvlText w:val="%9."/>
      <w:lvlJc w:val="left"/>
      <w:pPr>
        <w:tabs>
          <w:tab w:val="num" w:pos="3240"/>
        </w:tabs>
        <w:ind w:left="3240" w:hanging="360"/>
      </w:pPr>
      <w:rPr>
        <w:rFonts w:cs="Courier New"/>
      </w:rPr>
    </w:lvl>
  </w:abstractNum>
  <w:abstractNum w:abstractNumId="1" w15:restartNumberingAfterBreak="0">
    <w:nsid w:val="66812976"/>
    <w:multiLevelType w:val="hybridMultilevel"/>
    <w:tmpl w:val="8132F4BA"/>
    <w:lvl w:ilvl="0" w:tplc="1D14F04E">
      <w:start w:val="1"/>
      <w:numFmt w:val="bullet"/>
      <w:lvlText w:val="–"/>
      <w:lvlJc w:val="left"/>
      <w:pPr>
        <w:tabs>
          <w:tab w:val="num" w:pos="360"/>
        </w:tabs>
        <w:ind w:left="360" w:hanging="360"/>
      </w:pPr>
      <w:rPr>
        <w:rFonts w:ascii="Arial" w:hAnsi="Arial" w:hint="default"/>
      </w:rPr>
    </w:lvl>
    <w:lvl w:ilvl="1" w:tplc="04070003" w:tentative="1">
      <w:start w:val="1"/>
      <w:numFmt w:val="bullet"/>
      <w:lvlText w:val="o"/>
      <w:lvlJc w:val="left"/>
      <w:pPr>
        <w:tabs>
          <w:tab w:val="num" w:pos="1080"/>
        </w:tabs>
        <w:ind w:left="1080" w:hanging="360"/>
      </w:pPr>
      <w:rPr>
        <w:rFonts w:ascii="Courier New" w:hAnsi="Courier New" w:cs="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cs="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cs="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8E2"/>
    <w:rsid w:val="000A295C"/>
    <w:rsid w:val="000C7906"/>
    <w:rsid w:val="00165259"/>
    <w:rsid w:val="003A58E2"/>
    <w:rsid w:val="00956AB6"/>
    <w:rsid w:val="00B64E73"/>
  </w:rsids>
  <m:mathPr>
    <m:mathFont m:val="Cambria Math"/>
    <m:brkBin m:val="before"/>
    <m:brkBinSub m:val="--"/>
    <m:smallFrac m:val="0"/>
    <m:dispDef/>
    <m:lMargin m:val="0"/>
    <m:rMargin m:val="0"/>
    <m:defJc m:val="centerGroup"/>
    <m:wrapIndent m:val="1440"/>
    <m:intLim m:val="subSup"/>
    <m:naryLim m:val="undOvr"/>
  </m:mathPr>
  <w:themeFontLang w:val="de-DE"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7BD35"/>
  <w15:chartTrackingRefBased/>
  <w15:docId w15:val="{056CC8C0-F6A9-4994-91DF-8D7FA5B4C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qFormat/>
    <w:rsid w:val="003A58E2"/>
    <w:pPr>
      <w:keepNext/>
      <w:keepLines/>
      <w:numPr>
        <w:numId w:val="1"/>
      </w:numPr>
      <w:spacing w:after="120" w:line="320" w:lineRule="exact"/>
      <w:jc w:val="both"/>
      <w:outlineLvl w:val="0"/>
    </w:pPr>
    <w:rPr>
      <w:rFonts w:ascii="Helvetica" w:eastAsia="Times New Roman" w:hAnsi="Helvetica" w:cs="Times New Roman"/>
      <w:b/>
      <w:kern w:val="18"/>
      <w:sz w:val="28"/>
      <w:szCs w:val="20"/>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3A58E2"/>
    <w:rPr>
      <w:rFonts w:ascii="Helvetica" w:eastAsia="Times New Roman" w:hAnsi="Helvetica" w:cs="Times New Roman"/>
      <w:b/>
      <w:kern w:val="18"/>
      <w:sz w:val="28"/>
      <w:szCs w:val="20"/>
      <w:lang w:eastAsia="de-DE"/>
    </w:rPr>
  </w:style>
  <w:style w:type="paragraph" w:customStyle="1" w:styleId="Quellenangabe">
    <w:name w:val="Quellenangabe"/>
    <w:basedOn w:val="Standard"/>
    <w:rsid w:val="003A58E2"/>
    <w:pPr>
      <w:spacing w:after="120" w:line="264" w:lineRule="auto"/>
      <w:jc w:val="both"/>
    </w:pPr>
    <w:rPr>
      <w:rFonts w:ascii="Helvetica" w:eastAsia="Times New Roman" w:hAnsi="Helvetica" w:cs="Times New Roman"/>
      <w:kern w:val="18"/>
      <w:sz w:val="16"/>
      <w:szCs w:val="20"/>
      <w:lang w:eastAsia="de-DE"/>
    </w:rPr>
  </w:style>
  <w:style w:type="character" w:styleId="Zeilennummer">
    <w:name w:val="line number"/>
    <w:basedOn w:val="Absatz-Standardschriftart"/>
    <w:uiPriority w:val="99"/>
    <w:semiHidden/>
    <w:unhideWhenUsed/>
    <w:rsid w:val="003A58E2"/>
  </w:style>
  <w:style w:type="paragraph" w:styleId="Listenabsatz">
    <w:name w:val="List Paragraph"/>
    <w:basedOn w:val="Standard"/>
    <w:uiPriority w:val="34"/>
    <w:qFormat/>
    <w:rsid w:val="000A29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3692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info-arbeitsrecht.de/Arbeitsrecht_Betriebsverfassun/Betriebsrat/betriebsrat.html"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520</Words>
  <Characters>3282</Characters>
  <Application>Microsoft Office Word</Application>
  <DocSecurity>0</DocSecurity>
  <Lines>27</Lines>
  <Paragraphs>7</Paragraphs>
  <ScaleCrop>false</ScaleCrop>
  <Company/>
  <LinksUpToDate>false</LinksUpToDate>
  <CharactersWithSpaces>3795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Elisabeth Rütters</dc:creator>
  <cp:keywords/>
  <dc:description/>
  <cp:lastModifiedBy>Lukas Leufen</cp:lastModifiedBy>
  <cp:revision>2</cp:revision>
  <dcterms:created xsi:type="dcterms:W3CDTF">2023-08-15T07:21:00Z</dcterms:created>
  <dcterms:modified xsi:type="dcterms:W3CDTF">2024-10-10T07:17:00Z</dcterms:modified>
</cp:coreProperties>
</file>