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E527B" w14:textId="77777777" w:rsidR="005A6C88" w:rsidRPr="00915BCC" w:rsidRDefault="005A6C88" w:rsidP="005A6C88">
      <w:pPr>
        <w:pStyle w:val="Title"/>
        <w:ind w:left="720" w:firstLine="720"/>
        <w:jc w:val="center"/>
        <w:rPr>
          <w:rFonts w:ascii="Times New Roman" w:hAnsi="Times New Roman" w:cs="Times New Roman"/>
          <w:b/>
          <w:bCs/>
          <w:sz w:val="28"/>
          <w:szCs w:val="28"/>
        </w:rPr>
      </w:pPr>
      <w:r w:rsidRPr="00915BCC">
        <w:rPr>
          <w:rFonts w:ascii="Times New Roman" w:hAnsi="Times New Roman" w:cs="Times New Roman"/>
          <w:b/>
          <w:bCs/>
          <w:sz w:val="28"/>
          <w:szCs w:val="28"/>
        </w:rPr>
        <w:t xml:space="preserve">IN THE </w:t>
      </w:r>
      <w:r w:rsidR="008D714F" w:rsidRPr="00915BCC">
        <w:rPr>
          <w:rFonts w:ascii="Times New Roman" w:hAnsi="Times New Roman" w:cs="Times New Roman"/>
          <w:b/>
          <w:bCs/>
          <w:sz w:val="28"/>
          <w:szCs w:val="28"/>
        </w:rPr>
        <w:t xml:space="preserve">UNITED STATES COURT OF APPEALS </w:t>
      </w:r>
    </w:p>
    <w:p w14:paraId="02A131A6" w14:textId="3B27CF09" w:rsidR="00766A6F" w:rsidRPr="005A6C88" w:rsidRDefault="008D714F" w:rsidP="005A6C88">
      <w:pPr>
        <w:pStyle w:val="Title"/>
        <w:ind w:left="720" w:firstLine="720"/>
        <w:jc w:val="center"/>
        <w:rPr>
          <w:rFonts w:ascii="Times New Roman" w:hAnsi="Times New Roman" w:cs="Times New Roman"/>
          <w:sz w:val="28"/>
          <w:szCs w:val="28"/>
        </w:rPr>
      </w:pPr>
      <w:r w:rsidRPr="00915BCC">
        <w:rPr>
          <w:rFonts w:ascii="Times New Roman" w:hAnsi="Times New Roman" w:cs="Times New Roman"/>
          <w:b/>
          <w:bCs/>
          <w:sz w:val="28"/>
          <w:szCs w:val="28"/>
        </w:rPr>
        <w:t>FOR THE FEDERAL CIRCUIT</w:t>
      </w:r>
    </w:p>
    <w:p w14:paraId="5A1598A2" w14:textId="77777777" w:rsidR="005A6C88" w:rsidRDefault="008D714F">
      <w:pPr>
        <w:rPr>
          <w:rFonts w:ascii="Times New Roman" w:hAnsi="Times New Roman" w:cs="Times New Roman"/>
          <w:sz w:val="24"/>
          <w:szCs w:val="24"/>
        </w:rPr>
      </w:pPr>
      <w:proofErr w:type="gramStart"/>
      <w:r w:rsidRPr="00B44858">
        <w:rPr>
          <w:rFonts w:ascii="Times New Roman" w:hAnsi="Times New Roman" w:cs="Times New Roman"/>
          <w:sz w:val="24"/>
          <w:szCs w:val="24"/>
        </w:rPr>
        <w:t>SHERMAN</w:t>
      </w:r>
      <w:proofErr w:type="gramEnd"/>
      <w:r w:rsidRPr="00B44858">
        <w:rPr>
          <w:rFonts w:ascii="Times New Roman" w:hAnsi="Times New Roman" w:cs="Times New Roman"/>
          <w:sz w:val="24"/>
          <w:szCs w:val="24"/>
        </w:rPr>
        <w:t xml:space="preserve"> S. STARTZ, JR.,</w:t>
      </w:r>
      <w:r w:rsidRPr="00B44858">
        <w:rPr>
          <w:rFonts w:ascii="Times New Roman" w:hAnsi="Times New Roman" w:cs="Times New Roman"/>
          <w:sz w:val="24"/>
          <w:szCs w:val="24"/>
        </w:rPr>
        <w:br/>
        <w:t>Petitioner,</w:t>
      </w:r>
      <w:r w:rsidRPr="00B44858">
        <w:rPr>
          <w:rFonts w:ascii="Times New Roman" w:hAnsi="Times New Roman" w:cs="Times New Roman"/>
          <w:sz w:val="24"/>
          <w:szCs w:val="24"/>
        </w:rPr>
        <w:br/>
      </w:r>
      <w:r w:rsidRPr="00B44858">
        <w:rPr>
          <w:rFonts w:ascii="Times New Roman" w:hAnsi="Times New Roman" w:cs="Times New Roman"/>
          <w:sz w:val="24"/>
          <w:szCs w:val="24"/>
        </w:rPr>
        <w:br/>
        <w:t>v.</w:t>
      </w:r>
      <w:r w:rsidR="005A6C88">
        <w:rPr>
          <w:rFonts w:ascii="Times New Roman" w:hAnsi="Times New Roman" w:cs="Times New Roman"/>
          <w:sz w:val="24"/>
          <w:szCs w:val="24"/>
        </w:rPr>
        <w:tab/>
      </w:r>
      <w:r w:rsidR="005A6C88">
        <w:rPr>
          <w:rFonts w:ascii="Times New Roman" w:hAnsi="Times New Roman" w:cs="Times New Roman"/>
          <w:sz w:val="24"/>
          <w:szCs w:val="24"/>
        </w:rPr>
        <w:tab/>
      </w:r>
      <w:r w:rsidR="005A6C88">
        <w:rPr>
          <w:rFonts w:ascii="Times New Roman" w:hAnsi="Times New Roman" w:cs="Times New Roman"/>
          <w:sz w:val="24"/>
          <w:szCs w:val="24"/>
        </w:rPr>
        <w:tab/>
      </w:r>
      <w:r w:rsidR="005A6C88">
        <w:rPr>
          <w:rFonts w:ascii="Times New Roman" w:hAnsi="Times New Roman" w:cs="Times New Roman"/>
          <w:sz w:val="24"/>
          <w:szCs w:val="24"/>
        </w:rPr>
        <w:tab/>
      </w:r>
      <w:r w:rsidR="005A6C88">
        <w:rPr>
          <w:rFonts w:ascii="Times New Roman" w:hAnsi="Times New Roman" w:cs="Times New Roman"/>
          <w:sz w:val="24"/>
          <w:szCs w:val="24"/>
        </w:rPr>
        <w:tab/>
      </w:r>
      <w:r w:rsidR="005A6C88">
        <w:rPr>
          <w:rFonts w:ascii="Times New Roman" w:hAnsi="Times New Roman" w:cs="Times New Roman"/>
          <w:sz w:val="24"/>
          <w:szCs w:val="24"/>
        </w:rPr>
        <w:tab/>
      </w:r>
      <w:r w:rsidR="005A6C88">
        <w:rPr>
          <w:rFonts w:ascii="Times New Roman" w:hAnsi="Times New Roman" w:cs="Times New Roman"/>
          <w:sz w:val="24"/>
          <w:szCs w:val="24"/>
        </w:rPr>
        <w:tab/>
      </w:r>
      <w:r w:rsidR="005A6C88">
        <w:rPr>
          <w:rFonts w:ascii="Times New Roman" w:hAnsi="Times New Roman" w:cs="Times New Roman"/>
          <w:sz w:val="24"/>
          <w:szCs w:val="24"/>
        </w:rPr>
        <w:tab/>
      </w:r>
      <w:r w:rsidR="005A6C88">
        <w:rPr>
          <w:rFonts w:ascii="Times New Roman" w:hAnsi="Times New Roman" w:cs="Times New Roman"/>
          <w:sz w:val="24"/>
          <w:szCs w:val="24"/>
        </w:rPr>
        <w:tab/>
      </w:r>
      <w:r w:rsidR="005A6C88" w:rsidRPr="00B44858">
        <w:rPr>
          <w:rFonts w:ascii="Times New Roman" w:hAnsi="Times New Roman" w:cs="Times New Roman"/>
          <w:sz w:val="24"/>
          <w:szCs w:val="24"/>
        </w:rPr>
        <w:t>Docket No. 25-1375</w:t>
      </w:r>
    </w:p>
    <w:p w14:paraId="7CFA511E" w14:textId="0A14C6A7" w:rsidR="00766A6F" w:rsidRPr="00B44858" w:rsidRDefault="005A6C88">
      <w:pPr>
        <w:rPr>
          <w:rFonts w:ascii="Times New Roman" w:hAnsi="Times New Roman" w:cs="Times New Roman"/>
          <w:sz w:val="24"/>
          <w:szCs w:val="24"/>
        </w:rPr>
      </w:pPr>
      <w:r>
        <w:rPr>
          <w:rFonts w:ascii="Times New Roman" w:hAnsi="Times New Roman" w:cs="Times New Roman"/>
          <w:sz w:val="24"/>
          <w:szCs w:val="24"/>
        </w:rPr>
        <w:tab/>
      </w:r>
      <w:r w:rsidR="008D714F" w:rsidRPr="00B44858">
        <w:rPr>
          <w:rFonts w:ascii="Times New Roman" w:hAnsi="Times New Roman" w:cs="Times New Roman"/>
          <w:sz w:val="24"/>
          <w:szCs w:val="24"/>
        </w:rPr>
        <w:br/>
      </w:r>
      <w:r w:rsidR="008D714F" w:rsidRPr="00B44858">
        <w:rPr>
          <w:rFonts w:ascii="Times New Roman" w:hAnsi="Times New Roman" w:cs="Times New Roman"/>
          <w:sz w:val="24"/>
          <w:szCs w:val="24"/>
        </w:rPr>
        <w:br/>
        <w:t>DEPARTMENT OF THE ARMY,</w:t>
      </w:r>
      <w:r w:rsidR="008D714F" w:rsidRPr="00B44858">
        <w:rPr>
          <w:rFonts w:ascii="Times New Roman" w:hAnsi="Times New Roman" w:cs="Times New Roman"/>
          <w:sz w:val="24"/>
          <w:szCs w:val="24"/>
        </w:rPr>
        <w:br/>
        <w:t>Respondent.</w:t>
      </w:r>
    </w:p>
    <w:p w14:paraId="6599D5C2" w14:textId="7C9901F1" w:rsidR="00766A6F" w:rsidRPr="00915BCC" w:rsidRDefault="008D714F" w:rsidP="00915BCC">
      <w:pPr>
        <w:jc w:val="center"/>
        <w:rPr>
          <w:rFonts w:ascii="Times New Roman" w:hAnsi="Times New Roman" w:cs="Times New Roman"/>
          <w:b/>
          <w:bCs/>
          <w:sz w:val="28"/>
          <w:szCs w:val="28"/>
        </w:rPr>
      </w:pPr>
      <w:r w:rsidRPr="00B44858">
        <w:rPr>
          <w:rFonts w:ascii="Times New Roman" w:hAnsi="Times New Roman" w:cs="Times New Roman"/>
          <w:sz w:val="24"/>
          <w:szCs w:val="24"/>
        </w:rPr>
        <w:br/>
      </w:r>
      <w:r w:rsidRPr="00915BCC">
        <w:rPr>
          <w:rFonts w:ascii="Times New Roman" w:hAnsi="Times New Roman" w:cs="Times New Roman"/>
          <w:b/>
          <w:bCs/>
          <w:sz w:val="28"/>
          <w:szCs w:val="28"/>
        </w:rPr>
        <w:t>MOTION FOR EXTENSION OF TIME TO FILE REPLY BRIEF</w:t>
      </w:r>
    </w:p>
    <w:p w14:paraId="59AA5D6D" w14:textId="073772C0" w:rsidR="00766A6F" w:rsidRPr="00B44858" w:rsidRDefault="008D714F">
      <w:pPr>
        <w:rPr>
          <w:rFonts w:ascii="Times New Roman" w:hAnsi="Times New Roman" w:cs="Times New Roman"/>
          <w:sz w:val="24"/>
          <w:szCs w:val="24"/>
        </w:rPr>
      </w:pPr>
      <w:r w:rsidRPr="00B44858">
        <w:rPr>
          <w:rFonts w:ascii="Times New Roman" w:hAnsi="Times New Roman" w:cs="Times New Roman"/>
          <w:sz w:val="24"/>
          <w:szCs w:val="24"/>
        </w:rPr>
        <w:t>Petitioner Sherman S. Startz, Jr., appearing pro se, respectfully moves this Court for</w:t>
      </w:r>
      <w:r w:rsidR="00003D3F">
        <w:rPr>
          <w:rFonts w:ascii="Times New Roman" w:hAnsi="Times New Roman" w:cs="Times New Roman"/>
          <w:sz w:val="24"/>
          <w:szCs w:val="24"/>
        </w:rPr>
        <w:t xml:space="preserve"> an extension until June 30</w:t>
      </w:r>
      <w:r w:rsidR="00003D3F" w:rsidRPr="00003D3F">
        <w:rPr>
          <w:rFonts w:ascii="Times New Roman" w:hAnsi="Times New Roman" w:cs="Times New Roman"/>
          <w:sz w:val="24"/>
          <w:szCs w:val="24"/>
          <w:vertAlign w:val="superscript"/>
        </w:rPr>
        <w:t>th</w:t>
      </w:r>
      <w:r w:rsidR="00EF22DA">
        <w:rPr>
          <w:rFonts w:ascii="Times New Roman" w:hAnsi="Times New Roman" w:cs="Times New Roman"/>
          <w:sz w:val="24"/>
          <w:szCs w:val="24"/>
        </w:rPr>
        <w:t>, 2025,</w:t>
      </w:r>
      <w:r w:rsidRPr="00B44858">
        <w:rPr>
          <w:rFonts w:ascii="Times New Roman" w:hAnsi="Times New Roman" w:cs="Times New Roman"/>
          <w:sz w:val="24"/>
          <w:szCs w:val="24"/>
        </w:rPr>
        <w:t xml:space="preserve"> to file </w:t>
      </w:r>
      <w:r>
        <w:rPr>
          <w:rFonts w:ascii="Times New Roman" w:hAnsi="Times New Roman" w:cs="Times New Roman"/>
          <w:sz w:val="24"/>
          <w:szCs w:val="24"/>
        </w:rPr>
        <w:t xml:space="preserve">a </w:t>
      </w:r>
      <w:proofErr w:type="gramStart"/>
      <w:r w:rsidRPr="00B44858">
        <w:rPr>
          <w:rFonts w:ascii="Times New Roman" w:hAnsi="Times New Roman" w:cs="Times New Roman"/>
          <w:sz w:val="24"/>
          <w:szCs w:val="24"/>
        </w:rPr>
        <w:t>reply brief</w:t>
      </w:r>
      <w:proofErr w:type="gramEnd"/>
      <w:r w:rsidRPr="00B44858">
        <w:rPr>
          <w:rFonts w:ascii="Times New Roman" w:hAnsi="Times New Roman" w:cs="Times New Roman"/>
          <w:sz w:val="24"/>
          <w:szCs w:val="24"/>
        </w:rPr>
        <w:t>. In support of this motion, Petitioner states:</w:t>
      </w:r>
    </w:p>
    <w:p w14:paraId="77CEF24A" w14:textId="5C94702F" w:rsidR="00766A6F" w:rsidRDefault="008D714F">
      <w:pPr>
        <w:pStyle w:val="ListNumber"/>
        <w:rPr>
          <w:rFonts w:ascii="Times New Roman" w:hAnsi="Times New Roman" w:cs="Times New Roman"/>
          <w:sz w:val="24"/>
          <w:szCs w:val="24"/>
        </w:rPr>
      </w:pPr>
      <w:r w:rsidRPr="00B44858">
        <w:rPr>
          <w:rFonts w:ascii="Times New Roman" w:hAnsi="Times New Roman" w:cs="Times New Roman"/>
          <w:sz w:val="24"/>
          <w:szCs w:val="24"/>
        </w:rPr>
        <w:t xml:space="preserve"> Petitioner has submitted a detailed Freedom of Information Act (FOIA) request to the Department of Defense Office of Inspector General (DoD OIG)</w:t>
      </w:r>
      <w:r>
        <w:rPr>
          <w:rFonts w:ascii="Times New Roman" w:hAnsi="Times New Roman" w:cs="Times New Roman"/>
          <w:sz w:val="24"/>
          <w:szCs w:val="24"/>
        </w:rPr>
        <w:t xml:space="preserve"> -- </w:t>
      </w:r>
      <w:r w:rsidR="00BE7AEE">
        <w:rPr>
          <w:rFonts w:ascii="Times New Roman" w:hAnsi="Times New Roman" w:cs="Times New Roman"/>
          <w:sz w:val="24"/>
          <w:szCs w:val="24"/>
        </w:rPr>
        <w:t xml:space="preserve">Submission ID </w:t>
      </w:r>
      <w:r w:rsidR="000E54F9">
        <w:rPr>
          <w:rFonts w:ascii="Times New Roman" w:hAnsi="Times New Roman" w:cs="Times New Roman"/>
          <w:sz w:val="24"/>
          <w:szCs w:val="24"/>
        </w:rPr>
        <w:t>201</w:t>
      </w:r>
      <w:r w:rsidR="0012489E">
        <w:rPr>
          <w:rFonts w:ascii="Times New Roman" w:hAnsi="Times New Roman" w:cs="Times New Roman"/>
          <w:sz w:val="24"/>
          <w:szCs w:val="24"/>
        </w:rPr>
        <w:t>4456, Department of Army</w:t>
      </w:r>
      <w:r>
        <w:rPr>
          <w:rFonts w:ascii="Times New Roman" w:hAnsi="Times New Roman" w:cs="Times New Roman"/>
          <w:sz w:val="24"/>
          <w:szCs w:val="24"/>
        </w:rPr>
        <w:t xml:space="preserve"> -- </w:t>
      </w:r>
      <w:r w:rsidR="009B7289">
        <w:rPr>
          <w:rFonts w:ascii="Times New Roman" w:hAnsi="Times New Roman" w:cs="Times New Roman"/>
          <w:sz w:val="24"/>
          <w:szCs w:val="24"/>
        </w:rPr>
        <w:t xml:space="preserve">Submission ID </w:t>
      </w:r>
      <w:r w:rsidR="0077306C">
        <w:rPr>
          <w:rFonts w:ascii="Times New Roman" w:hAnsi="Times New Roman" w:cs="Times New Roman"/>
          <w:sz w:val="24"/>
          <w:szCs w:val="24"/>
        </w:rPr>
        <w:t xml:space="preserve">2014616 and Defense Contract </w:t>
      </w:r>
      <w:r w:rsidR="009171BD">
        <w:rPr>
          <w:rFonts w:ascii="Times New Roman" w:hAnsi="Times New Roman" w:cs="Times New Roman"/>
          <w:sz w:val="24"/>
          <w:szCs w:val="24"/>
        </w:rPr>
        <w:t>Management Agency</w:t>
      </w:r>
      <w:r>
        <w:rPr>
          <w:rFonts w:ascii="Times New Roman" w:hAnsi="Times New Roman" w:cs="Times New Roman"/>
          <w:sz w:val="24"/>
          <w:szCs w:val="24"/>
        </w:rPr>
        <w:t xml:space="preserve"> --</w:t>
      </w:r>
      <w:r w:rsidR="009171BD">
        <w:rPr>
          <w:rFonts w:ascii="Times New Roman" w:hAnsi="Times New Roman" w:cs="Times New Roman"/>
          <w:sz w:val="24"/>
          <w:szCs w:val="24"/>
        </w:rPr>
        <w:t xml:space="preserve"> Submission ID 202</w:t>
      </w:r>
      <w:r w:rsidR="0082210D">
        <w:rPr>
          <w:rFonts w:ascii="Times New Roman" w:hAnsi="Times New Roman" w:cs="Times New Roman"/>
          <w:sz w:val="24"/>
          <w:szCs w:val="24"/>
        </w:rPr>
        <w:t>0181</w:t>
      </w:r>
      <w:r>
        <w:rPr>
          <w:rFonts w:ascii="Times New Roman" w:hAnsi="Times New Roman" w:cs="Times New Roman"/>
          <w:sz w:val="24"/>
          <w:szCs w:val="24"/>
        </w:rPr>
        <w:t>; and Army CID Submission ID – FA25-2182;</w:t>
      </w:r>
      <w:r w:rsidR="00EF22DA">
        <w:rPr>
          <w:rFonts w:ascii="Times New Roman" w:hAnsi="Times New Roman" w:cs="Times New Roman"/>
          <w:sz w:val="24"/>
          <w:szCs w:val="24"/>
        </w:rPr>
        <w:t xml:space="preserve"> and a few more agencies and offices with potential knowledge in this case,</w:t>
      </w:r>
      <w:r w:rsidR="0082210D">
        <w:rPr>
          <w:rFonts w:ascii="Times New Roman" w:hAnsi="Times New Roman" w:cs="Times New Roman"/>
          <w:sz w:val="24"/>
          <w:szCs w:val="24"/>
        </w:rPr>
        <w:t xml:space="preserve"> </w:t>
      </w:r>
      <w:r w:rsidRPr="00B44858">
        <w:rPr>
          <w:rFonts w:ascii="Times New Roman" w:hAnsi="Times New Roman" w:cs="Times New Roman"/>
          <w:sz w:val="24"/>
          <w:szCs w:val="24"/>
        </w:rPr>
        <w:t>seeking records directly related to whistleblower disclosures and contractor fraud involving personnel and entities at Fort Wainwright, Alaska.</w:t>
      </w:r>
      <w:r>
        <w:rPr>
          <w:rFonts w:ascii="Times New Roman" w:hAnsi="Times New Roman" w:cs="Times New Roman"/>
          <w:sz w:val="24"/>
          <w:szCs w:val="24"/>
        </w:rPr>
        <w:t xml:space="preserve"> To date Army CID has responded with no criminal records and </w:t>
      </w:r>
      <w:r w:rsidR="00915BCC">
        <w:rPr>
          <w:rFonts w:ascii="Times New Roman" w:hAnsi="Times New Roman" w:cs="Times New Roman"/>
          <w:sz w:val="24"/>
          <w:szCs w:val="24"/>
        </w:rPr>
        <w:t>pointed</w:t>
      </w:r>
      <w:r>
        <w:rPr>
          <w:rFonts w:ascii="Times New Roman" w:hAnsi="Times New Roman" w:cs="Times New Roman"/>
          <w:sz w:val="24"/>
          <w:szCs w:val="24"/>
        </w:rPr>
        <w:t xml:space="preserve"> to DoD OIG for notable records on file.</w:t>
      </w:r>
    </w:p>
    <w:p w14:paraId="4D74AFFB" w14:textId="77777777" w:rsidR="000A69BC" w:rsidRPr="00B44858" w:rsidRDefault="000A69BC" w:rsidP="000A69BC">
      <w:pPr>
        <w:pStyle w:val="ListNumber"/>
        <w:numPr>
          <w:ilvl w:val="0"/>
          <w:numId w:val="0"/>
        </w:numPr>
        <w:ind w:left="360"/>
        <w:rPr>
          <w:rFonts w:ascii="Times New Roman" w:hAnsi="Times New Roman" w:cs="Times New Roman"/>
          <w:sz w:val="24"/>
          <w:szCs w:val="24"/>
        </w:rPr>
      </w:pPr>
    </w:p>
    <w:p w14:paraId="5931FCF6" w14:textId="45A09AC2" w:rsidR="00766A6F" w:rsidRDefault="008D714F">
      <w:pPr>
        <w:pStyle w:val="ListNumber"/>
        <w:rPr>
          <w:rFonts w:ascii="Times New Roman" w:hAnsi="Times New Roman" w:cs="Times New Roman"/>
          <w:sz w:val="24"/>
          <w:szCs w:val="24"/>
        </w:rPr>
      </w:pPr>
      <w:r w:rsidRPr="00B44858">
        <w:rPr>
          <w:rFonts w:ascii="Times New Roman" w:hAnsi="Times New Roman" w:cs="Times New Roman"/>
          <w:sz w:val="24"/>
          <w:szCs w:val="24"/>
        </w:rPr>
        <w:t>The FOIA request</w:t>
      </w:r>
      <w:r w:rsidR="00EF22DA">
        <w:rPr>
          <w:rFonts w:ascii="Times New Roman" w:hAnsi="Times New Roman" w:cs="Times New Roman"/>
          <w:sz w:val="24"/>
          <w:szCs w:val="24"/>
        </w:rPr>
        <w:t>s</w:t>
      </w:r>
      <w:r w:rsidRPr="00B44858">
        <w:rPr>
          <w:rFonts w:ascii="Times New Roman" w:hAnsi="Times New Roman" w:cs="Times New Roman"/>
          <w:sz w:val="24"/>
          <w:szCs w:val="24"/>
        </w:rPr>
        <w:t xml:space="preserve"> targets previously unavailable evidence which appears to implicate serious violations including procurement fraud, misappropriation of government funds, retaliation, and related conduct that may fall under federal statutes beyond those currently at issue, including the False Claims Act</w:t>
      </w:r>
      <w:r w:rsidR="001E7032">
        <w:rPr>
          <w:rFonts w:ascii="Times New Roman" w:hAnsi="Times New Roman" w:cs="Times New Roman"/>
          <w:sz w:val="24"/>
          <w:szCs w:val="24"/>
        </w:rPr>
        <w:t>, EEO Violations</w:t>
      </w:r>
      <w:r w:rsidR="00BD14A4">
        <w:rPr>
          <w:rFonts w:ascii="Times New Roman" w:hAnsi="Times New Roman" w:cs="Times New Roman"/>
          <w:sz w:val="24"/>
          <w:szCs w:val="24"/>
        </w:rPr>
        <w:t xml:space="preserve">, Conspiracy Against Civil Rights, and Anti-Trust Sherman Act </w:t>
      </w:r>
      <w:r w:rsidR="00131DF9">
        <w:rPr>
          <w:rFonts w:ascii="Times New Roman" w:hAnsi="Times New Roman" w:cs="Times New Roman"/>
          <w:sz w:val="24"/>
          <w:szCs w:val="24"/>
        </w:rPr>
        <w:t>violations.</w:t>
      </w:r>
      <w:r w:rsidR="00915BCC">
        <w:rPr>
          <w:rFonts w:ascii="Times New Roman" w:hAnsi="Times New Roman" w:cs="Times New Roman"/>
          <w:sz w:val="24"/>
          <w:szCs w:val="24"/>
        </w:rPr>
        <w:t xml:space="preserve"> DoD OIG closure letter supports this recent development; received on 3/19/2025 which included instructions on the FOIA process and which agencies to contact.</w:t>
      </w:r>
    </w:p>
    <w:p w14:paraId="7F61EAEB" w14:textId="77777777" w:rsidR="000A69BC" w:rsidRPr="00B44858" w:rsidRDefault="000A69BC" w:rsidP="000A69BC">
      <w:pPr>
        <w:pStyle w:val="ListNumber"/>
        <w:numPr>
          <w:ilvl w:val="0"/>
          <w:numId w:val="0"/>
        </w:numPr>
        <w:rPr>
          <w:rFonts w:ascii="Times New Roman" w:hAnsi="Times New Roman" w:cs="Times New Roman"/>
          <w:sz w:val="24"/>
          <w:szCs w:val="24"/>
        </w:rPr>
      </w:pPr>
    </w:p>
    <w:p w14:paraId="6DC261C6" w14:textId="07EB4787" w:rsidR="00766A6F" w:rsidRDefault="008D714F">
      <w:pPr>
        <w:pStyle w:val="ListNumber"/>
        <w:rPr>
          <w:rFonts w:ascii="Times New Roman" w:hAnsi="Times New Roman" w:cs="Times New Roman"/>
          <w:sz w:val="24"/>
          <w:szCs w:val="24"/>
        </w:rPr>
      </w:pPr>
      <w:r w:rsidRPr="00B44858">
        <w:rPr>
          <w:rFonts w:ascii="Times New Roman" w:hAnsi="Times New Roman" w:cs="Times New Roman"/>
          <w:sz w:val="24"/>
          <w:szCs w:val="24"/>
        </w:rPr>
        <w:t xml:space="preserve">The material expected from the FOIA response is not speculative: it arises from specific hotline submissions already confirmed in correspondence with oversight offices. These documents are anticipated to affect both the factual and legal </w:t>
      </w:r>
      <w:r w:rsidR="00915BCC">
        <w:rPr>
          <w:rFonts w:ascii="Times New Roman" w:hAnsi="Times New Roman" w:cs="Times New Roman"/>
          <w:sz w:val="24"/>
          <w:szCs w:val="24"/>
        </w:rPr>
        <w:t xml:space="preserve">aspects </w:t>
      </w:r>
      <w:r w:rsidRPr="00B44858">
        <w:rPr>
          <w:rFonts w:ascii="Times New Roman" w:hAnsi="Times New Roman" w:cs="Times New Roman"/>
          <w:sz w:val="24"/>
          <w:szCs w:val="24"/>
        </w:rPr>
        <w:t xml:space="preserve">of </w:t>
      </w:r>
      <w:r w:rsidRPr="00B44858">
        <w:rPr>
          <w:rFonts w:ascii="Times New Roman" w:hAnsi="Times New Roman" w:cs="Times New Roman"/>
          <w:sz w:val="24"/>
          <w:szCs w:val="24"/>
        </w:rPr>
        <w:lastRenderedPageBreak/>
        <w:t>the current appeal</w:t>
      </w:r>
      <w:r w:rsidR="00915BCC">
        <w:rPr>
          <w:rFonts w:ascii="Times New Roman" w:hAnsi="Times New Roman" w:cs="Times New Roman"/>
          <w:sz w:val="24"/>
          <w:szCs w:val="24"/>
        </w:rPr>
        <w:t xml:space="preserve"> and provide the evidence needed to change </w:t>
      </w:r>
      <w:r w:rsidR="001E29CC">
        <w:rPr>
          <w:rFonts w:ascii="Times New Roman" w:hAnsi="Times New Roman" w:cs="Times New Roman"/>
          <w:sz w:val="24"/>
          <w:szCs w:val="24"/>
        </w:rPr>
        <w:t>the Respondents Informal Brief</w:t>
      </w:r>
      <w:r w:rsidRPr="00B44858">
        <w:rPr>
          <w:rFonts w:ascii="Times New Roman" w:hAnsi="Times New Roman" w:cs="Times New Roman"/>
          <w:sz w:val="24"/>
          <w:szCs w:val="24"/>
        </w:rPr>
        <w:t xml:space="preserve"> and may further support </w:t>
      </w:r>
      <w:r w:rsidR="001E29CC">
        <w:rPr>
          <w:rFonts w:ascii="Times New Roman" w:hAnsi="Times New Roman" w:cs="Times New Roman"/>
          <w:sz w:val="24"/>
          <w:szCs w:val="24"/>
        </w:rPr>
        <w:t xml:space="preserve">grounds for </w:t>
      </w:r>
      <w:r w:rsidR="00C850EB">
        <w:rPr>
          <w:rFonts w:ascii="Times New Roman" w:hAnsi="Times New Roman" w:cs="Times New Roman"/>
          <w:sz w:val="24"/>
          <w:szCs w:val="24"/>
        </w:rPr>
        <w:t xml:space="preserve">motion to </w:t>
      </w:r>
      <w:r w:rsidR="001E29CC">
        <w:rPr>
          <w:rFonts w:ascii="Times New Roman" w:hAnsi="Times New Roman" w:cs="Times New Roman"/>
          <w:sz w:val="24"/>
          <w:szCs w:val="24"/>
        </w:rPr>
        <w:t>remand.</w:t>
      </w:r>
    </w:p>
    <w:p w14:paraId="5BC01EA6" w14:textId="77777777" w:rsidR="000A69BC" w:rsidRPr="00B44858" w:rsidRDefault="000A69BC" w:rsidP="000A69BC">
      <w:pPr>
        <w:pStyle w:val="ListNumber"/>
        <w:numPr>
          <w:ilvl w:val="0"/>
          <w:numId w:val="0"/>
        </w:numPr>
        <w:rPr>
          <w:rFonts w:ascii="Times New Roman" w:hAnsi="Times New Roman" w:cs="Times New Roman"/>
          <w:sz w:val="24"/>
          <w:szCs w:val="24"/>
        </w:rPr>
      </w:pPr>
    </w:p>
    <w:p w14:paraId="18E070CB" w14:textId="12149276" w:rsidR="00002DB8" w:rsidRPr="00002DB8" w:rsidRDefault="00DE3211" w:rsidP="00B55779">
      <w:pPr>
        <w:pStyle w:val="ListNumber"/>
        <w:spacing w:after="0" w:line="240" w:lineRule="auto"/>
        <w:rPr>
          <w:rFonts w:ascii="Times New Roman" w:eastAsia="Times New Roman" w:hAnsi="Times New Roman" w:cs="Times New Roman"/>
          <w:sz w:val="24"/>
          <w:szCs w:val="24"/>
        </w:rPr>
      </w:pPr>
      <w:r w:rsidRPr="00002DB8">
        <w:rPr>
          <w:rFonts w:ascii="Times New Roman" w:hAnsi="Times New Roman" w:cs="Times New Roman"/>
          <w:sz w:val="24"/>
          <w:szCs w:val="24"/>
        </w:rPr>
        <w:t>Petitioner has</w:t>
      </w:r>
      <w:r w:rsidR="008D714F" w:rsidRPr="00002DB8">
        <w:rPr>
          <w:rFonts w:ascii="Times New Roman" w:hAnsi="Times New Roman" w:cs="Times New Roman"/>
          <w:sz w:val="24"/>
          <w:szCs w:val="24"/>
        </w:rPr>
        <w:t xml:space="preserve"> notified Respondent’s counsel of this development</w:t>
      </w:r>
      <w:r w:rsidRPr="00002DB8">
        <w:rPr>
          <w:rFonts w:ascii="Times New Roman" w:hAnsi="Times New Roman" w:cs="Times New Roman"/>
          <w:sz w:val="24"/>
          <w:szCs w:val="24"/>
        </w:rPr>
        <w:t xml:space="preserve"> in advance.</w:t>
      </w:r>
      <w:r w:rsidR="008D714F" w:rsidRPr="00002DB8">
        <w:rPr>
          <w:rFonts w:ascii="Times New Roman" w:hAnsi="Times New Roman" w:cs="Times New Roman"/>
          <w:sz w:val="24"/>
          <w:szCs w:val="24"/>
        </w:rPr>
        <w:t xml:space="preserve"> Counsel  requested notice of any motion filed</w:t>
      </w:r>
      <w:r w:rsidRPr="00002DB8">
        <w:rPr>
          <w:rFonts w:ascii="Times New Roman" w:hAnsi="Times New Roman" w:cs="Times New Roman"/>
          <w:sz w:val="24"/>
          <w:szCs w:val="24"/>
        </w:rPr>
        <w:t xml:space="preserve"> and intended </w:t>
      </w:r>
      <w:r w:rsidR="005A6C88" w:rsidRPr="00002DB8">
        <w:rPr>
          <w:rFonts w:ascii="Times New Roman" w:hAnsi="Times New Roman" w:cs="Times New Roman"/>
          <w:sz w:val="24"/>
          <w:szCs w:val="24"/>
        </w:rPr>
        <w:t>date</w:t>
      </w:r>
      <w:r w:rsidR="00256F3B">
        <w:rPr>
          <w:rFonts w:ascii="Times New Roman" w:hAnsi="Times New Roman" w:cs="Times New Roman"/>
          <w:sz w:val="24"/>
          <w:szCs w:val="24"/>
        </w:rPr>
        <w:t>; which was provided.</w:t>
      </w:r>
      <w:r w:rsidR="008D714F" w:rsidRPr="00002DB8">
        <w:rPr>
          <w:rFonts w:ascii="Times New Roman" w:hAnsi="Times New Roman" w:cs="Times New Roman"/>
          <w:sz w:val="24"/>
          <w:szCs w:val="24"/>
        </w:rPr>
        <w:t xml:space="preserve"> No opposition has been indicated as of the time of this filing.</w:t>
      </w:r>
    </w:p>
    <w:p w14:paraId="7553ED57" w14:textId="77777777" w:rsidR="00002DB8" w:rsidRDefault="00002DB8" w:rsidP="00002DB8">
      <w:pPr>
        <w:pStyle w:val="ListParagraph"/>
        <w:rPr>
          <w:rFonts w:ascii="Times New Roman" w:eastAsia="Times New Roman" w:hAnsi="Times New Roman" w:cs="Times New Roman"/>
          <w:color w:val="000000"/>
          <w:sz w:val="24"/>
          <w:szCs w:val="24"/>
        </w:rPr>
      </w:pPr>
    </w:p>
    <w:p w14:paraId="4E0B5FC1" w14:textId="54E47E12" w:rsidR="00002DB8" w:rsidRPr="00002DB8" w:rsidRDefault="00EF22DA" w:rsidP="00B55779">
      <w:pPr>
        <w:pStyle w:val="ListNumber"/>
        <w:spacing w:after="0" w:line="240" w:lineRule="auto"/>
        <w:rPr>
          <w:rFonts w:ascii="Times New Roman" w:eastAsia="Times New Roman" w:hAnsi="Times New Roman" w:cs="Times New Roman"/>
          <w:sz w:val="24"/>
          <w:szCs w:val="24"/>
        </w:rPr>
      </w:pPr>
      <w:r w:rsidRPr="00002DB8">
        <w:rPr>
          <w:rFonts w:ascii="Times New Roman" w:eastAsia="Times New Roman" w:hAnsi="Times New Roman" w:cs="Times New Roman"/>
          <w:color w:val="000000"/>
          <w:sz w:val="24"/>
          <w:szCs w:val="24"/>
        </w:rPr>
        <w:t>Considering</w:t>
      </w:r>
      <w:r w:rsidR="00002DB8" w:rsidRPr="00002DB8">
        <w:rPr>
          <w:rFonts w:ascii="Times New Roman" w:eastAsia="Times New Roman" w:hAnsi="Times New Roman" w:cs="Times New Roman"/>
          <w:color w:val="000000"/>
          <w:sz w:val="24"/>
          <w:szCs w:val="24"/>
        </w:rPr>
        <w:t xml:space="preserve"> this pending evidence, </w:t>
      </w:r>
      <w:r w:rsidR="00002DB8">
        <w:rPr>
          <w:rFonts w:ascii="Times New Roman" w:eastAsia="Times New Roman" w:hAnsi="Times New Roman" w:cs="Times New Roman"/>
          <w:color w:val="000000"/>
          <w:sz w:val="24"/>
          <w:szCs w:val="24"/>
        </w:rPr>
        <w:t xml:space="preserve">I would like to inform the Court Petitioner remains open to </w:t>
      </w:r>
      <w:r w:rsidR="00002DB8" w:rsidRPr="00002DB8">
        <w:rPr>
          <w:rFonts w:ascii="Times New Roman" w:eastAsia="Times New Roman" w:hAnsi="Times New Roman" w:cs="Times New Roman"/>
          <w:color w:val="000000"/>
          <w:sz w:val="24"/>
          <w:szCs w:val="24"/>
        </w:rPr>
        <w:t>potential resolution of the matter through informal settlement discussions.</w:t>
      </w:r>
    </w:p>
    <w:p w14:paraId="61CE861B" w14:textId="5B7E5AF2" w:rsidR="00766A6F" w:rsidRPr="00B44858" w:rsidRDefault="008D714F">
      <w:pPr>
        <w:rPr>
          <w:rFonts w:ascii="Times New Roman" w:hAnsi="Times New Roman" w:cs="Times New Roman"/>
          <w:sz w:val="24"/>
          <w:szCs w:val="24"/>
        </w:rPr>
      </w:pPr>
      <w:r w:rsidRPr="00B44858">
        <w:rPr>
          <w:rFonts w:ascii="Times New Roman" w:hAnsi="Times New Roman" w:cs="Times New Roman"/>
          <w:sz w:val="24"/>
          <w:szCs w:val="24"/>
        </w:rPr>
        <w:br/>
        <w:t xml:space="preserve">WHEREFORE, </w:t>
      </w:r>
      <w:r w:rsidR="00DD3163" w:rsidRPr="00B44858">
        <w:rPr>
          <w:rFonts w:ascii="Times New Roman" w:hAnsi="Times New Roman" w:cs="Times New Roman"/>
          <w:sz w:val="24"/>
          <w:szCs w:val="24"/>
        </w:rPr>
        <w:t>the Petitioner</w:t>
      </w:r>
      <w:r w:rsidRPr="00B44858">
        <w:rPr>
          <w:rFonts w:ascii="Times New Roman" w:hAnsi="Times New Roman" w:cs="Times New Roman"/>
          <w:sz w:val="24"/>
          <w:szCs w:val="24"/>
        </w:rPr>
        <w:t xml:space="preserve"> respectfully requests that the Court grant a</w:t>
      </w:r>
      <w:r w:rsidR="00003D3F">
        <w:rPr>
          <w:rFonts w:ascii="Times New Roman" w:hAnsi="Times New Roman" w:cs="Times New Roman"/>
          <w:sz w:val="24"/>
          <w:szCs w:val="24"/>
        </w:rPr>
        <w:t>n extension until June</w:t>
      </w:r>
      <w:r w:rsidRPr="00B44858">
        <w:rPr>
          <w:rFonts w:ascii="Times New Roman" w:hAnsi="Times New Roman" w:cs="Times New Roman"/>
          <w:sz w:val="24"/>
          <w:szCs w:val="24"/>
        </w:rPr>
        <w:t xml:space="preserve"> 30</w:t>
      </w:r>
      <w:r w:rsidR="00003D3F">
        <w:rPr>
          <w:rFonts w:ascii="Times New Roman" w:hAnsi="Times New Roman" w:cs="Times New Roman"/>
          <w:sz w:val="24"/>
          <w:szCs w:val="24"/>
        </w:rPr>
        <w:t xml:space="preserve">, 2025, </w:t>
      </w:r>
      <w:r w:rsidR="00003D3F" w:rsidRPr="00B44858">
        <w:rPr>
          <w:rFonts w:ascii="Times New Roman" w:hAnsi="Times New Roman" w:cs="Times New Roman"/>
          <w:sz w:val="24"/>
          <w:szCs w:val="24"/>
        </w:rPr>
        <w:t>for</w:t>
      </w:r>
      <w:r w:rsidRPr="00B44858">
        <w:rPr>
          <w:rFonts w:ascii="Times New Roman" w:hAnsi="Times New Roman" w:cs="Times New Roman"/>
          <w:sz w:val="24"/>
          <w:szCs w:val="24"/>
        </w:rPr>
        <w:t xml:space="preserve"> the filing of </w:t>
      </w:r>
      <w:r w:rsidR="00DE3211">
        <w:rPr>
          <w:rFonts w:ascii="Times New Roman" w:hAnsi="Times New Roman" w:cs="Times New Roman"/>
          <w:sz w:val="24"/>
          <w:szCs w:val="24"/>
        </w:rPr>
        <w:t>a</w:t>
      </w:r>
      <w:r w:rsidRPr="00B44858">
        <w:rPr>
          <w:rFonts w:ascii="Times New Roman" w:hAnsi="Times New Roman" w:cs="Times New Roman"/>
          <w:sz w:val="24"/>
          <w:szCs w:val="24"/>
        </w:rPr>
        <w:t xml:space="preserve"> reply brief.</w:t>
      </w:r>
    </w:p>
    <w:p w14:paraId="4AFB924C" w14:textId="11230FA2" w:rsidR="00766A6F" w:rsidRPr="00B44858" w:rsidRDefault="008D714F">
      <w:pPr>
        <w:rPr>
          <w:rFonts w:ascii="Times New Roman" w:hAnsi="Times New Roman" w:cs="Times New Roman"/>
          <w:sz w:val="24"/>
          <w:szCs w:val="24"/>
        </w:rPr>
      </w:pPr>
      <w:r w:rsidRPr="00B44858">
        <w:rPr>
          <w:rFonts w:ascii="Times New Roman" w:hAnsi="Times New Roman" w:cs="Times New Roman"/>
          <w:sz w:val="24"/>
          <w:szCs w:val="24"/>
        </w:rPr>
        <w:t>Respectfully submitted,</w:t>
      </w:r>
    </w:p>
    <w:p w14:paraId="30285B4E" w14:textId="05B6DDC8" w:rsidR="00766A6F" w:rsidRDefault="008D714F">
      <w:pPr>
        <w:rPr>
          <w:rFonts w:ascii="Times New Roman" w:hAnsi="Times New Roman" w:cs="Times New Roman"/>
          <w:sz w:val="24"/>
          <w:szCs w:val="24"/>
        </w:rPr>
      </w:pPr>
      <w:r w:rsidRPr="00B44858">
        <w:rPr>
          <w:rFonts w:ascii="Times New Roman" w:hAnsi="Times New Roman" w:cs="Times New Roman"/>
          <w:sz w:val="24"/>
          <w:szCs w:val="24"/>
        </w:rPr>
        <w:t>Sherman S. Startz, Jr.</w:t>
      </w:r>
      <w:r w:rsidRPr="00B44858">
        <w:rPr>
          <w:rFonts w:ascii="Times New Roman" w:hAnsi="Times New Roman" w:cs="Times New Roman"/>
          <w:sz w:val="24"/>
          <w:szCs w:val="24"/>
        </w:rPr>
        <w:br/>
      </w:r>
      <w:r w:rsidR="00CC3ED5">
        <w:rPr>
          <w:rFonts w:ascii="Times New Roman" w:hAnsi="Times New Roman" w:cs="Times New Roman"/>
          <w:sz w:val="24"/>
          <w:szCs w:val="24"/>
        </w:rPr>
        <w:t xml:space="preserve">550 Lebo Blvd </w:t>
      </w:r>
      <w:r w:rsidR="005A274A">
        <w:rPr>
          <w:rFonts w:ascii="Times New Roman" w:hAnsi="Times New Roman" w:cs="Times New Roman"/>
          <w:sz w:val="24"/>
          <w:szCs w:val="24"/>
        </w:rPr>
        <w:t>#34</w:t>
      </w:r>
    </w:p>
    <w:p w14:paraId="2E9D991F" w14:textId="4386A6A0" w:rsidR="005A274A" w:rsidRPr="00B44858" w:rsidRDefault="00CB40EC">
      <w:pPr>
        <w:rPr>
          <w:rFonts w:ascii="Times New Roman" w:hAnsi="Times New Roman" w:cs="Times New Roman"/>
          <w:sz w:val="24"/>
          <w:szCs w:val="24"/>
        </w:rPr>
      </w:pPr>
      <w:r>
        <w:rPr>
          <w:rFonts w:ascii="Times New Roman" w:hAnsi="Times New Roman" w:cs="Times New Roman"/>
          <w:sz w:val="24"/>
          <w:szCs w:val="24"/>
        </w:rPr>
        <w:t>Bremerton, WA 98310</w:t>
      </w:r>
    </w:p>
    <w:p w14:paraId="1743962E" w14:textId="061C3D17" w:rsidR="00766A6F" w:rsidRPr="00B44858" w:rsidRDefault="008D714F">
      <w:pPr>
        <w:rPr>
          <w:rFonts w:ascii="Times New Roman" w:hAnsi="Times New Roman" w:cs="Times New Roman"/>
          <w:sz w:val="24"/>
          <w:szCs w:val="24"/>
        </w:rPr>
      </w:pPr>
      <w:r w:rsidRPr="00B44858">
        <w:rPr>
          <w:rFonts w:ascii="Times New Roman" w:hAnsi="Times New Roman" w:cs="Times New Roman"/>
          <w:sz w:val="24"/>
          <w:szCs w:val="24"/>
        </w:rPr>
        <w:t xml:space="preserve">Dated: </w:t>
      </w:r>
      <w:r w:rsidR="00CB40EC">
        <w:rPr>
          <w:rFonts w:ascii="Times New Roman" w:hAnsi="Times New Roman" w:cs="Times New Roman"/>
          <w:sz w:val="24"/>
          <w:szCs w:val="24"/>
        </w:rPr>
        <w:t>3-31-2025</w:t>
      </w:r>
    </w:p>
    <w:sectPr w:rsidR="00766A6F" w:rsidRPr="00B448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2265180">
    <w:abstractNumId w:val="8"/>
  </w:num>
  <w:num w:numId="2" w16cid:durableId="835877327">
    <w:abstractNumId w:val="6"/>
  </w:num>
  <w:num w:numId="3" w16cid:durableId="441921081">
    <w:abstractNumId w:val="5"/>
  </w:num>
  <w:num w:numId="4" w16cid:durableId="224730914">
    <w:abstractNumId w:val="4"/>
  </w:num>
  <w:num w:numId="5" w16cid:durableId="1650014705">
    <w:abstractNumId w:val="7"/>
  </w:num>
  <w:num w:numId="6" w16cid:durableId="1528323679">
    <w:abstractNumId w:val="3"/>
  </w:num>
  <w:num w:numId="7" w16cid:durableId="654837850">
    <w:abstractNumId w:val="2"/>
  </w:num>
  <w:num w:numId="8" w16cid:durableId="854348746">
    <w:abstractNumId w:val="1"/>
  </w:num>
  <w:num w:numId="9" w16cid:durableId="385642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DB8"/>
    <w:rsid w:val="00003D3F"/>
    <w:rsid w:val="00034616"/>
    <w:rsid w:val="0006063C"/>
    <w:rsid w:val="000A69BC"/>
    <w:rsid w:val="000E54F9"/>
    <w:rsid w:val="0012489E"/>
    <w:rsid w:val="00131DF9"/>
    <w:rsid w:val="0015074B"/>
    <w:rsid w:val="001B6BFB"/>
    <w:rsid w:val="001E29CC"/>
    <w:rsid w:val="001E7032"/>
    <w:rsid w:val="00256F3B"/>
    <w:rsid w:val="0029639D"/>
    <w:rsid w:val="00326F90"/>
    <w:rsid w:val="00544808"/>
    <w:rsid w:val="005A274A"/>
    <w:rsid w:val="005A6C88"/>
    <w:rsid w:val="005C288B"/>
    <w:rsid w:val="00766A6F"/>
    <w:rsid w:val="0077306C"/>
    <w:rsid w:val="0082210D"/>
    <w:rsid w:val="008D714F"/>
    <w:rsid w:val="00915BCC"/>
    <w:rsid w:val="009171BD"/>
    <w:rsid w:val="009B7289"/>
    <w:rsid w:val="00AA1D8D"/>
    <w:rsid w:val="00B44858"/>
    <w:rsid w:val="00B47730"/>
    <w:rsid w:val="00BD14A4"/>
    <w:rsid w:val="00BE7AEE"/>
    <w:rsid w:val="00C850EB"/>
    <w:rsid w:val="00CB0664"/>
    <w:rsid w:val="00CB40EC"/>
    <w:rsid w:val="00CC3ED5"/>
    <w:rsid w:val="00DD3163"/>
    <w:rsid w:val="00DE3211"/>
    <w:rsid w:val="00E4708F"/>
    <w:rsid w:val="00E47B41"/>
    <w:rsid w:val="00E85A1E"/>
    <w:rsid w:val="00EF22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0007C7E9-7FBC-42EE-80D8-98A6AFFA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8978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Pages>
  <Words>400</Words>
  <Characters>2246</Characters>
  <Application>Microsoft Office Word</Application>
  <DocSecurity>0</DocSecurity>
  <Lines>54</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30</cp:revision>
  <dcterms:created xsi:type="dcterms:W3CDTF">2013-12-23T23:15:00Z</dcterms:created>
  <dcterms:modified xsi:type="dcterms:W3CDTF">2025-03-31T17:16:00Z</dcterms:modified>
  <cp:category/>
</cp:coreProperties>
</file>