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05444BE1" w14:textId="1B7EDFFC" w:rsidR="00261A60" w:rsidRDefault="004A28FD" w:rsidP="00291C68">
      <w:pPr>
        <w:pStyle w:val="Heading1"/>
      </w:pPr>
      <w:r>
        <w:t>Chapter 13: Statistics</w:t>
      </w:r>
    </w:p>
    <w:p w14:paraId="1B7293AF" w14:textId="45C02714" w:rsidR="004A28FD" w:rsidRDefault="00291C68" w:rsidP="00291C68">
      <w:pPr>
        <w:pStyle w:val="Heading2"/>
      </w:pPr>
      <w:r>
        <w:t>13.1 Measures of Central Tendency</w:t>
      </w:r>
    </w:p>
    <w:p w14:paraId="67925E4A" w14:textId="3A41E15E" w:rsidR="00291C68" w:rsidRDefault="00291C68" w:rsidP="00291C68">
      <w:r>
        <w:t>A measure of central tendency is a number that summarizes a list of numbers. Since one number cannot describe everything about a set of data, there are many different measures of central tendency.</w:t>
      </w:r>
    </w:p>
    <w:p w14:paraId="337755A5" w14:textId="574AE61B" w:rsidR="00291C68" w:rsidRPr="002871C3" w:rsidRDefault="007F3AA1" w:rsidP="00291C68">
      <w:pPr>
        <w:rPr>
          <w:b/>
          <w:bCs/>
        </w:rPr>
      </w:pPr>
      <w:r>
        <w:rPr>
          <w:b/>
          <w:bCs/>
        </w:rPr>
        <w:t xml:space="preserve">(Sample) </w:t>
      </w:r>
      <w:r w:rsidR="00291C68" w:rsidRPr="002871C3">
        <w:rPr>
          <w:b/>
          <w:bCs/>
        </w:rPr>
        <w:t>Mean</w:t>
      </w:r>
    </w:p>
    <w:p w14:paraId="66BBE942" w14:textId="68727F2F" w:rsidR="00291C68" w:rsidRDefault="00291C68" w:rsidP="00291C68">
      <w:pPr>
        <w:rPr>
          <w:rFonts w:eastAsiaTheme="minorEastAsia"/>
        </w:rPr>
      </w:pPr>
      <w:r>
        <w:t xml:space="preserve">The </w:t>
      </w:r>
      <w:r w:rsidRPr="002871C3">
        <w:rPr>
          <w:i/>
          <w:iCs/>
        </w:rPr>
        <w:t>mean</w:t>
      </w:r>
      <w:r>
        <w:t xml:space="preserve"> of a data set is also known as the arithmetic mean or the average. To calculate the mean, add up all the numbers in the data set and divide that result by the amount of numbers in the set. The symbol for the mean is </w:t>
      </w:r>
      <m:oMath>
        <m:acc>
          <m:accPr>
            <m:chr m:val="̅"/>
            <m:ctrlPr>
              <w:rPr>
                <w:rFonts w:ascii="Cambria Math" w:hAnsi="Cambria Math"/>
                <w:i/>
              </w:rPr>
            </m:ctrlPr>
          </m:accPr>
          <m:e>
            <m:r>
              <w:rPr>
                <w:rFonts w:ascii="Cambria Math" w:hAnsi="Cambria Math"/>
              </w:rPr>
              <m:t>x</m:t>
            </m:r>
          </m:e>
        </m:acc>
      </m:oMath>
      <w:r>
        <w:rPr>
          <w:rFonts w:eastAsiaTheme="minorEastAsia"/>
        </w:rPr>
        <w:t>.</w:t>
      </w:r>
    </w:p>
    <w:p w14:paraId="35A46BB9" w14:textId="67A0F8C9" w:rsidR="00291C68" w:rsidRPr="001279C1" w:rsidRDefault="00000000" w:rsidP="00291C68">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num>
            <m:den>
              <m:r>
                <w:rPr>
                  <w:rFonts w:ascii="Cambria Math" w:hAnsi="Cambria Math"/>
                </w:rPr>
                <m:t>n</m:t>
              </m:r>
            </m:den>
          </m:f>
        </m:oMath>
      </m:oMathPara>
    </w:p>
    <w:p w14:paraId="0B6954CE" w14:textId="1E298050" w:rsidR="001279C1" w:rsidRPr="002871C3" w:rsidRDefault="001279C1" w:rsidP="00291C68">
      <w:pPr>
        <w:rPr>
          <w:rFonts w:eastAsiaTheme="minorEastAsia"/>
          <w:b/>
          <w:bCs/>
        </w:rPr>
      </w:pPr>
      <w:r w:rsidRPr="002871C3">
        <w:rPr>
          <w:rFonts w:eastAsiaTheme="minorEastAsia"/>
          <w:b/>
          <w:bCs/>
        </w:rPr>
        <w:t>Mode</w:t>
      </w:r>
    </w:p>
    <w:p w14:paraId="725CCCA0" w14:textId="0A8B161B" w:rsidR="001279C1" w:rsidRDefault="001279C1" w:rsidP="00291C68">
      <w:pPr>
        <w:rPr>
          <w:rFonts w:eastAsiaTheme="minorEastAsia"/>
        </w:rPr>
      </w:pPr>
      <w:r>
        <w:rPr>
          <w:rFonts w:eastAsiaTheme="minorEastAsia"/>
        </w:rPr>
        <w:t xml:space="preserve">The </w:t>
      </w:r>
      <w:r w:rsidRPr="002871C3">
        <w:rPr>
          <w:rFonts w:eastAsiaTheme="minorEastAsia"/>
          <w:i/>
          <w:iCs/>
        </w:rPr>
        <w:t>mode</w:t>
      </w:r>
      <w:r>
        <w:rPr>
          <w:rFonts w:eastAsiaTheme="minorEastAsia"/>
        </w:rPr>
        <w:t xml:space="preserve"> of a data set is the most “popular” number. </w:t>
      </w:r>
    </w:p>
    <w:p w14:paraId="32385B50" w14:textId="7970A260" w:rsidR="007C7EDD" w:rsidRPr="007C7EDD" w:rsidRDefault="007C7EDD" w:rsidP="00291C68">
      <w:pPr>
        <w:rPr>
          <w:rFonts w:eastAsiaTheme="minorEastAsia"/>
          <w:b/>
          <w:bCs/>
        </w:rPr>
      </w:pPr>
      <w:r w:rsidRPr="007C7EDD">
        <w:rPr>
          <w:rFonts w:eastAsiaTheme="minorEastAsia"/>
          <w:b/>
          <w:bCs/>
        </w:rPr>
        <w:t>Median</w:t>
      </w:r>
    </w:p>
    <w:p w14:paraId="61767430" w14:textId="102920B6" w:rsidR="007C7EDD" w:rsidRDefault="007C7EDD" w:rsidP="00291C68">
      <w:pPr>
        <w:rPr>
          <w:rFonts w:eastAsiaTheme="minorEastAsia"/>
        </w:rPr>
      </w:pPr>
      <w:r>
        <w:rPr>
          <w:rFonts w:eastAsiaTheme="minorEastAsia"/>
        </w:rPr>
        <w:t xml:space="preserve">The </w:t>
      </w:r>
      <w:r w:rsidRPr="007C7EDD">
        <w:rPr>
          <w:rFonts w:eastAsiaTheme="minorEastAsia"/>
          <w:i/>
          <w:iCs/>
        </w:rPr>
        <w:t>median</w:t>
      </w:r>
      <w:r>
        <w:rPr>
          <w:rFonts w:eastAsiaTheme="minorEastAsia"/>
        </w:rPr>
        <w:t xml:space="preserve"> is the “middle” number after the numbers have been arranged from least to greatest.</w:t>
      </w:r>
    </w:p>
    <w:p w14:paraId="55F91D56" w14:textId="0310CDA2" w:rsidR="007C7EDD" w:rsidRDefault="007C7EDD" w:rsidP="00291C68">
      <w:pPr>
        <w:rPr>
          <w:rFonts w:eastAsiaTheme="minorEastAsia"/>
        </w:rPr>
      </w:pPr>
      <w:r>
        <w:rPr>
          <w:rFonts w:eastAsiaTheme="minorEastAsia"/>
        </w:rPr>
        <w:t xml:space="preserve">If the list has an even amount of numbers, add the two middle numbers and divide by 2. </w:t>
      </w:r>
    </w:p>
    <w:p w14:paraId="353445F4" w14:textId="383AB725" w:rsidR="007C7EDD" w:rsidRPr="007C7EDD" w:rsidRDefault="007C7EDD" w:rsidP="00291C68">
      <w:pPr>
        <w:rPr>
          <w:rFonts w:eastAsiaTheme="minorEastAsia"/>
          <w:b/>
          <w:bCs/>
        </w:rPr>
      </w:pPr>
      <w:r w:rsidRPr="007C7EDD">
        <w:rPr>
          <w:rFonts w:eastAsiaTheme="minorEastAsia"/>
          <w:b/>
          <w:bCs/>
        </w:rPr>
        <w:t>Quartiles</w:t>
      </w:r>
    </w:p>
    <w:p w14:paraId="306CA4B2" w14:textId="163B65C5" w:rsidR="007C7EDD" w:rsidRDefault="007C7EDD" w:rsidP="00291C68">
      <w:pPr>
        <w:rPr>
          <w:rFonts w:eastAsiaTheme="minorEastAsia"/>
        </w:rPr>
      </w:pPr>
      <w:r>
        <w:rPr>
          <w:rFonts w:eastAsiaTheme="minorEastAsia"/>
        </w:rPr>
        <w:t xml:space="preserve">The </w:t>
      </w:r>
      <w:r w:rsidRPr="0020595E">
        <w:rPr>
          <w:rFonts w:eastAsiaTheme="minorEastAsia"/>
          <w:i/>
          <w:iCs/>
        </w:rPr>
        <w:t>median</w:t>
      </w:r>
      <w:r>
        <w:rPr>
          <w:rFonts w:eastAsiaTheme="minorEastAsia"/>
        </w:rPr>
        <w:t xml:space="preserve"> is also called the </w:t>
      </w:r>
      <w:r w:rsidRPr="007C7EDD">
        <w:rPr>
          <w:rFonts w:eastAsiaTheme="minorEastAsia"/>
          <w:i/>
          <w:iCs/>
        </w:rPr>
        <w:t>second quartile</w:t>
      </w:r>
      <w:r>
        <w:rPr>
          <w:rFonts w:eastAsiaTheme="minorEastAsia"/>
        </w:rPr>
        <w:t xml:space="preserve"> since it is the number that is greater than 50% of the numbers in the set. The </w:t>
      </w:r>
      <w:r w:rsidRPr="007C7EDD">
        <w:rPr>
          <w:rFonts w:eastAsiaTheme="minorEastAsia"/>
          <w:i/>
          <w:iCs/>
        </w:rPr>
        <w:t>first quartile</w:t>
      </w:r>
      <w:r>
        <w:rPr>
          <w:rFonts w:eastAsiaTheme="minorEastAsia"/>
        </w:rPr>
        <w:t xml:space="preserve"> is the number that is greater than 25% of the numbers in the list The </w:t>
      </w:r>
      <w:r w:rsidRPr="007C7EDD">
        <w:rPr>
          <w:rFonts w:eastAsiaTheme="minorEastAsia"/>
          <w:i/>
          <w:iCs/>
        </w:rPr>
        <w:t>third quartile</w:t>
      </w:r>
      <w:r>
        <w:rPr>
          <w:rFonts w:eastAsiaTheme="minorEastAsia"/>
        </w:rPr>
        <w:t xml:space="preserve"> is the number that is greater than 75% of the numbers in the list.</w:t>
      </w:r>
    </w:p>
    <w:p w14:paraId="6AFF6C46" w14:textId="26B9C29B" w:rsidR="007C7EDD" w:rsidRPr="007C7EDD" w:rsidRDefault="007C7EDD" w:rsidP="00291C68">
      <w:pPr>
        <w:rPr>
          <w:rFonts w:eastAsiaTheme="minorEastAsia"/>
          <w:b/>
          <w:bCs/>
        </w:rPr>
      </w:pPr>
      <w:r w:rsidRPr="007C7EDD">
        <w:rPr>
          <w:rFonts w:eastAsiaTheme="minorEastAsia"/>
          <w:b/>
          <w:bCs/>
        </w:rPr>
        <w:t>Interquartile Range</w:t>
      </w:r>
    </w:p>
    <w:p w14:paraId="1B8121C2" w14:textId="637115DF" w:rsidR="007C7EDD" w:rsidRDefault="007C7EDD" w:rsidP="00291C68">
      <w:pPr>
        <w:rPr>
          <w:rFonts w:eastAsiaTheme="minorEastAsia"/>
        </w:rPr>
      </w:pPr>
      <w:r>
        <w:rPr>
          <w:rFonts w:eastAsiaTheme="minorEastAsia"/>
        </w:rPr>
        <w:t xml:space="preserve">The difference between the third quartile and the first quartile is called the </w:t>
      </w:r>
      <w:r w:rsidRPr="007C7EDD">
        <w:rPr>
          <w:rFonts w:eastAsiaTheme="minorEastAsia"/>
          <w:i/>
          <w:iCs/>
        </w:rPr>
        <w:t>interquartile range</w:t>
      </w:r>
      <w:r>
        <w:rPr>
          <w:rFonts w:eastAsiaTheme="minorEastAsia"/>
        </w:rPr>
        <w:t xml:space="preserve">. </w:t>
      </w:r>
    </w:p>
    <w:p w14:paraId="1735ED27" w14:textId="4CB8C048" w:rsidR="007C7EDD" w:rsidRDefault="00404265" w:rsidP="00291C68">
      <w:pPr>
        <w:rPr>
          <w:rFonts w:eastAsiaTheme="minorEastAsia"/>
          <w:b/>
          <w:bCs/>
        </w:rPr>
      </w:pPr>
      <w:r>
        <w:rPr>
          <w:rFonts w:eastAsiaTheme="minorEastAsia"/>
          <w:b/>
          <w:bCs/>
        </w:rPr>
        <w:br w:type="column"/>
      </w:r>
      <w:r w:rsidR="007C7EDD" w:rsidRPr="00404265">
        <w:rPr>
          <w:rFonts w:eastAsiaTheme="minorEastAsia"/>
          <w:b/>
          <w:bCs/>
        </w:rPr>
        <w:t>Using the Graphing Calculator to determine the Maximum, Minimum, Median, First Quartile, and Third Quartile</w:t>
      </w:r>
    </w:p>
    <w:p w14:paraId="1243EE93" w14:textId="72E8169F" w:rsidR="00404265" w:rsidRDefault="00404265" w:rsidP="00291C68">
      <w:pPr>
        <w:rPr>
          <w:rFonts w:eastAsiaTheme="minorEastAsia"/>
        </w:rPr>
      </w:pPr>
      <w:r w:rsidRPr="00404265">
        <w:rPr>
          <w:rFonts w:eastAsiaTheme="minorEastAsia"/>
        </w:rPr>
        <w:t>To calculate the maximum, minimum, median, first quartile (Q1), and third quartile (Q3) in Excel, use these formulas: =MAX(data_range), =MIN(data_range), =MEDIAN(data_range), =QUARTILE.INC(data_range,1), and =QUARTILE.INC(data_range,3) respectively.</w:t>
      </w:r>
    </w:p>
    <w:p w14:paraId="7A9719B3" w14:textId="3D0F0C42" w:rsidR="007D7E4C" w:rsidRDefault="007D7E4C" w:rsidP="00291C68">
      <w:pPr>
        <w:rPr>
          <w:rFonts w:eastAsiaTheme="minorEastAsia"/>
        </w:rPr>
      </w:pPr>
      <w:r w:rsidRPr="007D7E4C">
        <w:rPr>
          <w:rFonts w:eastAsiaTheme="minorEastAsia"/>
        </w:rPr>
        <w:t>To calculate the population and sample mean in Excel, use the AVERAGE function for both, but be sure to use the correct data range: AVERAGE(data_range) for sample mean and AVERAGE(population_data_range) for population mean.</w:t>
      </w:r>
    </w:p>
    <w:p w14:paraId="69AC2568" w14:textId="77777777" w:rsidR="002B0DCE" w:rsidRPr="002B0DCE" w:rsidRDefault="002B0DCE" w:rsidP="002B0DCE">
      <w:pPr>
        <w:rPr>
          <w:rFonts w:eastAsiaTheme="minorEastAsia"/>
        </w:rPr>
      </w:pPr>
      <w:r w:rsidRPr="002B0DCE">
        <w:rPr>
          <w:rFonts w:eastAsiaTheme="minorEastAsia"/>
        </w:rPr>
        <w:t>1. Understanding the Concepts:</w:t>
      </w:r>
    </w:p>
    <w:p w14:paraId="5966EEAC" w14:textId="77777777" w:rsidR="002B0DCE" w:rsidRPr="002610F5" w:rsidRDefault="002B0DCE" w:rsidP="002B0DCE">
      <w:pPr>
        <w:rPr>
          <w:rFonts w:eastAsiaTheme="minorEastAsia"/>
          <w:b/>
          <w:bCs/>
        </w:rPr>
      </w:pPr>
      <w:r w:rsidRPr="002610F5">
        <w:rPr>
          <w:rFonts w:eastAsiaTheme="minorEastAsia"/>
          <w:b/>
          <w:bCs/>
        </w:rPr>
        <w:t>Population Mean:</w:t>
      </w:r>
    </w:p>
    <w:p w14:paraId="75E0FA64" w14:textId="77777777" w:rsidR="002B0DCE" w:rsidRPr="002B0DCE" w:rsidRDefault="002B0DCE" w:rsidP="002B0DCE">
      <w:pPr>
        <w:rPr>
          <w:rFonts w:eastAsiaTheme="minorEastAsia"/>
        </w:rPr>
      </w:pPr>
      <w:r w:rsidRPr="002B0DCE">
        <w:rPr>
          <w:rFonts w:eastAsiaTheme="minorEastAsia"/>
        </w:rPr>
        <w:t>The average of all values within the entire group or dataset you are analyzing.</w:t>
      </w:r>
    </w:p>
    <w:p w14:paraId="44E7ABD0" w14:textId="77777777" w:rsidR="002B0DCE" w:rsidRPr="002610F5" w:rsidRDefault="002B0DCE" w:rsidP="002B0DCE">
      <w:pPr>
        <w:rPr>
          <w:rFonts w:eastAsiaTheme="minorEastAsia"/>
          <w:b/>
          <w:bCs/>
        </w:rPr>
      </w:pPr>
      <w:r w:rsidRPr="002610F5">
        <w:rPr>
          <w:rFonts w:eastAsiaTheme="minorEastAsia"/>
          <w:b/>
          <w:bCs/>
        </w:rPr>
        <w:t>Sample Mean:</w:t>
      </w:r>
    </w:p>
    <w:p w14:paraId="2621A12C" w14:textId="3ABFF7CE" w:rsidR="002B0DCE" w:rsidRDefault="002B0DCE" w:rsidP="002B0DCE">
      <w:pPr>
        <w:rPr>
          <w:rFonts w:eastAsiaTheme="minorEastAsia"/>
        </w:rPr>
      </w:pPr>
      <w:r w:rsidRPr="002B0DCE">
        <w:rPr>
          <w:rFonts w:eastAsiaTheme="minorEastAsia"/>
        </w:rPr>
        <w:t>The average of values within a subset or sample taken from the larger population.</w:t>
      </w:r>
    </w:p>
    <w:p w14:paraId="4CA2F4BA" w14:textId="791C49AE" w:rsidR="009B4EEE" w:rsidRPr="009B4EEE" w:rsidRDefault="009B4EEE" w:rsidP="00291C68">
      <w:pPr>
        <w:rPr>
          <w:rFonts w:eastAsiaTheme="minorEastAsia"/>
          <w:b/>
          <w:bCs/>
        </w:rPr>
      </w:pPr>
      <w:r w:rsidRPr="009B4EEE">
        <w:rPr>
          <w:rFonts w:eastAsiaTheme="minorEastAsia"/>
          <w:b/>
          <w:bCs/>
        </w:rPr>
        <w:t>Calculating the Standard Deviation</w:t>
      </w:r>
    </w:p>
    <w:p w14:paraId="36E738E9" w14:textId="357D4F1A" w:rsidR="009B4EEE" w:rsidRDefault="009B4EEE" w:rsidP="00291C68">
      <w:pPr>
        <w:rPr>
          <w:rFonts w:eastAsiaTheme="minorEastAsia"/>
        </w:rPr>
      </w:pPr>
      <w:r>
        <w:rPr>
          <w:rFonts w:eastAsiaTheme="minorEastAsia"/>
        </w:rPr>
        <w:t xml:space="preserve">When the numbers in a data set are very close together, the data set is said to have a low standard deviation. </w:t>
      </w:r>
    </w:p>
    <w:p w14:paraId="5FC4719F" w14:textId="6F7AAEC3" w:rsidR="009B4EEE" w:rsidRDefault="009B4EEE" w:rsidP="00291C68">
      <w:p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is for the sample standard deviation, and the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(symbol is sigma) is for the population standard deviation.</w:t>
      </w:r>
    </w:p>
    <w:p w14:paraId="5625F542" w14:textId="024C9ED5" w:rsidR="009B4EEE" w:rsidRDefault="009B4EEE" w:rsidP="00291C68">
      <w:pPr>
        <w:rPr>
          <w:rFonts w:eastAsiaTheme="minorEastAsia"/>
          <w:b/>
          <w:bCs/>
        </w:rPr>
      </w:pPr>
      <w:r w:rsidRPr="00070F01">
        <w:rPr>
          <w:rFonts w:eastAsiaTheme="minorEastAsia"/>
          <w:b/>
          <w:bCs/>
        </w:rPr>
        <w:t>Population Mean</w:t>
      </w:r>
    </w:p>
    <w:p w14:paraId="01CBE2A0" w14:textId="3BC3D145" w:rsidR="00070F01" w:rsidRPr="00070F01" w:rsidRDefault="00070F01" w:rsidP="00291C68">
      <w:pPr>
        <w:rPr>
          <w:rFonts w:eastAsiaTheme="minorEastAsia"/>
        </w:rPr>
      </w:pPr>
      <w:r w:rsidRPr="00070F01">
        <w:rPr>
          <w:rFonts w:eastAsiaTheme="minorEastAsia"/>
        </w:rPr>
        <w:t xml:space="preserve">The population mean is denoted as </w:t>
      </w:r>
      <m:oMath>
        <m:r>
          <w:rPr>
            <w:rFonts w:ascii="Cambria Math" w:eastAsiaTheme="minorEastAsia" w:hAnsi="Cambria Math"/>
          </w:rPr>
          <m:t>μ</m:t>
        </m:r>
      </m:oMath>
      <w:r w:rsidRPr="00070F01">
        <w:rPr>
          <w:rFonts w:eastAsiaTheme="minorEastAsia"/>
        </w:rPr>
        <w:t xml:space="preserve"> (mu).</w:t>
      </w:r>
    </w:p>
    <w:p w14:paraId="37CBC80B" w14:textId="1D8BB96F" w:rsidR="00070F01" w:rsidRPr="00876BA0" w:rsidRDefault="00523807" w:rsidP="00070F01">
      <w:pPr>
        <w:jc w:val="both"/>
        <w:rPr>
          <w:rFonts w:eastAsiaTheme="minorEastAsia"/>
          <w:i/>
        </w:rPr>
      </w:pPr>
      <m:oMathPara>
        <m:oMath>
          <m:r>
            <w:rPr>
              <w:rFonts w:ascii="Cambria Math" w:eastAsiaTheme="minorEastAsia" w:hAnsi="Cambria Math"/>
            </w:rPr>
            <m:t>μ=</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876BA0" w14:paraId="37C6F745" w14:textId="77777777" w:rsidTr="00876BA0">
        <w:tc>
          <w:tcPr>
            <w:tcW w:w="402" w:type="dxa"/>
          </w:tcPr>
          <w:p w14:paraId="30CE637E" w14:textId="77777777" w:rsidR="00876BA0" w:rsidRDefault="00876BA0" w:rsidP="00EA148D">
            <w:pPr>
              <w:rPr>
                <w:rFonts w:eastAsiaTheme="minorEastAsia"/>
              </w:rPr>
            </w:pPr>
            <w:r>
              <w:rPr>
                <w:rFonts w:eastAsiaTheme="minorEastAsia"/>
              </w:rPr>
              <w:t>N</w:t>
            </w:r>
          </w:p>
        </w:tc>
        <w:tc>
          <w:tcPr>
            <w:tcW w:w="4585" w:type="dxa"/>
          </w:tcPr>
          <w:p w14:paraId="78CBA6B2" w14:textId="77777777" w:rsidR="00876BA0" w:rsidRDefault="00876BA0" w:rsidP="00EA148D">
            <w:pPr>
              <w:rPr>
                <w:rFonts w:eastAsiaTheme="minorEastAsia"/>
              </w:rPr>
            </w:pPr>
            <w:r>
              <w:rPr>
                <w:rFonts w:eastAsiaTheme="minorEastAsia"/>
              </w:rPr>
              <w:t>= the size of the population</w:t>
            </w:r>
          </w:p>
        </w:tc>
      </w:tr>
      <w:tr w:rsidR="00876BA0" w14:paraId="5DFEF218" w14:textId="77777777" w:rsidTr="00876BA0">
        <w:tc>
          <w:tcPr>
            <w:tcW w:w="402" w:type="dxa"/>
          </w:tcPr>
          <w:p w14:paraId="6708EE9A" w14:textId="77777777" w:rsidR="00876BA0" w:rsidRDefault="00000000" w:rsidP="00EA14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5CB6704C" w14:textId="77777777" w:rsidR="00876BA0" w:rsidRDefault="00876BA0" w:rsidP="00EA148D">
            <w:pPr>
              <w:rPr>
                <w:rFonts w:eastAsiaTheme="minorEastAsia"/>
              </w:rPr>
            </w:pPr>
            <w:r>
              <w:rPr>
                <w:rFonts w:eastAsiaTheme="minorEastAsia"/>
              </w:rPr>
              <w:t>= each value from the population</w:t>
            </w:r>
          </w:p>
        </w:tc>
      </w:tr>
      <w:tr w:rsidR="00876BA0" w14:paraId="3BEE236B" w14:textId="77777777" w:rsidTr="00876BA0">
        <w:tc>
          <w:tcPr>
            <w:tcW w:w="402" w:type="dxa"/>
          </w:tcPr>
          <w:p w14:paraId="189A5E6F" w14:textId="77777777" w:rsidR="00876BA0" w:rsidRDefault="00876BA0" w:rsidP="00EA148D">
            <w:pPr>
              <w:rPr>
                <w:rFonts w:eastAsiaTheme="minorEastAsia"/>
              </w:rPr>
            </w:pPr>
            <m:oMathPara>
              <m:oMath>
                <m:r>
                  <w:rPr>
                    <w:rFonts w:ascii="Cambria Math" w:eastAsiaTheme="minorEastAsia" w:hAnsi="Cambria Math"/>
                  </w:rPr>
                  <m:t>μ</m:t>
                </m:r>
              </m:oMath>
            </m:oMathPara>
          </w:p>
        </w:tc>
        <w:tc>
          <w:tcPr>
            <w:tcW w:w="4585" w:type="dxa"/>
          </w:tcPr>
          <w:p w14:paraId="75258863" w14:textId="77777777" w:rsidR="00876BA0" w:rsidRDefault="00876BA0" w:rsidP="00EA148D">
            <w:pPr>
              <w:rPr>
                <w:rFonts w:eastAsiaTheme="minorEastAsia"/>
              </w:rPr>
            </w:pPr>
            <w:r>
              <w:rPr>
                <w:rFonts w:eastAsiaTheme="minorEastAsia"/>
              </w:rPr>
              <w:t>= the population mean</w:t>
            </w:r>
          </w:p>
        </w:tc>
      </w:tr>
    </w:tbl>
    <w:p w14:paraId="3A8C74DD" w14:textId="77777777" w:rsidR="00085309" w:rsidRPr="00085309" w:rsidRDefault="00085309" w:rsidP="00085309"/>
    <w:p w14:paraId="6689E54F" w14:textId="3558BFDA" w:rsidR="009B4EEE" w:rsidRPr="009B4EEE" w:rsidRDefault="00B35759" w:rsidP="00291C68">
      <w:pPr>
        <w:rPr>
          <w:rFonts w:eastAsiaTheme="minorEastAsia"/>
          <w:b/>
          <w:bCs/>
        </w:rPr>
      </w:pPr>
      <w:r>
        <w:rPr>
          <w:rFonts w:eastAsiaTheme="minorEastAsia"/>
          <w:b/>
          <w:bCs/>
        </w:rPr>
        <w:br w:type="column"/>
      </w:r>
      <w:r w:rsidR="009B4EEE" w:rsidRPr="009B4EEE">
        <w:rPr>
          <w:rFonts w:eastAsiaTheme="minorEastAsia"/>
          <w:b/>
          <w:bCs/>
        </w:rPr>
        <w:lastRenderedPageBreak/>
        <w:t>Population Standard Deviation</w:t>
      </w:r>
    </w:p>
    <w:p w14:paraId="02CC90E4" w14:textId="2CFAB026" w:rsidR="009B4EEE" w:rsidRPr="00070F01" w:rsidRDefault="009B4EEE" w:rsidP="00291C68">
      <w:pPr>
        <w:rPr>
          <w:rFonts w:eastAsiaTheme="minorEastAsia"/>
        </w:rPr>
      </w:pPr>
      <m:oMathPara>
        <m:oMath>
          <m:r>
            <w:rPr>
              <w:rFonts w:ascii="Cambria Math" w:eastAsiaTheme="minorEastAsia" w:hAnsi="Cambria Math"/>
            </w:rPr>
            <m:t>σ=</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sup>
                          <m:r>
                            <w:rPr>
                              <w:rFonts w:ascii="Cambria Math" w:eastAsiaTheme="minorEastAsia" w:hAnsi="Cambria Math"/>
                            </w:rPr>
                            <m:t>2</m:t>
                          </m:r>
                        </m:sup>
                      </m:sSup>
                    </m:e>
                  </m:nary>
                </m:num>
                <m:den>
                  <m:r>
                    <w:rPr>
                      <w:rFonts w:ascii="Cambria Math" w:eastAsiaTheme="minorEastAsia" w:hAnsi="Cambria Math"/>
                    </w:rPr>
                    <m:t>N</m:t>
                  </m:r>
                </m:den>
              </m:f>
            </m:e>
          </m:ra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070F01" w14:paraId="686E1665" w14:textId="77777777" w:rsidTr="00070F01">
        <w:tc>
          <w:tcPr>
            <w:tcW w:w="288" w:type="dxa"/>
          </w:tcPr>
          <w:p w14:paraId="38E7B923" w14:textId="2696FB8F" w:rsidR="00070F01" w:rsidRDefault="00070F01" w:rsidP="00291C68">
            <w:pPr>
              <w:rPr>
                <w:rFonts w:eastAsiaTheme="minorEastAsia"/>
              </w:rPr>
            </w:pPr>
            <m:oMathPara>
              <m:oMath>
                <m:r>
                  <w:rPr>
                    <w:rFonts w:ascii="Cambria Math" w:eastAsiaTheme="minorEastAsia" w:hAnsi="Cambria Math"/>
                  </w:rPr>
                  <m:t>σ</m:t>
                </m:r>
              </m:oMath>
            </m:oMathPara>
          </w:p>
        </w:tc>
        <w:tc>
          <w:tcPr>
            <w:tcW w:w="4585" w:type="dxa"/>
          </w:tcPr>
          <w:p w14:paraId="2CB64B28" w14:textId="7FF47958" w:rsidR="00070F01" w:rsidRDefault="00070F01" w:rsidP="00291C68">
            <w:pPr>
              <w:rPr>
                <w:rFonts w:eastAsiaTheme="minorEastAsia"/>
              </w:rPr>
            </w:pPr>
            <w:r>
              <w:rPr>
                <w:rFonts w:eastAsiaTheme="minorEastAsia"/>
              </w:rPr>
              <w:t>= population standard deviation</w:t>
            </w:r>
          </w:p>
        </w:tc>
      </w:tr>
      <w:tr w:rsidR="00070F01" w14:paraId="6F02D5D1" w14:textId="77777777" w:rsidTr="00070F01">
        <w:tc>
          <w:tcPr>
            <w:tcW w:w="288" w:type="dxa"/>
          </w:tcPr>
          <w:p w14:paraId="625E0ADD" w14:textId="60E0155C" w:rsidR="00070F01" w:rsidRDefault="00070F01" w:rsidP="00291C68">
            <w:pPr>
              <w:rPr>
                <w:rFonts w:eastAsiaTheme="minorEastAsia"/>
              </w:rPr>
            </w:pPr>
            <w:r>
              <w:rPr>
                <w:rFonts w:eastAsiaTheme="minorEastAsia"/>
              </w:rPr>
              <w:t>N</w:t>
            </w:r>
          </w:p>
        </w:tc>
        <w:tc>
          <w:tcPr>
            <w:tcW w:w="4585" w:type="dxa"/>
          </w:tcPr>
          <w:p w14:paraId="4CD3A8E2" w14:textId="1CDD298A" w:rsidR="00070F01" w:rsidRDefault="00070F01" w:rsidP="00291C68">
            <w:pPr>
              <w:rPr>
                <w:rFonts w:eastAsiaTheme="minorEastAsia"/>
              </w:rPr>
            </w:pPr>
            <w:r>
              <w:rPr>
                <w:rFonts w:eastAsiaTheme="minorEastAsia"/>
              </w:rPr>
              <w:t>= the size of the population</w:t>
            </w:r>
          </w:p>
        </w:tc>
      </w:tr>
      <w:tr w:rsidR="00070F01" w14:paraId="69E37E41" w14:textId="77777777" w:rsidTr="00070F01">
        <w:tc>
          <w:tcPr>
            <w:tcW w:w="288" w:type="dxa"/>
          </w:tcPr>
          <w:p w14:paraId="5AD1AC75" w14:textId="18C04BD4" w:rsidR="00070F01" w:rsidRDefault="00000000" w:rsidP="00291C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38D1F652" w14:textId="6A7C72FD" w:rsidR="00070F01" w:rsidRDefault="00070F01" w:rsidP="00291C68">
            <w:pPr>
              <w:rPr>
                <w:rFonts w:eastAsiaTheme="minorEastAsia"/>
              </w:rPr>
            </w:pPr>
            <w:r>
              <w:rPr>
                <w:rFonts w:eastAsiaTheme="minorEastAsia"/>
              </w:rPr>
              <w:t>= each value from the population</w:t>
            </w:r>
          </w:p>
        </w:tc>
      </w:tr>
      <w:tr w:rsidR="00070F01" w14:paraId="742D729E" w14:textId="77777777" w:rsidTr="00070F01">
        <w:tc>
          <w:tcPr>
            <w:tcW w:w="288" w:type="dxa"/>
          </w:tcPr>
          <w:p w14:paraId="576F74FB" w14:textId="26F101E4" w:rsidR="00070F01" w:rsidRDefault="00070F01" w:rsidP="00291C68">
            <w:pPr>
              <w:rPr>
                <w:rFonts w:eastAsiaTheme="minorEastAsia"/>
              </w:rPr>
            </w:pPr>
            <m:oMathPara>
              <m:oMath>
                <m:r>
                  <w:rPr>
                    <w:rFonts w:ascii="Cambria Math" w:eastAsiaTheme="minorEastAsia" w:hAnsi="Cambria Math"/>
                  </w:rPr>
                  <m:t>μ</m:t>
                </m:r>
              </m:oMath>
            </m:oMathPara>
          </w:p>
        </w:tc>
        <w:tc>
          <w:tcPr>
            <w:tcW w:w="4585" w:type="dxa"/>
          </w:tcPr>
          <w:p w14:paraId="69E79434" w14:textId="0399C9E2" w:rsidR="00070F01" w:rsidRDefault="00070F01" w:rsidP="00291C68">
            <w:pPr>
              <w:rPr>
                <w:rFonts w:eastAsiaTheme="minorEastAsia"/>
              </w:rPr>
            </w:pPr>
            <w:r>
              <w:rPr>
                <w:rFonts w:eastAsiaTheme="minorEastAsia"/>
              </w:rPr>
              <w:t>= the population mean</w:t>
            </w:r>
          </w:p>
        </w:tc>
      </w:tr>
    </w:tbl>
    <w:p w14:paraId="5461916D" w14:textId="77777777" w:rsidR="007C7EDD" w:rsidRDefault="007C7EDD" w:rsidP="00291C68">
      <w:pPr>
        <w:rPr>
          <w:rFonts w:eastAsiaTheme="minorEastAsia"/>
        </w:rPr>
      </w:pPr>
    </w:p>
    <w:p w14:paraId="4D80851D" w14:textId="53554EEE" w:rsidR="001279C1" w:rsidRPr="00244822" w:rsidRDefault="00D550EA" w:rsidP="00291C68">
      <w:pPr>
        <w:rPr>
          <w:b/>
          <w:bCs/>
        </w:rPr>
      </w:pPr>
      <w:r w:rsidRPr="00244822">
        <w:rPr>
          <w:b/>
          <w:bCs/>
        </w:rPr>
        <w:t>Two-Way Frequency Tables</w:t>
      </w:r>
    </w:p>
    <w:p w14:paraId="4D4A7D55" w14:textId="26940297" w:rsidR="00D550EA" w:rsidRDefault="00244822" w:rsidP="00291C68">
      <w:r>
        <w:t xml:space="preserve">A </w:t>
      </w:r>
      <w:r w:rsidRPr="00244822">
        <w:rPr>
          <w:i/>
          <w:iCs/>
        </w:rPr>
        <w:t>two-way frequency table</w:t>
      </w:r>
      <w:r>
        <w:t xml:space="preserve"> is a good way to organize collected data from a survey. Instead of just displaying the results, the two-way frequency table is more specific, displaying how certain categories of people responded to the survey.</w:t>
      </w:r>
    </w:p>
    <w:p w14:paraId="47F90C4B" w14:textId="7219C69A" w:rsidR="00244822" w:rsidRDefault="00244822" w:rsidP="00291C68">
      <w:r>
        <w:t>Interpreting a two-way frequency table based on a survey given to 40 menu and 60 women about whether or not math is their favorite subject.</w:t>
      </w:r>
    </w:p>
    <w:tbl>
      <w:tblPr>
        <w:tblStyle w:val="TableGrid"/>
        <w:tblW w:w="0" w:type="auto"/>
        <w:tblLook w:val="04A0" w:firstRow="1" w:lastRow="0" w:firstColumn="1" w:lastColumn="0" w:noHBand="0" w:noVBand="1"/>
      </w:tblPr>
      <w:tblGrid>
        <w:gridCol w:w="1257"/>
        <w:gridCol w:w="1257"/>
        <w:gridCol w:w="1258"/>
        <w:gridCol w:w="1258"/>
      </w:tblGrid>
      <w:tr w:rsidR="00244822" w:rsidRPr="00EA4CB3" w14:paraId="7D2CF91A" w14:textId="77777777" w:rsidTr="00244822">
        <w:tc>
          <w:tcPr>
            <w:tcW w:w="1257" w:type="dxa"/>
          </w:tcPr>
          <w:p w14:paraId="6B656D2A" w14:textId="77777777" w:rsidR="00244822" w:rsidRPr="00EA4CB3" w:rsidRDefault="00244822" w:rsidP="00244822">
            <w:pPr>
              <w:jc w:val="center"/>
              <w:rPr>
                <w:b/>
                <w:bCs/>
              </w:rPr>
            </w:pPr>
          </w:p>
        </w:tc>
        <w:tc>
          <w:tcPr>
            <w:tcW w:w="1257" w:type="dxa"/>
          </w:tcPr>
          <w:p w14:paraId="2D19D1BB" w14:textId="64975B72" w:rsidR="00244822" w:rsidRPr="00EA4CB3" w:rsidRDefault="00244822" w:rsidP="00244822">
            <w:pPr>
              <w:jc w:val="center"/>
              <w:rPr>
                <w:b/>
                <w:bCs/>
              </w:rPr>
            </w:pPr>
            <w:r w:rsidRPr="00EA4CB3">
              <w:rPr>
                <w:b/>
                <w:bCs/>
              </w:rPr>
              <w:t>Yes</w:t>
            </w:r>
          </w:p>
        </w:tc>
        <w:tc>
          <w:tcPr>
            <w:tcW w:w="1258" w:type="dxa"/>
          </w:tcPr>
          <w:p w14:paraId="528FB4F2" w14:textId="0589C8E0" w:rsidR="00244822" w:rsidRPr="00EA4CB3" w:rsidRDefault="00244822" w:rsidP="00244822">
            <w:pPr>
              <w:jc w:val="center"/>
              <w:rPr>
                <w:b/>
                <w:bCs/>
              </w:rPr>
            </w:pPr>
            <w:r w:rsidRPr="00EA4CB3">
              <w:rPr>
                <w:b/>
                <w:bCs/>
              </w:rPr>
              <w:t>No</w:t>
            </w:r>
          </w:p>
        </w:tc>
        <w:tc>
          <w:tcPr>
            <w:tcW w:w="1258" w:type="dxa"/>
          </w:tcPr>
          <w:p w14:paraId="6E1D82BA" w14:textId="5A30BB6B" w:rsidR="00244822" w:rsidRPr="00EA4CB3" w:rsidRDefault="00244822" w:rsidP="00244822">
            <w:pPr>
              <w:jc w:val="center"/>
              <w:rPr>
                <w:b/>
                <w:bCs/>
              </w:rPr>
            </w:pPr>
            <w:r w:rsidRPr="00EA4CB3">
              <w:rPr>
                <w:b/>
                <w:bCs/>
              </w:rPr>
              <w:t>Total</w:t>
            </w:r>
          </w:p>
        </w:tc>
      </w:tr>
      <w:tr w:rsidR="00244822" w14:paraId="65616DAC" w14:textId="77777777" w:rsidTr="00244822">
        <w:tc>
          <w:tcPr>
            <w:tcW w:w="1257" w:type="dxa"/>
          </w:tcPr>
          <w:p w14:paraId="415D4B10" w14:textId="11124C2A" w:rsidR="00244822" w:rsidRDefault="00244822" w:rsidP="00244822">
            <w:pPr>
              <w:jc w:val="center"/>
            </w:pPr>
            <w:r>
              <w:t>Men</w:t>
            </w:r>
          </w:p>
        </w:tc>
        <w:tc>
          <w:tcPr>
            <w:tcW w:w="1257" w:type="dxa"/>
          </w:tcPr>
          <w:p w14:paraId="33157EF4" w14:textId="600092AF" w:rsidR="00244822" w:rsidRDefault="00244822" w:rsidP="00244822">
            <w:pPr>
              <w:jc w:val="center"/>
            </w:pPr>
            <w:r>
              <w:t>32</w:t>
            </w:r>
          </w:p>
        </w:tc>
        <w:tc>
          <w:tcPr>
            <w:tcW w:w="1258" w:type="dxa"/>
          </w:tcPr>
          <w:p w14:paraId="5AB41DD2" w14:textId="110826C8" w:rsidR="00244822" w:rsidRDefault="00244822" w:rsidP="00244822">
            <w:pPr>
              <w:jc w:val="center"/>
            </w:pPr>
            <w:r>
              <w:t>8</w:t>
            </w:r>
          </w:p>
        </w:tc>
        <w:tc>
          <w:tcPr>
            <w:tcW w:w="1258" w:type="dxa"/>
          </w:tcPr>
          <w:p w14:paraId="4AE8F08F" w14:textId="0F629B70" w:rsidR="00244822" w:rsidRDefault="00244822" w:rsidP="00244822">
            <w:pPr>
              <w:jc w:val="center"/>
            </w:pPr>
            <w:r>
              <w:t>40</w:t>
            </w:r>
          </w:p>
        </w:tc>
      </w:tr>
      <w:tr w:rsidR="00244822" w14:paraId="53EEEAA4" w14:textId="77777777" w:rsidTr="00244822">
        <w:tc>
          <w:tcPr>
            <w:tcW w:w="1257" w:type="dxa"/>
          </w:tcPr>
          <w:p w14:paraId="65B94383" w14:textId="19749EAC" w:rsidR="00244822" w:rsidRDefault="00244822" w:rsidP="00244822">
            <w:pPr>
              <w:jc w:val="center"/>
            </w:pPr>
            <w:r>
              <w:t>Women</w:t>
            </w:r>
          </w:p>
        </w:tc>
        <w:tc>
          <w:tcPr>
            <w:tcW w:w="1257" w:type="dxa"/>
          </w:tcPr>
          <w:p w14:paraId="0F5FE53D" w14:textId="25ED2B51" w:rsidR="00244822" w:rsidRDefault="00244822" w:rsidP="00244822">
            <w:pPr>
              <w:jc w:val="center"/>
            </w:pPr>
            <w:r>
              <w:t>54</w:t>
            </w:r>
          </w:p>
        </w:tc>
        <w:tc>
          <w:tcPr>
            <w:tcW w:w="1258" w:type="dxa"/>
          </w:tcPr>
          <w:p w14:paraId="6CEA172B" w14:textId="16A38557" w:rsidR="00244822" w:rsidRDefault="00244822" w:rsidP="00244822">
            <w:pPr>
              <w:jc w:val="center"/>
            </w:pPr>
            <w:r>
              <w:t>6</w:t>
            </w:r>
          </w:p>
        </w:tc>
        <w:tc>
          <w:tcPr>
            <w:tcW w:w="1258" w:type="dxa"/>
          </w:tcPr>
          <w:p w14:paraId="6B87CDCC" w14:textId="0139DFBA" w:rsidR="00244822" w:rsidRDefault="00244822" w:rsidP="00244822">
            <w:pPr>
              <w:jc w:val="center"/>
            </w:pPr>
            <w:r>
              <w:t>60</w:t>
            </w:r>
          </w:p>
        </w:tc>
      </w:tr>
      <w:tr w:rsidR="00244822" w14:paraId="56CF123A" w14:textId="77777777" w:rsidTr="00244822">
        <w:tc>
          <w:tcPr>
            <w:tcW w:w="1257" w:type="dxa"/>
          </w:tcPr>
          <w:p w14:paraId="0FAC8633" w14:textId="1F10C6C5" w:rsidR="00244822" w:rsidRDefault="00244822" w:rsidP="00244822">
            <w:pPr>
              <w:jc w:val="center"/>
            </w:pPr>
            <w:r>
              <w:t>Total</w:t>
            </w:r>
          </w:p>
        </w:tc>
        <w:tc>
          <w:tcPr>
            <w:tcW w:w="1257" w:type="dxa"/>
          </w:tcPr>
          <w:p w14:paraId="68A5063A" w14:textId="428FF07D" w:rsidR="00244822" w:rsidRDefault="00244822" w:rsidP="00244822">
            <w:pPr>
              <w:jc w:val="center"/>
            </w:pPr>
            <w:r>
              <w:t>86</w:t>
            </w:r>
          </w:p>
        </w:tc>
        <w:tc>
          <w:tcPr>
            <w:tcW w:w="1258" w:type="dxa"/>
          </w:tcPr>
          <w:p w14:paraId="1DECC5A6" w14:textId="3EA7257D" w:rsidR="00244822" w:rsidRDefault="00244822" w:rsidP="00244822">
            <w:pPr>
              <w:jc w:val="center"/>
            </w:pPr>
            <w:r>
              <w:t>14</w:t>
            </w:r>
          </w:p>
        </w:tc>
        <w:tc>
          <w:tcPr>
            <w:tcW w:w="1258" w:type="dxa"/>
          </w:tcPr>
          <w:p w14:paraId="1F673E55" w14:textId="4CF00440" w:rsidR="00244822" w:rsidRDefault="00244822" w:rsidP="00244822">
            <w:pPr>
              <w:jc w:val="center"/>
            </w:pPr>
            <w:r>
              <w:t>100</w:t>
            </w:r>
          </w:p>
        </w:tc>
      </w:tr>
    </w:tbl>
    <w:p w14:paraId="24F89286" w14:textId="77777777" w:rsidR="00244822" w:rsidRDefault="00244822" w:rsidP="00291C68"/>
    <w:p w14:paraId="307E2A66" w14:textId="6B03A03E" w:rsidR="00576662" w:rsidRPr="007D7E4C" w:rsidRDefault="00576662" w:rsidP="00291C68">
      <w:pPr>
        <w:rPr>
          <w:b/>
          <w:bCs/>
        </w:rPr>
      </w:pPr>
      <w:r w:rsidRPr="007D7E4C">
        <w:rPr>
          <w:b/>
          <w:bCs/>
        </w:rPr>
        <w:t>Creating a Two-Way Frequency Table</w:t>
      </w:r>
    </w:p>
    <w:p w14:paraId="7BADAEAD" w14:textId="6BDE0046" w:rsidR="00C13F52" w:rsidRPr="00F22C56" w:rsidRDefault="00C13F52" w:rsidP="00291C68">
      <w:pPr>
        <w:rPr>
          <w:b/>
          <w:bCs/>
        </w:rPr>
      </w:pPr>
      <w:r w:rsidRPr="00F22C56">
        <w:rPr>
          <w:b/>
          <w:bCs/>
        </w:rPr>
        <w:t>Creating a Relative Two-Way Frequency Table</w:t>
      </w:r>
    </w:p>
    <w:p w14:paraId="05F12888" w14:textId="5AC2E7B9" w:rsidR="00C13F52" w:rsidRDefault="001D3D20" w:rsidP="00291C68">
      <w:r>
        <w:t>A relative two-way frequency table is much like a regular two-way frequency table except that all the numbers are recorded as percentages of the total.</w:t>
      </w:r>
    </w:p>
    <w:p w14:paraId="00D6F106" w14:textId="37E218D0" w:rsidR="001D3D20" w:rsidRDefault="00311D99" w:rsidP="00291C68">
      <w:r>
        <w:t>To convert the table from the last section into a relative two-way frequency table, divide each number by the total, which is 12.</w:t>
      </w:r>
    </w:p>
    <w:p w14:paraId="5A0A4156" w14:textId="0BF8D767" w:rsidR="004E4CC7" w:rsidRDefault="004E4CC7" w:rsidP="004E4CC7">
      <w:pPr>
        <w:pStyle w:val="Heading3"/>
      </w:pPr>
      <w:r>
        <w:t>Check Your Understanding of Section 13.1</w:t>
      </w:r>
    </w:p>
    <w:p w14:paraId="2A8349DA" w14:textId="66BAF465" w:rsidR="004E4CC7" w:rsidRDefault="004E4CC7" w:rsidP="004E4CC7">
      <w:pPr>
        <w:pStyle w:val="ListParagraph"/>
        <w:numPr>
          <w:ilvl w:val="0"/>
          <w:numId w:val="113"/>
        </w:numPr>
      </w:pPr>
      <w:r>
        <w:t>Multiple-Choice</w:t>
      </w:r>
    </w:p>
    <w:p w14:paraId="0921146F" w14:textId="77071F40" w:rsidR="004E4CC7" w:rsidRPr="00035F24" w:rsidRDefault="004E4CC7" w:rsidP="004E4CC7">
      <w:pPr>
        <w:pStyle w:val="ListParagraph"/>
        <w:numPr>
          <w:ilvl w:val="0"/>
          <w:numId w:val="114"/>
        </w:numPr>
        <w:rPr>
          <w:b/>
          <w:bCs/>
        </w:rPr>
      </w:pPr>
      <w:r>
        <w:t>Find the mean of this set of numbers</w:t>
      </w:r>
      <w:r>
        <w:br/>
        <w:t>{ 4, 5, 8, 8, 8, 10, 10, 13, 15, 17, 23 }.</w:t>
      </w:r>
      <w:r>
        <w:br/>
      </w:r>
      <w:r w:rsidRPr="00035F24">
        <w:rPr>
          <w:b/>
          <w:bCs/>
        </w:rPr>
        <w:t>(4) 11</w:t>
      </w:r>
    </w:p>
    <w:p w14:paraId="2351703C" w14:textId="74FC218E" w:rsidR="004E4CC7" w:rsidRPr="00035F24" w:rsidRDefault="004D67F2" w:rsidP="00AD55FB">
      <w:pPr>
        <w:pStyle w:val="ListParagraph"/>
        <w:numPr>
          <w:ilvl w:val="0"/>
          <w:numId w:val="114"/>
        </w:numPr>
        <w:rPr>
          <w:b/>
          <w:bCs/>
        </w:rPr>
      </w:pPr>
      <w:r>
        <w:t>Find the median of this set of numbers</w:t>
      </w:r>
      <w:r>
        <w:br/>
      </w:r>
      <w:r>
        <w:t>{ 4, 5, 8, 8, 8, 10, 10, 13, 15, 17, 23 }.</w:t>
      </w:r>
      <w:r>
        <w:br/>
      </w:r>
      <w:r w:rsidR="00B63A13" w:rsidRPr="00035F24">
        <w:rPr>
          <w:b/>
          <w:bCs/>
        </w:rPr>
        <w:t>(2) 10</w:t>
      </w:r>
    </w:p>
    <w:p w14:paraId="2970773C" w14:textId="3FA93B36" w:rsidR="00B63A13" w:rsidRPr="00035F24" w:rsidRDefault="00B63A13" w:rsidP="00AD55FB">
      <w:pPr>
        <w:pStyle w:val="ListParagraph"/>
        <w:numPr>
          <w:ilvl w:val="0"/>
          <w:numId w:val="114"/>
        </w:numPr>
        <w:rPr>
          <w:b/>
          <w:bCs/>
        </w:rPr>
      </w:pPr>
      <w:r>
        <w:t>Find the mode of this set of numbers</w:t>
      </w:r>
      <w:r>
        <w:br/>
      </w:r>
      <w:r>
        <w:t>{ 4, 5, 8, 8, 8, 10, 10, 13, 15, 17, 23 }.</w:t>
      </w:r>
      <w:r>
        <w:br/>
      </w:r>
      <w:r w:rsidRPr="00035F24">
        <w:rPr>
          <w:b/>
          <w:bCs/>
        </w:rPr>
        <w:t>(4) 8</w:t>
      </w:r>
    </w:p>
    <w:p w14:paraId="00A8E644" w14:textId="3F6A084B" w:rsidR="00B63A13" w:rsidRPr="00035F24" w:rsidRDefault="00E50BF1" w:rsidP="00AD55FB">
      <w:pPr>
        <w:pStyle w:val="ListParagraph"/>
        <w:numPr>
          <w:ilvl w:val="0"/>
          <w:numId w:val="114"/>
        </w:numPr>
        <w:rPr>
          <w:b/>
          <w:bCs/>
        </w:rPr>
      </w:pPr>
      <w:r>
        <w:t>Find the first quartile of this set of numbers</w:t>
      </w:r>
      <w:r>
        <w:br/>
      </w:r>
      <w:r>
        <w:t>{ 4, 5, 8, 8, 8, 10, 10, 13, 15, 17, 23 }.</w:t>
      </w:r>
      <w:r>
        <w:br/>
      </w:r>
      <w:r w:rsidRPr="00035F24">
        <w:rPr>
          <w:b/>
          <w:bCs/>
        </w:rPr>
        <w:t>(1) 8</w:t>
      </w:r>
    </w:p>
    <w:p w14:paraId="112ED77C" w14:textId="26509C6C" w:rsidR="00E50BF1" w:rsidRPr="00035F24" w:rsidRDefault="00474F85" w:rsidP="00AD55FB">
      <w:pPr>
        <w:pStyle w:val="ListParagraph"/>
        <w:numPr>
          <w:ilvl w:val="0"/>
          <w:numId w:val="114"/>
        </w:numPr>
        <w:rPr>
          <w:b/>
          <w:bCs/>
        </w:rPr>
      </w:pPr>
      <w:r>
        <w:t>Find the third quartile of this set of numbers</w:t>
      </w:r>
      <w:r>
        <w:br/>
      </w:r>
      <w:r>
        <w:t>{ 4, 5, 8, 8, 8, 10, 10, 13, 15, 17, 23 }.</w:t>
      </w:r>
      <w:r>
        <w:br/>
      </w:r>
      <w:r w:rsidRPr="00035F24">
        <w:rPr>
          <w:b/>
          <w:bCs/>
        </w:rPr>
        <w:t>(2) 15</w:t>
      </w:r>
    </w:p>
    <w:p w14:paraId="3F011BBE" w14:textId="3071A012" w:rsidR="00474F85" w:rsidRPr="00035F24" w:rsidRDefault="00474F85" w:rsidP="00AD55FB">
      <w:pPr>
        <w:pStyle w:val="ListParagraph"/>
        <w:numPr>
          <w:ilvl w:val="0"/>
          <w:numId w:val="114"/>
        </w:numPr>
        <w:rPr>
          <w:b/>
          <w:bCs/>
        </w:rPr>
      </w:pPr>
      <w:r>
        <w:t xml:space="preserve">Find the interquartile range of this set of numbers: </w:t>
      </w:r>
      <w:r>
        <w:t>{ 4, 5, 8, 8, 8, 10, 10, 13, 15, 17, 23 }.</w:t>
      </w:r>
      <w:r>
        <w:br/>
      </w:r>
      <w:r>
        <w:t>15 – 8 = 7</w:t>
      </w:r>
      <w:r>
        <w:br/>
      </w:r>
      <w:r w:rsidRPr="00035F24">
        <w:rPr>
          <w:b/>
          <w:bCs/>
        </w:rPr>
        <w:t>(1) 7</w:t>
      </w:r>
    </w:p>
    <w:p w14:paraId="09AC44C0" w14:textId="0FABCEC4" w:rsidR="00474F85" w:rsidRPr="00035F24" w:rsidRDefault="006D3E04" w:rsidP="00AD55FB">
      <w:pPr>
        <w:pStyle w:val="ListParagraph"/>
        <w:numPr>
          <w:ilvl w:val="0"/>
          <w:numId w:val="114"/>
        </w:numPr>
        <w:rPr>
          <w:b/>
          <w:bCs/>
        </w:rPr>
      </w:pPr>
      <w:r>
        <w:t>For the first fourd days of a five-day vacation, the mean temperature was 80 degrees. What must be the terperature be on the fifth day in order for the man temperature to be 82 degrees?</w:t>
      </w:r>
      <w:r>
        <w:br/>
        <w:t>(4*80)+x)/5 = 82</w:t>
      </w:r>
      <w:r w:rsidR="001B1279">
        <w:br/>
        <w:t>320+x = 410</w:t>
      </w:r>
      <w:r w:rsidR="001B1279">
        <w:br/>
        <w:t>x = 90</w:t>
      </w:r>
      <w:r w:rsidR="001B1279">
        <w:br/>
      </w:r>
      <w:r w:rsidR="001B1279" w:rsidRPr="00035F24">
        <w:rPr>
          <w:b/>
          <w:bCs/>
        </w:rPr>
        <w:t>(3) 90</w:t>
      </w:r>
    </w:p>
    <w:p w14:paraId="10BCB9E0" w14:textId="693107D2" w:rsidR="001B1279" w:rsidRPr="00035F24" w:rsidRDefault="001B1279" w:rsidP="00AD55FB">
      <w:pPr>
        <w:pStyle w:val="ListParagraph"/>
        <w:numPr>
          <w:ilvl w:val="0"/>
          <w:numId w:val="114"/>
        </w:numPr>
        <w:rPr>
          <w:b/>
          <w:bCs/>
        </w:rPr>
      </w:pPr>
      <w:r>
        <w:t xml:space="preserve">What is the median of the set of numbers </w:t>
      </w:r>
      <w:r>
        <w:br/>
        <w:t>{ 12, 4, 8, 3, 1, 4, 9, 5 }?</w:t>
      </w:r>
      <w:r>
        <w:br/>
        <w:t>{ 1, 3, 4, 4, 5, 8, 9, 12 }</w:t>
      </w:r>
      <w:r>
        <w:br/>
        <w:t>(4 + 5)/2 = 4.5</w:t>
      </w:r>
      <w:r>
        <w:br/>
      </w:r>
      <w:r w:rsidRPr="00035F24">
        <w:rPr>
          <w:b/>
          <w:bCs/>
        </w:rPr>
        <w:t>(4) 4.5</w:t>
      </w:r>
    </w:p>
    <w:p w14:paraId="118B0675" w14:textId="19A28900" w:rsidR="001B1279" w:rsidRPr="00035F24" w:rsidRDefault="00E226E8" w:rsidP="00AD55FB">
      <w:pPr>
        <w:pStyle w:val="ListParagraph"/>
        <w:numPr>
          <w:ilvl w:val="0"/>
          <w:numId w:val="114"/>
        </w:numPr>
        <w:rPr>
          <w:b/>
          <w:bCs/>
        </w:rPr>
      </w:pPr>
      <w:r>
        <w:t>In a set of seven numbers, the largest number is increased by 10. Which measure of central tendency must increase because of this?</w:t>
      </w:r>
      <w:r>
        <w:br/>
      </w:r>
      <w:r w:rsidRPr="00035F24">
        <w:rPr>
          <w:b/>
          <w:bCs/>
        </w:rPr>
        <w:t>(1) Mean</w:t>
      </w:r>
    </w:p>
    <w:p w14:paraId="2AD0F24F" w14:textId="3EE287BF" w:rsidR="00E226E8" w:rsidRPr="00035F24" w:rsidRDefault="00E226E8" w:rsidP="00AD55FB">
      <w:pPr>
        <w:pStyle w:val="ListParagraph"/>
        <w:numPr>
          <w:ilvl w:val="0"/>
          <w:numId w:val="114"/>
        </w:numPr>
        <w:rPr>
          <w:b/>
          <w:bCs/>
        </w:rPr>
      </w:pPr>
      <w:r>
        <w:t>What is the sample standard deviation, rounded to the nearest hundredth of this data set: 20, 25, 28, 30, 32, 40?</w:t>
      </w:r>
      <w:r w:rsidR="009F3535">
        <w:br/>
        <w:t>Microsoft Excel: =STDEV.S(A1:A6)</w:t>
      </w:r>
      <w:r>
        <w:br/>
      </w:r>
      <w:r w:rsidR="00054329">
        <w:rPr>
          <w:b/>
          <w:bCs/>
        </w:rPr>
        <w:t>(2) 6.77</w:t>
      </w:r>
    </w:p>
    <w:p w14:paraId="1D6AA5D7" w14:textId="77777777" w:rsidR="00E226E8" w:rsidRPr="00291C68" w:rsidRDefault="00E226E8" w:rsidP="00E226E8"/>
    <w:sectPr w:rsidR="00E226E8" w:rsidRPr="00291C6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E551FA"/>
    <w:multiLevelType w:val="multilevel"/>
    <w:tmpl w:val="3DF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D47B9D"/>
    <w:multiLevelType w:val="hybridMultilevel"/>
    <w:tmpl w:val="AEE05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642FA4"/>
    <w:multiLevelType w:val="hybridMultilevel"/>
    <w:tmpl w:val="EE4C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930A5E"/>
    <w:multiLevelType w:val="hybridMultilevel"/>
    <w:tmpl w:val="E090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B600FE7"/>
    <w:multiLevelType w:val="hybridMultilevel"/>
    <w:tmpl w:val="D4DCBDEE"/>
    <w:lvl w:ilvl="0" w:tplc="DEDC2F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4D1900"/>
    <w:multiLevelType w:val="hybridMultilevel"/>
    <w:tmpl w:val="2D7E96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6B71DD1"/>
    <w:multiLevelType w:val="hybridMultilevel"/>
    <w:tmpl w:val="9C1EB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5" w15:restartNumberingAfterBreak="0">
    <w:nsid w:val="7BBF0F1E"/>
    <w:multiLevelType w:val="multilevel"/>
    <w:tmpl w:val="4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61"/>
  </w:num>
  <w:num w:numId="4" w16cid:durableId="281231831">
    <w:abstractNumId w:val="15"/>
  </w:num>
  <w:num w:numId="5" w16cid:durableId="130172555">
    <w:abstractNumId w:val="10"/>
  </w:num>
  <w:num w:numId="6" w16cid:durableId="58019669">
    <w:abstractNumId w:val="4"/>
  </w:num>
  <w:num w:numId="7" w16cid:durableId="619413073">
    <w:abstractNumId w:val="37"/>
  </w:num>
  <w:num w:numId="8" w16cid:durableId="1757020580">
    <w:abstractNumId w:val="87"/>
  </w:num>
  <w:num w:numId="9" w16cid:durableId="207375291">
    <w:abstractNumId w:val="90"/>
  </w:num>
  <w:num w:numId="10" w16cid:durableId="362873295">
    <w:abstractNumId w:val="65"/>
  </w:num>
  <w:num w:numId="11" w16cid:durableId="11492151">
    <w:abstractNumId w:val="60"/>
  </w:num>
  <w:num w:numId="12" w16cid:durableId="238053451">
    <w:abstractNumId w:val="63"/>
  </w:num>
  <w:num w:numId="13" w16cid:durableId="1262566017">
    <w:abstractNumId w:val="85"/>
  </w:num>
  <w:num w:numId="14" w16cid:durableId="1429232206">
    <w:abstractNumId w:val="86"/>
  </w:num>
  <w:num w:numId="15" w16cid:durableId="267351934">
    <w:abstractNumId w:val="1"/>
  </w:num>
  <w:num w:numId="16" w16cid:durableId="1726298465">
    <w:abstractNumId w:val="14"/>
  </w:num>
  <w:num w:numId="17" w16cid:durableId="412161570">
    <w:abstractNumId w:val="55"/>
  </w:num>
  <w:num w:numId="18" w16cid:durableId="307174898">
    <w:abstractNumId w:val="7"/>
  </w:num>
  <w:num w:numId="19" w16cid:durableId="443154894">
    <w:abstractNumId w:val="62"/>
  </w:num>
  <w:num w:numId="20" w16cid:durableId="908228912">
    <w:abstractNumId w:val="54"/>
  </w:num>
  <w:num w:numId="21" w16cid:durableId="973944934">
    <w:abstractNumId w:val="83"/>
  </w:num>
  <w:num w:numId="22" w16cid:durableId="1843469038">
    <w:abstractNumId w:val="24"/>
  </w:num>
  <w:num w:numId="23" w16cid:durableId="986399584">
    <w:abstractNumId w:val="18"/>
  </w:num>
  <w:num w:numId="24" w16cid:durableId="1663506107">
    <w:abstractNumId w:val="33"/>
  </w:num>
  <w:num w:numId="25" w16cid:durableId="1541551869">
    <w:abstractNumId w:val="39"/>
  </w:num>
  <w:num w:numId="26" w16cid:durableId="1944528243">
    <w:abstractNumId w:val="21"/>
  </w:num>
  <w:num w:numId="27" w16cid:durableId="1561329678">
    <w:abstractNumId w:val="64"/>
  </w:num>
  <w:num w:numId="28" w16cid:durableId="754666643">
    <w:abstractNumId w:val="66"/>
  </w:num>
  <w:num w:numId="29" w16cid:durableId="2012100127">
    <w:abstractNumId w:val="19"/>
  </w:num>
  <w:num w:numId="30" w16cid:durableId="548348388">
    <w:abstractNumId w:val="46"/>
  </w:num>
  <w:num w:numId="31" w16cid:durableId="610865096">
    <w:abstractNumId w:val="81"/>
  </w:num>
  <w:num w:numId="32" w16cid:durableId="388038687">
    <w:abstractNumId w:val="96"/>
  </w:num>
  <w:num w:numId="33" w16cid:durableId="1377196231">
    <w:abstractNumId w:val="0"/>
  </w:num>
  <w:num w:numId="34" w16cid:durableId="1660965074">
    <w:abstractNumId w:val="43"/>
  </w:num>
  <w:num w:numId="35" w16cid:durableId="722605231">
    <w:abstractNumId w:val="67"/>
  </w:num>
  <w:num w:numId="36" w16cid:durableId="2019193403">
    <w:abstractNumId w:val="8"/>
  </w:num>
  <w:num w:numId="37" w16cid:durableId="1984771427">
    <w:abstractNumId w:val="28"/>
  </w:num>
  <w:num w:numId="38" w16cid:durableId="287131812">
    <w:abstractNumId w:val="78"/>
  </w:num>
  <w:num w:numId="39" w16cid:durableId="486675214">
    <w:abstractNumId w:val="32"/>
  </w:num>
  <w:num w:numId="40" w16cid:durableId="758983635">
    <w:abstractNumId w:val="50"/>
  </w:num>
  <w:num w:numId="41" w16cid:durableId="2047174361">
    <w:abstractNumId w:val="5"/>
  </w:num>
  <w:num w:numId="42" w16cid:durableId="1817334301">
    <w:abstractNumId w:val="82"/>
  </w:num>
  <w:num w:numId="43" w16cid:durableId="1668090424">
    <w:abstractNumId w:val="91"/>
  </w:num>
  <w:num w:numId="44" w16cid:durableId="709187225">
    <w:abstractNumId w:val="92"/>
  </w:num>
  <w:num w:numId="45" w16cid:durableId="989359468">
    <w:abstractNumId w:val="9"/>
  </w:num>
  <w:num w:numId="46" w16cid:durableId="1607345044">
    <w:abstractNumId w:val="35"/>
  </w:num>
  <w:num w:numId="47" w16cid:durableId="1318144960">
    <w:abstractNumId w:val="71"/>
  </w:num>
  <w:num w:numId="48" w16cid:durableId="1772429788">
    <w:abstractNumId w:val="97"/>
  </w:num>
  <w:num w:numId="49" w16cid:durableId="1065032300">
    <w:abstractNumId w:val="84"/>
  </w:num>
  <w:num w:numId="50" w16cid:durableId="2073040766">
    <w:abstractNumId w:val="75"/>
  </w:num>
  <w:num w:numId="51" w16cid:durableId="107629475">
    <w:abstractNumId w:val="17"/>
  </w:num>
  <w:num w:numId="52" w16cid:durableId="920023039">
    <w:abstractNumId w:val="29"/>
  </w:num>
  <w:num w:numId="53" w16cid:durableId="366107234">
    <w:abstractNumId w:val="69"/>
  </w:num>
  <w:num w:numId="54" w16cid:durableId="2008557514">
    <w:abstractNumId w:val="31"/>
  </w:num>
  <w:num w:numId="55" w16cid:durableId="489564120">
    <w:abstractNumId w:val="47"/>
  </w:num>
  <w:num w:numId="56" w16cid:durableId="406540941">
    <w:abstractNumId w:val="76"/>
  </w:num>
  <w:num w:numId="57" w16cid:durableId="2096514699">
    <w:abstractNumId w:val="49"/>
  </w:num>
  <w:num w:numId="58" w16cid:durableId="719479255">
    <w:abstractNumId w:val="34"/>
  </w:num>
  <w:num w:numId="59" w16cid:durableId="486942106">
    <w:abstractNumId w:val="22"/>
  </w:num>
  <w:num w:numId="60" w16cid:durableId="796217350">
    <w:abstractNumId w:val="56"/>
  </w:num>
  <w:num w:numId="61" w16cid:durableId="1916433285">
    <w:abstractNumId w:val="59"/>
  </w:num>
  <w:num w:numId="62" w16cid:durableId="2117752793">
    <w:abstractNumId w:val="27"/>
  </w:num>
  <w:num w:numId="63" w16cid:durableId="1769034205">
    <w:abstractNumId w:val="51"/>
  </w:num>
  <w:num w:numId="64" w16cid:durableId="1550148622">
    <w:abstractNumId w:val="57"/>
  </w:num>
  <w:num w:numId="65" w16cid:durableId="376011792">
    <w:abstractNumId w:val="30"/>
  </w:num>
  <w:num w:numId="66" w16cid:durableId="2018578102">
    <w:abstractNumId w:val="36"/>
  </w:num>
  <w:num w:numId="67" w16cid:durableId="1756247649">
    <w:abstractNumId w:val="72"/>
  </w:num>
  <w:num w:numId="68" w16cid:durableId="2115857085">
    <w:abstractNumId w:val="26"/>
  </w:num>
  <w:num w:numId="69" w16cid:durableId="2003463187">
    <w:abstractNumId w:val="68"/>
  </w:num>
  <w:num w:numId="70" w16cid:durableId="1756856131">
    <w:abstractNumId w:val="73"/>
  </w:num>
  <w:num w:numId="71" w16cid:durableId="1708799866">
    <w:abstractNumId w:val="23"/>
  </w:num>
  <w:num w:numId="72" w16cid:durableId="1593930078">
    <w:abstractNumId w:val="13"/>
  </w:num>
  <w:num w:numId="73" w16cid:durableId="209608502">
    <w:abstractNumId w:val="52"/>
  </w:num>
  <w:num w:numId="74" w16cid:durableId="1133325184">
    <w:abstractNumId w:val="16"/>
  </w:num>
  <w:num w:numId="75" w16cid:durableId="825046445">
    <w:abstractNumId w:val="98"/>
  </w:num>
  <w:num w:numId="76" w16cid:durableId="713818408">
    <w:abstractNumId w:val="25"/>
  </w:num>
  <w:num w:numId="77" w16cid:durableId="1807316597">
    <w:abstractNumId w:val="3"/>
  </w:num>
  <w:num w:numId="78" w16cid:durableId="724328861">
    <w:abstractNumId w:val="93"/>
  </w:num>
  <w:num w:numId="79" w16cid:durableId="122310159">
    <w:abstractNumId w:val="45"/>
  </w:num>
  <w:num w:numId="80" w16cid:durableId="240215414">
    <w:abstractNumId w:val="44"/>
  </w:num>
  <w:num w:numId="81" w16cid:durableId="1660772319">
    <w:abstractNumId w:val="41"/>
  </w:num>
  <w:num w:numId="82" w16cid:durableId="922033013">
    <w:abstractNumId w:val="40"/>
  </w:num>
  <w:num w:numId="83" w16cid:durableId="1890726985">
    <w:abstractNumId w:val="58"/>
  </w:num>
  <w:num w:numId="84" w16cid:durableId="478154991">
    <w:abstractNumId w:val="12"/>
  </w:num>
  <w:num w:numId="85" w16cid:durableId="765614234">
    <w:abstractNumId w:val="77"/>
  </w:num>
  <w:num w:numId="86" w16cid:durableId="1565141740">
    <w:abstractNumId w:val="88"/>
  </w:num>
  <w:num w:numId="87" w16cid:durableId="1090852646">
    <w:abstractNumId w:val="48"/>
  </w:num>
  <w:num w:numId="88" w16cid:durableId="1647735050">
    <w:abstractNumId w:val="20"/>
  </w:num>
  <w:num w:numId="89" w16cid:durableId="662313682">
    <w:abstractNumId w:val="94"/>
  </w:num>
  <w:num w:numId="90" w16cid:durableId="1949776416">
    <w:abstractNumId w:val="74"/>
  </w:num>
  <w:num w:numId="91" w16cid:durableId="1197891229">
    <w:abstractNumId w:val="2"/>
  </w:num>
  <w:num w:numId="92" w16cid:durableId="1784029956">
    <w:abstractNumId w:val="95"/>
  </w:num>
  <w:num w:numId="93" w16cid:durableId="807557047">
    <w:abstractNumId w:val="38"/>
  </w:num>
  <w:num w:numId="94" w16cid:durableId="334652083">
    <w:abstractNumId w:val="38"/>
    <w:lvlOverride w:ilvl="1">
      <w:lvl w:ilvl="1">
        <w:numFmt w:val="bullet"/>
        <w:lvlText w:val=""/>
        <w:lvlJc w:val="left"/>
        <w:pPr>
          <w:tabs>
            <w:tab w:val="num" w:pos="1440"/>
          </w:tabs>
          <w:ind w:left="1440" w:hanging="360"/>
        </w:pPr>
        <w:rPr>
          <w:rFonts w:ascii="Symbol" w:hAnsi="Symbol" w:hint="default"/>
          <w:sz w:val="20"/>
        </w:rPr>
      </w:lvl>
    </w:lvlOverride>
  </w:num>
  <w:num w:numId="95" w16cid:durableId="1030256229">
    <w:abstractNumId w:val="38"/>
    <w:lvlOverride w:ilvl="1">
      <w:lvl w:ilvl="1">
        <w:numFmt w:val="bullet"/>
        <w:lvlText w:val=""/>
        <w:lvlJc w:val="left"/>
        <w:pPr>
          <w:tabs>
            <w:tab w:val="num" w:pos="1440"/>
          </w:tabs>
          <w:ind w:left="1440" w:hanging="360"/>
        </w:pPr>
        <w:rPr>
          <w:rFonts w:ascii="Symbol" w:hAnsi="Symbol" w:hint="default"/>
          <w:sz w:val="20"/>
        </w:rPr>
      </w:lvl>
    </w:lvlOverride>
  </w:num>
  <w:num w:numId="96" w16cid:durableId="1562130200">
    <w:abstractNumId w:val="38"/>
    <w:lvlOverride w:ilvl="1">
      <w:lvl w:ilvl="1">
        <w:numFmt w:val="bullet"/>
        <w:lvlText w:val=""/>
        <w:lvlJc w:val="left"/>
        <w:pPr>
          <w:tabs>
            <w:tab w:val="num" w:pos="1440"/>
          </w:tabs>
          <w:ind w:left="1440" w:hanging="360"/>
        </w:pPr>
        <w:rPr>
          <w:rFonts w:ascii="Symbol" w:hAnsi="Symbol" w:hint="default"/>
          <w:sz w:val="20"/>
        </w:rPr>
      </w:lvl>
    </w:lvlOverride>
  </w:num>
  <w:num w:numId="97" w16cid:durableId="1503471352">
    <w:abstractNumId w:val="38"/>
    <w:lvlOverride w:ilvl="1">
      <w:lvl w:ilvl="1">
        <w:numFmt w:val="bullet"/>
        <w:lvlText w:val=""/>
        <w:lvlJc w:val="left"/>
        <w:pPr>
          <w:tabs>
            <w:tab w:val="num" w:pos="1440"/>
          </w:tabs>
          <w:ind w:left="1440" w:hanging="360"/>
        </w:pPr>
        <w:rPr>
          <w:rFonts w:ascii="Symbol" w:hAnsi="Symbol" w:hint="default"/>
          <w:sz w:val="20"/>
        </w:rPr>
      </w:lvl>
    </w:lvlOverride>
  </w:num>
  <w:num w:numId="98" w16cid:durableId="787087812">
    <w:abstractNumId w:val="38"/>
    <w:lvlOverride w:ilvl="1">
      <w:lvl w:ilvl="1">
        <w:numFmt w:val="bullet"/>
        <w:lvlText w:val=""/>
        <w:lvlJc w:val="left"/>
        <w:pPr>
          <w:tabs>
            <w:tab w:val="num" w:pos="1440"/>
          </w:tabs>
          <w:ind w:left="1440" w:hanging="360"/>
        </w:pPr>
        <w:rPr>
          <w:rFonts w:ascii="Symbol" w:hAnsi="Symbol" w:hint="default"/>
          <w:sz w:val="20"/>
        </w:rPr>
      </w:lvl>
    </w:lvlOverride>
  </w:num>
  <w:num w:numId="99" w16cid:durableId="47915739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0" w16cid:durableId="410547963">
    <w:abstractNumId w:val="38"/>
    <w:lvlOverride w:ilvl="1">
      <w:lvl w:ilvl="1">
        <w:numFmt w:val="bullet"/>
        <w:lvlText w:val=""/>
        <w:lvlJc w:val="left"/>
        <w:pPr>
          <w:tabs>
            <w:tab w:val="num" w:pos="1440"/>
          </w:tabs>
          <w:ind w:left="1440" w:hanging="360"/>
        </w:pPr>
        <w:rPr>
          <w:rFonts w:ascii="Symbol" w:hAnsi="Symbol" w:hint="default"/>
          <w:sz w:val="20"/>
        </w:rPr>
      </w:lvl>
    </w:lvlOverride>
  </w:num>
  <w:num w:numId="101" w16cid:durableId="1185948796">
    <w:abstractNumId w:val="38"/>
    <w:lvlOverride w:ilvl="1">
      <w:lvl w:ilvl="1">
        <w:numFmt w:val="bullet"/>
        <w:lvlText w:val=""/>
        <w:lvlJc w:val="left"/>
        <w:pPr>
          <w:tabs>
            <w:tab w:val="num" w:pos="1440"/>
          </w:tabs>
          <w:ind w:left="1440" w:hanging="360"/>
        </w:pPr>
        <w:rPr>
          <w:rFonts w:ascii="Symbol" w:hAnsi="Symbol" w:hint="default"/>
          <w:sz w:val="20"/>
        </w:rPr>
      </w:lvl>
    </w:lvlOverride>
  </w:num>
  <w:num w:numId="102" w16cid:durableId="1488474957">
    <w:abstractNumId w:val="38"/>
    <w:lvlOverride w:ilvl="1">
      <w:lvl w:ilvl="1">
        <w:numFmt w:val="bullet"/>
        <w:lvlText w:val=""/>
        <w:lvlJc w:val="left"/>
        <w:pPr>
          <w:tabs>
            <w:tab w:val="num" w:pos="1440"/>
          </w:tabs>
          <w:ind w:left="1440" w:hanging="360"/>
        </w:pPr>
        <w:rPr>
          <w:rFonts w:ascii="Symbol" w:hAnsi="Symbol" w:hint="default"/>
          <w:sz w:val="20"/>
        </w:rPr>
      </w:lvl>
    </w:lvlOverride>
  </w:num>
  <w:num w:numId="103" w16cid:durableId="169583956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4" w16cid:durableId="1622608465">
    <w:abstractNumId w:val="38"/>
    <w:lvlOverride w:ilvl="1">
      <w:lvl w:ilvl="1">
        <w:numFmt w:val="bullet"/>
        <w:lvlText w:val=""/>
        <w:lvlJc w:val="left"/>
        <w:pPr>
          <w:tabs>
            <w:tab w:val="num" w:pos="1440"/>
          </w:tabs>
          <w:ind w:left="1440" w:hanging="360"/>
        </w:pPr>
        <w:rPr>
          <w:rFonts w:ascii="Symbol" w:hAnsi="Symbol" w:hint="default"/>
          <w:sz w:val="20"/>
        </w:rPr>
      </w:lvl>
    </w:lvlOverride>
  </w:num>
  <w:num w:numId="105" w16cid:durableId="88074740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6" w16cid:durableId="764693548">
    <w:abstractNumId w:val="38"/>
    <w:lvlOverride w:ilvl="1">
      <w:lvl w:ilvl="1">
        <w:numFmt w:val="bullet"/>
        <w:lvlText w:val=""/>
        <w:lvlJc w:val="left"/>
        <w:pPr>
          <w:tabs>
            <w:tab w:val="num" w:pos="1440"/>
          </w:tabs>
          <w:ind w:left="1440" w:hanging="360"/>
        </w:pPr>
        <w:rPr>
          <w:rFonts w:ascii="Symbol" w:hAnsi="Symbol" w:hint="default"/>
          <w:sz w:val="20"/>
        </w:rPr>
      </w:lvl>
    </w:lvlOverride>
  </w:num>
  <w:num w:numId="107" w16cid:durableId="1940219056">
    <w:abstractNumId w:val="38"/>
    <w:lvlOverride w:ilvl="1">
      <w:lvl w:ilvl="1">
        <w:numFmt w:val="bullet"/>
        <w:lvlText w:val=""/>
        <w:lvlJc w:val="left"/>
        <w:pPr>
          <w:tabs>
            <w:tab w:val="num" w:pos="1440"/>
          </w:tabs>
          <w:ind w:left="1440" w:hanging="360"/>
        </w:pPr>
        <w:rPr>
          <w:rFonts w:ascii="Symbol" w:hAnsi="Symbol" w:hint="default"/>
          <w:sz w:val="20"/>
        </w:rPr>
      </w:lvl>
    </w:lvlOverride>
  </w:num>
  <w:num w:numId="108" w16cid:durableId="88482700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9" w16cid:durableId="1813712034">
    <w:abstractNumId w:val="42"/>
  </w:num>
  <w:num w:numId="110" w16cid:durableId="1466503011">
    <w:abstractNumId w:val="79"/>
  </w:num>
  <w:num w:numId="111" w16cid:durableId="1002664229">
    <w:abstractNumId w:val="53"/>
  </w:num>
  <w:num w:numId="112" w16cid:durableId="19090138">
    <w:abstractNumId w:val="70"/>
  </w:num>
  <w:num w:numId="113" w16cid:durableId="1148130785">
    <w:abstractNumId w:val="80"/>
  </w:num>
  <w:num w:numId="114" w16cid:durableId="858206139">
    <w:abstractNumId w:val="8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5F24"/>
    <w:rsid w:val="000360DE"/>
    <w:rsid w:val="000364CE"/>
    <w:rsid w:val="00041EA7"/>
    <w:rsid w:val="000423A2"/>
    <w:rsid w:val="00044ED7"/>
    <w:rsid w:val="00045BA1"/>
    <w:rsid w:val="00046A79"/>
    <w:rsid w:val="000501B4"/>
    <w:rsid w:val="00050430"/>
    <w:rsid w:val="00050CCF"/>
    <w:rsid w:val="00052639"/>
    <w:rsid w:val="00052C7C"/>
    <w:rsid w:val="0005428A"/>
    <w:rsid w:val="00054329"/>
    <w:rsid w:val="00057B4B"/>
    <w:rsid w:val="000600F0"/>
    <w:rsid w:val="00060467"/>
    <w:rsid w:val="00062E47"/>
    <w:rsid w:val="0006435D"/>
    <w:rsid w:val="00065478"/>
    <w:rsid w:val="00066C61"/>
    <w:rsid w:val="00070F01"/>
    <w:rsid w:val="00071680"/>
    <w:rsid w:val="00073F8C"/>
    <w:rsid w:val="00074639"/>
    <w:rsid w:val="00075A72"/>
    <w:rsid w:val="00076D61"/>
    <w:rsid w:val="00076E23"/>
    <w:rsid w:val="00084C18"/>
    <w:rsid w:val="00085309"/>
    <w:rsid w:val="00085526"/>
    <w:rsid w:val="0008578D"/>
    <w:rsid w:val="000860A3"/>
    <w:rsid w:val="00090114"/>
    <w:rsid w:val="000923CC"/>
    <w:rsid w:val="00092680"/>
    <w:rsid w:val="000935CB"/>
    <w:rsid w:val="000936AB"/>
    <w:rsid w:val="00096AB3"/>
    <w:rsid w:val="00096C63"/>
    <w:rsid w:val="000A0577"/>
    <w:rsid w:val="000A1368"/>
    <w:rsid w:val="000A1EA2"/>
    <w:rsid w:val="000A4335"/>
    <w:rsid w:val="000A47D3"/>
    <w:rsid w:val="000A510F"/>
    <w:rsid w:val="000A555E"/>
    <w:rsid w:val="000A6507"/>
    <w:rsid w:val="000A67DF"/>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D7933"/>
    <w:rsid w:val="000E1A42"/>
    <w:rsid w:val="000E66B3"/>
    <w:rsid w:val="000E73F6"/>
    <w:rsid w:val="000E77F8"/>
    <w:rsid w:val="000F09CA"/>
    <w:rsid w:val="000F4EE2"/>
    <w:rsid w:val="000F5DF2"/>
    <w:rsid w:val="000F632F"/>
    <w:rsid w:val="000F6FA1"/>
    <w:rsid w:val="001038A7"/>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6F6"/>
    <w:rsid w:val="00123A7C"/>
    <w:rsid w:val="0012417C"/>
    <w:rsid w:val="00124A09"/>
    <w:rsid w:val="001250B6"/>
    <w:rsid w:val="00125D9B"/>
    <w:rsid w:val="001279C1"/>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677F4"/>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301"/>
    <w:rsid w:val="00197719"/>
    <w:rsid w:val="001A1AC3"/>
    <w:rsid w:val="001A1D36"/>
    <w:rsid w:val="001A1F63"/>
    <w:rsid w:val="001A27B7"/>
    <w:rsid w:val="001A27EF"/>
    <w:rsid w:val="001A562B"/>
    <w:rsid w:val="001B01A0"/>
    <w:rsid w:val="001B026C"/>
    <w:rsid w:val="001B02B7"/>
    <w:rsid w:val="001B0C21"/>
    <w:rsid w:val="001B0D0A"/>
    <w:rsid w:val="001B1279"/>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3D20"/>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116"/>
    <w:rsid w:val="00201AC6"/>
    <w:rsid w:val="00201E8D"/>
    <w:rsid w:val="0020541F"/>
    <w:rsid w:val="0020595E"/>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347D"/>
    <w:rsid w:val="00233802"/>
    <w:rsid w:val="00235EB7"/>
    <w:rsid w:val="0023693E"/>
    <w:rsid w:val="002369DD"/>
    <w:rsid w:val="00237F71"/>
    <w:rsid w:val="00244822"/>
    <w:rsid w:val="00244A87"/>
    <w:rsid w:val="002469B6"/>
    <w:rsid w:val="002475E9"/>
    <w:rsid w:val="00250A4C"/>
    <w:rsid w:val="00251DB8"/>
    <w:rsid w:val="002548F7"/>
    <w:rsid w:val="00255960"/>
    <w:rsid w:val="002561EF"/>
    <w:rsid w:val="00256E63"/>
    <w:rsid w:val="00257AD7"/>
    <w:rsid w:val="002609EA"/>
    <w:rsid w:val="002610F5"/>
    <w:rsid w:val="00261954"/>
    <w:rsid w:val="00261A60"/>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1C3"/>
    <w:rsid w:val="00287952"/>
    <w:rsid w:val="002904D6"/>
    <w:rsid w:val="0029083B"/>
    <w:rsid w:val="00291C68"/>
    <w:rsid w:val="00293048"/>
    <w:rsid w:val="00293055"/>
    <w:rsid w:val="00293DD1"/>
    <w:rsid w:val="00295067"/>
    <w:rsid w:val="002956E9"/>
    <w:rsid w:val="00295CAD"/>
    <w:rsid w:val="00295E7B"/>
    <w:rsid w:val="002965AB"/>
    <w:rsid w:val="002A0B1A"/>
    <w:rsid w:val="002A1184"/>
    <w:rsid w:val="002A1988"/>
    <w:rsid w:val="002A248B"/>
    <w:rsid w:val="002A3EB4"/>
    <w:rsid w:val="002A576C"/>
    <w:rsid w:val="002A583E"/>
    <w:rsid w:val="002B048E"/>
    <w:rsid w:val="002B0DCE"/>
    <w:rsid w:val="002B0E4B"/>
    <w:rsid w:val="002B1932"/>
    <w:rsid w:val="002B3B09"/>
    <w:rsid w:val="002B7CA8"/>
    <w:rsid w:val="002C01DB"/>
    <w:rsid w:val="002C0F58"/>
    <w:rsid w:val="002C131C"/>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1D99"/>
    <w:rsid w:val="0031212D"/>
    <w:rsid w:val="0031298A"/>
    <w:rsid w:val="003129D9"/>
    <w:rsid w:val="003133C5"/>
    <w:rsid w:val="00313402"/>
    <w:rsid w:val="0031705D"/>
    <w:rsid w:val="00317A45"/>
    <w:rsid w:val="00317D7A"/>
    <w:rsid w:val="00320C74"/>
    <w:rsid w:val="003216DF"/>
    <w:rsid w:val="00321BF2"/>
    <w:rsid w:val="00322759"/>
    <w:rsid w:val="00322B6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7A7C"/>
    <w:rsid w:val="00337C1A"/>
    <w:rsid w:val="00341198"/>
    <w:rsid w:val="00341907"/>
    <w:rsid w:val="003445EB"/>
    <w:rsid w:val="00344BDF"/>
    <w:rsid w:val="00344D44"/>
    <w:rsid w:val="00344DD9"/>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4265"/>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17F"/>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4F85"/>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8FD"/>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D67F2"/>
    <w:rsid w:val="004E025E"/>
    <w:rsid w:val="004E0A79"/>
    <w:rsid w:val="004E12A0"/>
    <w:rsid w:val="004E2E0F"/>
    <w:rsid w:val="004E3B68"/>
    <w:rsid w:val="004E4B81"/>
    <w:rsid w:val="004E4CC7"/>
    <w:rsid w:val="004E6157"/>
    <w:rsid w:val="004E642B"/>
    <w:rsid w:val="004E7D62"/>
    <w:rsid w:val="004F15E3"/>
    <w:rsid w:val="004F2418"/>
    <w:rsid w:val="004F3737"/>
    <w:rsid w:val="004F3A66"/>
    <w:rsid w:val="004F519E"/>
    <w:rsid w:val="004F55DD"/>
    <w:rsid w:val="004F5635"/>
    <w:rsid w:val="004F566A"/>
    <w:rsid w:val="004F6156"/>
    <w:rsid w:val="0050067B"/>
    <w:rsid w:val="00500987"/>
    <w:rsid w:val="00500FE2"/>
    <w:rsid w:val="00501B19"/>
    <w:rsid w:val="00501C3C"/>
    <w:rsid w:val="0050323C"/>
    <w:rsid w:val="005039C8"/>
    <w:rsid w:val="0050460A"/>
    <w:rsid w:val="00504616"/>
    <w:rsid w:val="0050643D"/>
    <w:rsid w:val="0050698F"/>
    <w:rsid w:val="005070E5"/>
    <w:rsid w:val="00507E85"/>
    <w:rsid w:val="00510F7E"/>
    <w:rsid w:val="0051214D"/>
    <w:rsid w:val="00512665"/>
    <w:rsid w:val="00513344"/>
    <w:rsid w:val="00513897"/>
    <w:rsid w:val="00513CA6"/>
    <w:rsid w:val="005142BF"/>
    <w:rsid w:val="00517BF1"/>
    <w:rsid w:val="005213A2"/>
    <w:rsid w:val="00522C98"/>
    <w:rsid w:val="00523807"/>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5541"/>
    <w:rsid w:val="005473E4"/>
    <w:rsid w:val="0054743D"/>
    <w:rsid w:val="005500A8"/>
    <w:rsid w:val="0055142D"/>
    <w:rsid w:val="00551C43"/>
    <w:rsid w:val="00551E87"/>
    <w:rsid w:val="005532BA"/>
    <w:rsid w:val="00553759"/>
    <w:rsid w:val="005540FF"/>
    <w:rsid w:val="00554D66"/>
    <w:rsid w:val="00554ECF"/>
    <w:rsid w:val="0055582C"/>
    <w:rsid w:val="00555A89"/>
    <w:rsid w:val="00557184"/>
    <w:rsid w:val="005571C2"/>
    <w:rsid w:val="00557E23"/>
    <w:rsid w:val="0056169A"/>
    <w:rsid w:val="00561E9B"/>
    <w:rsid w:val="00562208"/>
    <w:rsid w:val="00562FEB"/>
    <w:rsid w:val="00563040"/>
    <w:rsid w:val="00563279"/>
    <w:rsid w:val="00563E2D"/>
    <w:rsid w:val="005646BD"/>
    <w:rsid w:val="00564881"/>
    <w:rsid w:val="005667E1"/>
    <w:rsid w:val="0057186D"/>
    <w:rsid w:val="0057219C"/>
    <w:rsid w:val="00573432"/>
    <w:rsid w:val="005741FC"/>
    <w:rsid w:val="00574306"/>
    <w:rsid w:val="00574FF4"/>
    <w:rsid w:val="00576662"/>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1D3D"/>
    <w:rsid w:val="005D2214"/>
    <w:rsid w:val="005D2C23"/>
    <w:rsid w:val="005D59CA"/>
    <w:rsid w:val="005D5B85"/>
    <w:rsid w:val="005D5D25"/>
    <w:rsid w:val="005D67B0"/>
    <w:rsid w:val="005D6B6A"/>
    <w:rsid w:val="005D74D6"/>
    <w:rsid w:val="005D7A10"/>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7C1"/>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699A"/>
    <w:rsid w:val="006A7133"/>
    <w:rsid w:val="006B0ABA"/>
    <w:rsid w:val="006B0CF5"/>
    <w:rsid w:val="006B0F94"/>
    <w:rsid w:val="006B3232"/>
    <w:rsid w:val="006B4BFB"/>
    <w:rsid w:val="006B5858"/>
    <w:rsid w:val="006C0727"/>
    <w:rsid w:val="006C1CD5"/>
    <w:rsid w:val="006C2132"/>
    <w:rsid w:val="006C36F9"/>
    <w:rsid w:val="006C3983"/>
    <w:rsid w:val="006C3A48"/>
    <w:rsid w:val="006C45DC"/>
    <w:rsid w:val="006C642F"/>
    <w:rsid w:val="006D2971"/>
    <w:rsid w:val="006D3E04"/>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07931"/>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9A9"/>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1472"/>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5E71"/>
    <w:rsid w:val="007B6B32"/>
    <w:rsid w:val="007B7BEA"/>
    <w:rsid w:val="007C472D"/>
    <w:rsid w:val="007C4C66"/>
    <w:rsid w:val="007C4D02"/>
    <w:rsid w:val="007C5107"/>
    <w:rsid w:val="007C5A7D"/>
    <w:rsid w:val="007C5E93"/>
    <w:rsid w:val="007C6B42"/>
    <w:rsid w:val="007C6E79"/>
    <w:rsid w:val="007C7819"/>
    <w:rsid w:val="007C7C3F"/>
    <w:rsid w:val="007C7EDD"/>
    <w:rsid w:val="007D18C6"/>
    <w:rsid w:val="007D325F"/>
    <w:rsid w:val="007D3AC3"/>
    <w:rsid w:val="007D4794"/>
    <w:rsid w:val="007D4BAC"/>
    <w:rsid w:val="007D541E"/>
    <w:rsid w:val="007D5B73"/>
    <w:rsid w:val="007D6C7E"/>
    <w:rsid w:val="007D778F"/>
    <w:rsid w:val="007D7A5F"/>
    <w:rsid w:val="007D7E4C"/>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3AA1"/>
    <w:rsid w:val="007F405D"/>
    <w:rsid w:val="007F4E16"/>
    <w:rsid w:val="007F72CC"/>
    <w:rsid w:val="008000C9"/>
    <w:rsid w:val="008065AF"/>
    <w:rsid w:val="008068C4"/>
    <w:rsid w:val="00806F5D"/>
    <w:rsid w:val="00810905"/>
    <w:rsid w:val="00811D34"/>
    <w:rsid w:val="008139F4"/>
    <w:rsid w:val="00814277"/>
    <w:rsid w:val="008143BE"/>
    <w:rsid w:val="00814C67"/>
    <w:rsid w:val="00814CE7"/>
    <w:rsid w:val="00814D27"/>
    <w:rsid w:val="00815F42"/>
    <w:rsid w:val="008208D7"/>
    <w:rsid w:val="00824B8A"/>
    <w:rsid w:val="00824BFA"/>
    <w:rsid w:val="00825220"/>
    <w:rsid w:val="00830322"/>
    <w:rsid w:val="00831AE0"/>
    <w:rsid w:val="00831FF0"/>
    <w:rsid w:val="00832C8A"/>
    <w:rsid w:val="0083366E"/>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670D9"/>
    <w:rsid w:val="00871166"/>
    <w:rsid w:val="008725D0"/>
    <w:rsid w:val="0087328F"/>
    <w:rsid w:val="00874140"/>
    <w:rsid w:val="00874AEB"/>
    <w:rsid w:val="008752FD"/>
    <w:rsid w:val="008759EA"/>
    <w:rsid w:val="008769F6"/>
    <w:rsid w:val="00876BA0"/>
    <w:rsid w:val="00876C99"/>
    <w:rsid w:val="00877EF9"/>
    <w:rsid w:val="00880972"/>
    <w:rsid w:val="00880F1D"/>
    <w:rsid w:val="00881009"/>
    <w:rsid w:val="008814C6"/>
    <w:rsid w:val="008814FB"/>
    <w:rsid w:val="008825E5"/>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53B7"/>
    <w:rsid w:val="008B5DF7"/>
    <w:rsid w:val="008B6D05"/>
    <w:rsid w:val="008B6F9D"/>
    <w:rsid w:val="008C1931"/>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392"/>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47CE9"/>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4EEE"/>
    <w:rsid w:val="009B66B4"/>
    <w:rsid w:val="009C071A"/>
    <w:rsid w:val="009C1610"/>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3D19"/>
    <w:rsid w:val="009E5C9F"/>
    <w:rsid w:val="009E7638"/>
    <w:rsid w:val="009F0830"/>
    <w:rsid w:val="009F3535"/>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2642"/>
    <w:rsid w:val="00A1567F"/>
    <w:rsid w:val="00A16954"/>
    <w:rsid w:val="00A2055A"/>
    <w:rsid w:val="00A219EC"/>
    <w:rsid w:val="00A21EFD"/>
    <w:rsid w:val="00A2315F"/>
    <w:rsid w:val="00A2416C"/>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11A"/>
    <w:rsid w:val="00B342F1"/>
    <w:rsid w:val="00B34907"/>
    <w:rsid w:val="00B34B6C"/>
    <w:rsid w:val="00B35759"/>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3A13"/>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3F5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61AB"/>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0EA"/>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359"/>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773"/>
    <w:rsid w:val="00E0281C"/>
    <w:rsid w:val="00E02C9C"/>
    <w:rsid w:val="00E02F96"/>
    <w:rsid w:val="00E03197"/>
    <w:rsid w:val="00E035C7"/>
    <w:rsid w:val="00E04980"/>
    <w:rsid w:val="00E05041"/>
    <w:rsid w:val="00E05342"/>
    <w:rsid w:val="00E05C2F"/>
    <w:rsid w:val="00E0739D"/>
    <w:rsid w:val="00E07CA8"/>
    <w:rsid w:val="00E10331"/>
    <w:rsid w:val="00E119AB"/>
    <w:rsid w:val="00E142DE"/>
    <w:rsid w:val="00E15796"/>
    <w:rsid w:val="00E15ED3"/>
    <w:rsid w:val="00E178B8"/>
    <w:rsid w:val="00E2035F"/>
    <w:rsid w:val="00E20A21"/>
    <w:rsid w:val="00E21F1E"/>
    <w:rsid w:val="00E224BF"/>
    <w:rsid w:val="00E226E8"/>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CDD"/>
    <w:rsid w:val="00E439BA"/>
    <w:rsid w:val="00E4454F"/>
    <w:rsid w:val="00E44589"/>
    <w:rsid w:val="00E45D3C"/>
    <w:rsid w:val="00E46445"/>
    <w:rsid w:val="00E46890"/>
    <w:rsid w:val="00E47A15"/>
    <w:rsid w:val="00E50BF1"/>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696"/>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4751"/>
    <w:rsid w:val="00EA4CB3"/>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0EA4"/>
    <w:rsid w:val="00F22C56"/>
    <w:rsid w:val="00F234A4"/>
    <w:rsid w:val="00F23B8A"/>
    <w:rsid w:val="00F24006"/>
    <w:rsid w:val="00F24B7D"/>
    <w:rsid w:val="00F24F95"/>
    <w:rsid w:val="00F251CB"/>
    <w:rsid w:val="00F2524D"/>
    <w:rsid w:val="00F25B0A"/>
    <w:rsid w:val="00F26F2D"/>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46418"/>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668AF"/>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4EEE"/>
    <w:rPr>
      <w:color w:val="467886" w:themeColor="hyperlink"/>
      <w:u w:val="single"/>
    </w:rPr>
  </w:style>
  <w:style w:type="character" w:styleId="UnresolvedMention">
    <w:name w:val="Unresolved Mention"/>
    <w:basedOn w:val="DefaultParagraphFont"/>
    <w:uiPriority w:val="99"/>
    <w:semiHidden/>
    <w:unhideWhenUsed/>
    <w:rsid w:val="009B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69">
      <w:bodyDiv w:val="1"/>
      <w:marLeft w:val="0"/>
      <w:marRight w:val="0"/>
      <w:marTop w:val="0"/>
      <w:marBottom w:val="0"/>
      <w:divBdr>
        <w:top w:val="none" w:sz="0" w:space="0" w:color="auto"/>
        <w:left w:val="none" w:sz="0" w:space="0" w:color="auto"/>
        <w:bottom w:val="none" w:sz="0" w:space="0" w:color="auto"/>
        <w:right w:val="none" w:sz="0" w:space="0" w:color="auto"/>
      </w:divBdr>
      <w:divsChild>
        <w:div w:id="822505525">
          <w:marLeft w:val="-420"/>
          <w:marRight w:val="0"/>
          <w:marTop w:val="0"/>
          <w:marBottom w:val="0"/>
          <w:divBdr>
            <w:top w:val="none" w:sz="0" w:space="0" w:color="auto"/>
            <w:left w:val="none" w:sz="0" w:space="0" w:color="auto"/>
            <w:bottom w:val="none" w:sz="0" w:space="0" w:color="auto"/>
            <w:right w:val="none" w:sz="0" w:space="0" w:color="auto"/>
          </w:divBdr>
          <w:divsChild>
            <w:div w:id="905992313">
              <w:marLeft w:val="0"/>
              <w:marRight w:val="0"/>
              <w:marTop w:val="0"/>
              <w:marBottom w:val="0"/>
              <w:divBdr>
                <w:top w:val="none" w:sz="0" w:space="0" w:color="auto"/>
                <w:left w:val="none" w:sz="0" w:space="0" w:color="auto"/>
                <w:bottom w:val="none" w:sz="0" w:space="0" w:color="auto"/>
                <w:right w:val="none" w:sz="0" w:space="0" w:color="auto"/>
              </w:divBdr>
              <w:divsChild>
                <w:div w:id="581454634">
                  <w:marLeft w:val="0"/>
                  <w:marRight w:val="0"/>
                  <w:marTop w:val="0"/>
                  <w:marBottom w:val="0"/>
                  <w:divBdr>
                    <w:top w:val="none" w:sz="0" w:space="0" w:color="auto"/>
                    <w:left w:val="none" w:sz="0" w:space="0" w:color="auto"/>
                    <w:bottom w:val="none" w:sz="0" w:space="0" w:color="auto"/>
                    <w:right w:val="none" w:sz="0" w:space="0" w:color="auto"/>
                  </w:divBdr>
                  <w:divsChild>
                    <w:div w:id="1030225964">
                      <w:marLeft w:val="0"/>
                      <w:marRight w:val="0"/>
                      <w:marTop w:val="0"/>
                      <w:marBottom w:val="0"/>
                      <w:divBdr>
                        <w:top w:val="none" w:sz="0" w:space="0" w:color="auto"/>
                        <w:left w:val="none" w:sz="0" w:space="0" w:color="auto"/>
                        <w:bottom w:val="none" w:sz="0" w:space="0" w:color="auto"/>
                        <w:right w:val="none" w:sz="0" w:space="0" w:color="auto"/>
                      </w:divBdr>
                    </w:div>
                    <w:div w:id="399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761">
          <w:marLeft w:val="-420"/>
          <w:marRight w:val="0"/>
          <w:marTop w:val="0"/>
          <w:marBottom w:val="0"/>
          <w:divBdr>
            <w:top w:val="none" w:sz="0" w:space="0" w:color="auto"/>
            <w:left w:val="none" w:sz="0" w:space="0" w:color="auto"/>
            <w:bottom w:val="none" w:sz="0" w:space="0" w:color="auto"/>
            <w:right w:val="none" w:sz="0" w:space="0" w:color="auto"/>
          </w:divBdr>
          <w:divsChild>
            <w:div w:id="1629159745">
              <w:marLeft w:val="0"/>
              <w:marRight w:val="0"/>
              <w:marTop w:val="0"/>
              <w:marBottom w:val="0"/>
              <w:divBdr>
                <w:top w:val="none" w:sz="0" w:space="0" w:color="auto"/>
                <w:left w:val="none" w:sz="0" w:space="0" w:color="auto"/>
                <w:bottom w:val="none" w:sz="0" w:space="0" w:color="auto"/>
                <w:right w:val="none" w:sz="0" w:space="0" w:color="auto"/>
              </w:divBdr>
              <w:divsChild>
                <w:div w:id="1633825354">
                  <w:marLeft w:val="0"/>
                  <w:marRight w:val="0"/>
                  <w:marTop w:val="0"/>
                  <w:marBottom w:val="0"/>
                  <w:divBdr>
                    <w:top w:val="none" w:sz="0" w:space="0" w:color="auto"/>
                    <w:left w:val="none" w:sz="0" w:space="0" w:color="auto"/>
                    <w:bottom w:val="none" w:sz="0" w:space="0" w:color="auto"/>
                    <w:right w:val="none" w:sz="0" w:space="0" w:color="auto"/>
                  </w:divBdr>
                  <w:divsChild>
                    <w:div w:id="1156147801">
                      <w:marLeft w:val="0"/>
                      <w:marRight w:val="0"/>
                      <w:marTop w:val="0"/>
                      <w:marBottom w:val="0"/>
                      <w:divBdr>
                        <w:top w:val="none" w:sz="0" w:space="0" w:color="auto"/>
                        <w:left w:val="none" w:sz="0" w:space="0" w:color="auto"/>
                        <w:bottom w:val="none" w:sz="0" w:space="0" w:color="auto"/>
                        <w:right w:val="none" w:sz="0" w:space="0" w:color="auto"/>
                      </w:divBdr>
                    </w:div>
                    <w:div w:id="2039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8748">
          <w:marLeft w:val="-420"/>
          <w:marRight w:val="0"/>
          <w:marTop w:val="0"/>
          <w:marBottom w:val="0"/>
          <w:divBdr>
            <w:top w:val="none" w:sz="0" w:space="0" w:color="auto"/>
            <w:left w:val="none" w:sz="0" w:space="0" w:color="auto"/>
            <w:bottom w:val="none" w:sz="0" w:space="0" w:color="auto"/>
            <w:right w:val="none" w:sz="0" w:space="0" w:color="auto"/>
          </w:divBdr>
          <w:divsChild>
            <w:div w:id="153768475">
              <w:marLeft w:val="0"/>
              <w:marRight w:val="0"/>
              <w:marTop w:val="0"/>
              <w:marBottom w:val="0"/>
              <w:divBdr>
                <w:top w:val="none" w:sz="0" w:space="0" w:color="auto"/>
                <w:left w:val="none" w:sz="0" w:space="0" w:color="auto"/>
                <w:bottom w:val="none" w:sz="0" w:space="0" w:color="auto"/>
                <w:right w:val="none" w:sz="0" w:space="0" w:color="auto"/>
              </w:divBdr>
              <w:divsChild>
                <w:div w:id="1469782638">
                  <w:marLeft w:val="0"/>
                  <w:marRight w:val="0"/>
                  <w:marTop w:val="0"/>
                  <w:marBottom w:val="0"/>
                  <w:divBdr>
                    <w:top w:val="none" w:sz="0" w:space="0" w:color="auto"/>
                    <w:left w:val="none" w:sz="0" w:space="0" w:color="auto"/>
                    <w:bottom w:val="none" w:sz="0" w:space="0" w:color="auto"/>
                    <w:right w:val="none" w:sz="0" w:space="0" w:color="auto"/>
                  </w:divBdr>
                  <w:divsChild>
                    <w:div w:id="1704132891">
                      <w:marLeft w:val="0"/>
                      <w:marRight w:val="0"/>
                      <w:marTop w:val="0"/>
                      <w:marBottom w:val="0"/>
                      <w:divBdr>
                        <w:top w:val="none" w:sz="0" w:space="0" w:color="auto"/>
                        <w:left w:val="none" w:sz="0" w:space="0" w:color="auto"/>
                        <w:bottom w:val="none" w:sz="0" w:space="0" w:color="auto"/>
                        <w:right w:val="none" w:sz="0" w:space="0" w:color="auto"/>
                      </w:divBdr>
                    </w:div>
                    <w:div w:id="1545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736">
          <w:marLeft w:val="-420"/>
          <w:marRight w:val="0"/>
          <w:marTop w:val="0"/>
          <w:marBottom w:val="0"/>
          <w:divBdr>
            <w:top w:val="none" w:sz="0" w:space="0" w:color="auto"/>
            <w:left w:val="none" w:sz="0" w:space="0" w:color="auto"/>
            <w:bottom w:val="none" w:sz="0" w:space="0" w:color="auto"/>
            <w:right w:val="none" w:sz="0" w:space="0" w:color="auto"/>
          </w:divBdr>
          <w:divsChild>
            <w:div w:id="1236548644">
              <w:marLeft w:val="0"/>
              <w:marRight w:val="0"/>
              <w:marTop w:val="0"/>
              <w:marBottom w:val="0"/>
              <w:divBdr>
                <w:top w:val="none" w:sz="0" w:space="0" w:color="auto"/>
                <w:left w:val="none" w:sz="0" w:space="0" w:color="auto"/>
                <w:bottom w:val="none" w:sz="0" w:space="0" w:color="auto"/>
                <w:right w:val="none" w:sz="0" w:space="0" w:color="auto"/>
              </w:divBdr>
              <w:divsChild>
                <w:div w:id="443891928">
                  <w:marLeft w:val="0"/>
                  <w:marRight w:val="0"/>
                  <w:marTop w:val="0"/>
                  <w:marBottom w:val="0"/>
                  <w:divBdr>
                    <w:top w:val="none" w:sz="0" w:space="0" w:color="auto"/>
                    <w:left w:val="none" w:sz="0" w:space="0" w:color="auto"/>
                    <w:bottom w:val="none" w:sz="0" w:space="0" w:color="auto"/>
                    <w:right w:val="none" w:sz="0" w:space="0" w:color="auto"/>
                  </w:divBdr>
                  <w:divsChild>
                    <w:div w:id="404188824">
                      <w:marLeft w:val="0"/>
                      <w:marRight w:val="0"/>
                      <w:marTop w:val="0"/>
                      <w:marBottom w:val="0"/>
                      <w:divBdr>
                        <w:top w:val="none" w:sz="0" w:space="0" w:color="auto"/>
                        <w:left w:val="none" w:sz="0" w:space="0" w:color="auto"/>
                        <w:bottom w:val="none" w:sz="0" w:space="0" w:color="auto"/>
                        <w:right w:val="none" w:sz="0" w:space="0" w:color="auto"/>
                      </w:divBdr>
                    </w:div>
                    <w:div w:id="7905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5769">
      <w:bodyDiv w:val="1"/>
      <w:marLeft w:val="0"/>
      <w:marRight w:val="0"/>
      <w:marTop w:val="0"/>
      <w:marBottom w:val="0"/>
      <w:divBdr>
        <w:top w:val="none" w:sz="0" w:space="0" w:color="auto"/>
        <w:left w:val="none" w:sz="0" w:space="0" w:color="auto"/>
        <w:bottom w:val="none" w:sz="0" w:space="0" w:color="auto"/>
        <w:right w:val="none" w:sz="0" w:space="0" w:color="auto"/>
      </w:divBdr>
    </w:div>
    <w:div w:id="813910716">
      <w:bodyDiv w:val="1"/>
      <w:marLeft w:val="0"/>
      <w:marRight w:val="0"/>
      <w:marTop w:val="0"/>
      <w:marBottom w:val="0"/>
      <w:divBdr>
        <w:top w:val="none" w:sz="0" w:space="0" w:color="auto"/>
        <w:left w:val="none" w:sz="0" w:space="0" w:color="auto"/>
        <w:bottom w:val="none" w:sz="0" w:space="0" w:color="auto"/>
        <w:right w:val="none" w:sz="0" w:space="0" w:color="auto"/>
      </w:divBdr>
    </w:div>
    <w:div w:id="831605069">
      <w:bodyDiv w:val="1"/>
      <w:marLeft w:val="0"/>
      <w:marRight w:val="0"/>
      <w:marTop w:val="0"/>
      <w:marBottom w:val="0"/>
      <w:divBdr>
        <w:top w:val="none" w:sz="0" w:space="0" w:color="auto"/>
        <w:left w:val="none" w:sz="0" w:space="0" w:color="auto"/>
        <w:bottom w:val="none" w:sz="0" w:space="0" w:color="auto"/>
        <w:right w:val="none" w:sz="0" w:space="0" w:color="auto"/>
      </w:divBdr>
      <w:divsChild>
        <w:div w:id="1356350523">
          <w:marLeft w:val="0"/>
          <w:marRight w:val="0"/>
          <w:marTop w:val="0"/>
          <w:marBottom w:val="0"/>
          <w:divBdr>
            <w:top w:val="none" w:sz="0" w:space="0" w:color="auto"/>
            <w:left w:val="none" w:sz="0" w:space="0" w:color="auto"/>
            <w:bottom w:val="none" w:sz="0" w:space="0" w:color="auto"/>
            <w:right w:val="none" w:sz="0" w:space="0" w:color="auto"/>
          </w:divBdr>
          <w:divsChild>
            <w:div w:id="4564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4019">
      <w:bodyDiv w:val="1"/>
      <w:marLeft w:val="0"/>
      <w:marRight w:val="0"/>
      <w:marTop w:val="0"/>
      <w:marBottom w:val="0"/>
      <w:divBdr>
        <w:top w:val="none" w:sz="0" w:space="0" w:color="auto"/>
        <w:left w:val="none" w:sz="0" w:space="0" w:color="auto"/>
        <w:bottom w:val="none" w:sz="0" w:space="0" w:color="auto"/>
        <w:right w:val="none" w:sz="0" w:space="0" w:color="auto"/>
      </w:divBdr>
      <w:divsChild>
        <w:div w:id="386758530">
          <w:marLeft w:val="-420"/>
          <w:marRight w:val="0"/>
          <w:marTop w:val="0"/>
          <w:marBottom w:val="0"/>
          <w:divBdr>
            <w:top w:val="none" w:sz="0" w:space="0" w:color="auto"/>
            <w:left w:val="none" w:sz="0" w:space="0" w:color="auto"/>
            <w:bottom w:val="none" w:sz="0" w:space="0" w:color="auto"/>
            <w:right w:val="none" w:sz="0" w:space="0" w:color="auto"/>
          </w:divBdr>
          <w:divsChild>
            <w:div w:id="1510947498">
              <w:marLeft w:val="0"/>
              <w:marRight w:val="0"/>
              <w:marTop w:val="0"/>
              <w:marBottom w:val="0"/>
              <w:divBdr>
                <w:top w:val="none" w:sz="0" w:space="0" w:color="auto"/>
                <w:left w:val="none" w:sz="0" w:space="0" w:color="auto"/>
                <w:bottom w:val="none" w:sz="0" w:space="0" w:color="auto"/>
                <w:right w:val="none" w:sz="0" w:space="0" w:color="auto"/>
              </w:divBdr>
              <w:divsChild>
                <w:div w:id="180705846">
                  <w:marLeft w:val="0"/>
                  <w:marRight w:val="0"/>
                  <w:marTop w:val="0"/>
                  <w:marBottom w:val="0"/>
                  <w:divBdr>
                    <w:top w:val="none" w:sz="0" w:space="0" w:color="auto"/>
                    <w:left w:val="none" w:sz="0" w:space="0" w:color="auto"/>
                    <w:bottom w:val="none" w:sz="0" w:space="0" w:color="auto"/>
                    <w:right w:val="none" w:sz="0" w:space="0" w:color="auto"/>
                  </w:divBdr>
                  <w:divsChild>
                    <w:div w:id="1570533370">
                      <w:marLeft w:val="0"/>
                      <w:marRight w:val="0"/>
                      <w:marTop w:val="0"/>
                      <w:marBottom w:val="0"/>
                      <w:divBdr>
                        <w:top w:val="none" w:sz="0" w:space="0" w:color="auto"/>
                        <w:left w:val="none" w:sz="0" w:space="0" w:color="auto"/>
                        <w:bottom w:val="none" w:sz="0" w:space="0" w:color="auto"/>
                        <w:right w:val="none" w:sz="0" w:space="0" w:color="auto"/>
                      </w:divBdr>
                    </w:div>
                    <w:div w:id="1880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7897">
          <w:marLeft w:val="-420"/>
          <w:marRight w:val="0"/>
          <w:marTop w:val="0"/>
          <w:marBottom w:val="0"/>
          <w:divBdr>
            <w:top w:val="none" w:sz="0" w:space="0" w:color="auto"/>
            <w:left w:val="none" w:sz="0" w:space="0" w:color="auto"/>
            <w:bottom w:val="none" w:sz="0" w:space="0" w:color="auto"/>
            <w:right w:val="none" w:sz="0" w:space="0" w:color="auto"/>
          </w:divBdr>
          <w:divsChild>
            <w:div w:id="573899475">
              <w:marLeft w:val="0"/>
              <w:marRight w:val="0"/>
              <w:marTop w:val="0"/>
              <w:marBottom w:val="0"/>
              <w:divBdr>
                <w:top w:val="none" w:sz="0" w:space="0" w:color="auto"/>
                <w:left w:val="none" w:sz="0" w:space="0" w:color="auto"/>
                <w:bottom w:val="none" w:sz="0" w:space="0" w:color="auto"/>
                <w:right w:val="none" w:sz="0" w:space="0" w:color="auto"/>
              </w:divBdr>
              <w:divsChild>
                <w:div w:id="257324918">
                  <w:marLeft w:val="0"/>
                  <w:marRight w:val="0"/>
                  <w:marTop w:val="0"/>
                  <w:marBottom w:val="0"/>
                  <w:divBdr>
                    <w:top w:val="none" w:sz="0" w:space="0" w:color="auto"/>
                    <w:left w:val="none" w:sz="0" w:space="0" w:color="auto"/>
                    <w:bottom w:val="none" w:sz="0" w:space="0" w:color="auto"/>
                    <w:right w:val="none" w:sz="0" w:space="0" w:color="auto"/>
                  </w:divBdr>
                  <w:divsChild>
                    <w:div w:id="1759331175">
                      <w:marLeft w:val="0"/>
                      <w:marRight w:val="0"/>
                      <w:marTop w:val="0"/>
                      <w:marBottom w:val="0"/>
                      <w:divBdr>
                        <w:top w:val="none" w:sz="0" w:space="0" w:color="auto"/>
                        <w:left w:val="none" w:sz="0" w:space="0" w:color="auto"/>
                        <w:bottom w:val="none" w:sz="0" w:space="0" w:color="auto"/>
                        <w:right w:val="none" w:sz="0" w:space="0" w:color="auto"/>
                      </w:divBdr>
                    </w:div>
                    <w:div w:id="104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06">
          <w:marLeft w:val="-420"/>
          <w:marRight w:val="0"/>
          <w:marTop w:val="0"/>
          <w:marBottom w:val="0"/>
          <w:divBdr>
            <w:top w:val="none" w:sz="0" w:space="0" w:color="auto"/>
            <w:left w:val="none" w:sz="0" w:space="0" w:color="auto"/>
            <w:bottom w:val="none" w:sz="0" w:space="0" w:color="auto"/>
            <w:right w:val="none" w:sz="0" w:space="0" w:color="auto"/>
          </w:divBdr>
          <w:divsChild>
            <w:div w:id="533005096">
              <w:marLeft w:val="0"/>
              <w:marRight w:val="0"/>
              <w:marTop w:val="0"/>
              <w:marBottom w:val="0"/>
              <w:divBdr>
                <w:top w:val="none" w:sz="0" w:space="0" w:color="auto"/>
                <w:left w:val="none" w:sz="0" w:space="0" w:color="auto"/>
                <w:bottom w:val="none" w:sz="0" w:space="0" w:color="auto"/>
                <w:right w:val="none" w:sz="0" w:space="0" w:color="auto"/>
              </w:divBdr>
              <w:divsChild>
                <w:div w:id="88278838">
                  <w:marLeft w:val="0"/>
                  <w:marRight w:val="0"/>
                  <w:marTop w:val="0"/>
                  <w:marBottom w:val="0"/>
                  <w:divBdr>
                    <w:top w:val="none" w:sz="0" w:space="0" w:color="auto"/>
                    <w:left w:val="none" w:sz="0" w:space="0" w:color="auto"/>
                    <w:bottom w:val="none" w:sz="0" w:space="0" w:color="auto"/>
                    <w:right w:val="none" w:sz="0" w:space="0" w:color="auto"/>
                  </w:divBdr>
                  <w:divsChild>
                    <w:div w:id="1113935912">
                      <w:marLeft w:val="0"/>
                      <w:marRight w:val="0"/>
                      <w:marTop w:val="0"/>
                      <w:marBottom w:val="0"/>
                      <w:divBdr>
                        <w:top w:val="none" w:sz="0" w:space="0" w:color="auto"/>
                        <w:left w:val="none" w:sz="0" w:space="0" w:color="auto"/>
                        <w:bottom w:val="none" w:sz="0" w:space="0" w:color="auto"/>
                        <w:right w:val="none" w:sz="0" w:space="0" w:color="auto"/>
                      </w:divBdr>
                    </w:div>
                    <w:div w:id="1368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9177">
          <w:marLeft w:val="-420"/>
          <w:marRight w:val="0"/>
          <w:marTop w:val="0"/>
          <w:marBottom w:val="0"/>
          <w:divBdr>
            <w:top w:val="none" w:sz="0" w:space="0" w:color="auto"/>
            <w:left w:val="none" w:sz="0" w:space="0" w:color="auto"/>
            <w:bottom w:val="none" w:sz="0" w:space="0" w:color="auto"/>
            <w:right w:val="none" w:sz="0" w:space="0" w:color="auto"/>
          </w:divBdr>
          <w:divsChild>
            <w:div w:id="722757518">
              <w:marLeft w:val="0"/>
              <w:marRight w:val="0"/>
              <w:marTop w:val="0"/>
              <w:marBottom w:val="0"/>
              <w:divBdr>
                <w:top w:val="none" w:sz="0" w:space="0" w:color="auto"/>
                <w:left w:val="none" w:sz="0" w:space="0" w:color="auto"/>
                <w:bottom w:val="none" w:sz="0" w:space="0" w:color="auto"/>
                <w:right w:val="none" w:sz="0" w:space="0" w:color="auto"/>
              </w:divBdr>
              <w:divsChild>
                <w:div w:id="634725746">
                  <w:marLeft w:val="0"/>
                  <w:marRight w:val="0"/>
                  <w:marTop w:val="0"/>
                  <w:marBottom w:val="0"/>
                  <w:divBdr>
                    <w:top w:val="none" w:sz="0" w:space="0" w:color="auto"/>
                    <w:left w:val="none" w:sz="0" w:space="0" w:color="auto"/>
                    <w:bottom w:val="none" w:sz="0" w:space="0" w:color="auto"/>
                    <w:right w:val="none" w:sz="0" w:space="0" w:color="auto"/>
                  </w:divBdr>
                  <w:divsChild>
                    <w:div w:id="1199245259">
                      <w:marLeft w:val="0"/>
                      <w:marRight w:val="0"/>
                      <w:marTop w:val="0"/>
                      <w:marBottom w:val="0"/>
                      <w:divBdr>
                        <w:top w:val="none" w:sz="0" w:space="0" w:color="auto"/>
                        <w:left w:val="none" w:sz="0" w:space="0" w:color="auto"/>
                        <w:bottom w:val="none" w:sz="0" w:space="0" w:color="auto"/>
                        <w:right w:val="none" w:sz="0" w:space="0" w:color="auto"/>
                      </w:divBdr>
                    </w:div>
                    <w:div w:id="1373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449">
      <w:bodyDiv w:val="1"/>
      <w:marLeft w:val="0"/>
      <w:marRight w:val="0"/>
      <w:marTop w:val="0"/>
      <w:marBottom w:val="0"/>
      <w:divBdr>
        <w:top w:val="none" w:sz="0" w:space="0" w:color="auto"/>
        <w:left w:val="none" w:sz="0" w:space="0" w:color="auto"/>
        <w:bottom w:val="none" w:sz="0" w:space="0" w:color="auto"/>
        <w:right w:val="none" w:sz="0" w:space="0" w:color="auto"/>
      </w:divBdr>
      <w:divsChild>
        <w:div w:id="478033692">
          <w:marLeft w:val="0"/>
          <w:marRight w:val="0"/>
          <w:marTop w:val="0"/>
          <w:marBottom w:val="0"/>
          <w:divBdr>
            <w:top w:val="none" w:sz="0" w:space="0" w:color="auto"/>
            <w:left w:val="none" w:sz="0" w:space="0" w:color="auto"/>
            <w:bottom w:val="none" w:sz="0" w:space="0" w:color="auto"/>
            <w:right w:val="none" w:sz="0" w:space="0" w:color="auto"/>
          </w:divBdr>
          <w:divsChild>
            <w:div w:id="1469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5801</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1977</cp:revision>
  <dcterms:created xsi:type="dcterms:W3CDTF">2025-01-26T22:07:00Z</dcterms:created>
  <dcterms:modified xsi:type="dcterms:W3CDTF">2025-04-03T15:16:00Z</dcterms:modified>
</cp:coreProperties>
</file>