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F21E9" w14:textId="5C1AA4FA" w:rsidR="001542F9" w:rsidRPr="001542F9" w:rsidRDefault="007D6E55">
      <w:pPr>
        <w:jc w:val="center"/>
        <w:rPr>
          <w:b/>
          <w:sz w:val="28"/>
          <w:szCs w:val="28"/>
          <w:lang w:val="es-ES"/>
        </w:rPr>
      </w:pPr>
      <w:r w:rsidRPr="007D6E55">
        <w:rPr>
          <w:b/>
          <w:sz w:val="28"/>
          <w:szCs w:val="28"/>
          <w:lang w:val="es-ES"/>
        </w:rPr>
        <w:t>Los dispositivos electromagnéticos un mal necesario del siglo XXI</w:t>
      </w:r>
      <w:r>
        <w:rPr>
          <w:b/>
          <w:sz w:val="28"/>
          <w:szCs w:val="28"/>
          <w:lang w:val="es-ES"/>
        </w:rPr>
        <w:br/>
      </w:r>
      <w:r w:rsidR="00C96381">
        <w:rPr>
          <w:b/>
          <w:sz w:val="28"/>
          <w:szCs w:val="28"/>
          <w:lang w:val="es-ES"/>
        </w:rPr>
        <w:t xml:space="preserve">Eje </w:t>
      </w:r>
      <w:r>
        <w:rPr>
          <w:b/>
          <w:sz w:val="28"/>
          <w:szCs w:val="28"/>
          <w:lang w:val="es-ES"/>
        </w:rPr>
        <w:t>4</w:t>
      </w:r>
    </w:p>
    <w:p w14:paraId="5FD4EBF7" w14:textId="77777777" w:rsidR="00236E6D" w:rsidRPr="00EE3934" w:rsidRDefault="00236E6D">
      <w:pPr>
        <w:jc w:val="center"/>
        <w:rPr>
          <w:sz w:val="36"/>
          <w:szCs w:val="36"/>
          <w:lang w:val="es-ES"/>
        </w:rPr>
      </w:pPr>
    </w:p>
    <w:p w14:paraId="066D5A8B" w14:textId="77777777" w:rsidR="00236E6D" w:rsidRPr="00EE3934" w:rsidRDefault="00236E6D">
      <w:pPr>
        <w:jc w:val="center"/>
        <w:rPr>
          <w:sz w:val="36"/>
          <w:szCs w:val="36"/>
          <w:lang w:val="es-ES"/>
        </w:rPr>
      </w:pPr>
    </w:p>
    <w:p w14:paraId="2C374AFB" w14:textId="77777777" w:rsidR="00236E6D" w:rsidRPr="00EE3934" w:rsidRDefault="00236E6D">
      <w:pPr>
        <w:jc w:val="center"/>
        <w:rPr>
          <w:sz w:val="36"/>
          <w:szCs w:val="36"/>
          <w:lang w:val="es-ES"/>
        </w:rPr>
      </w:pPr>
    </w:p>
    <w:p w14:paraId="604459C5" w14:textId="77777777" w:rsidR="00236E6D" w:rsidRPr="00EE3934" w:rsidRDefault="00236E6D">
      <w:pPr>
        <w:jc w:val="center"/>
        <w:rPr>
          <w:sz w:val="36"/>
          <w:szCs w:val="36"/>
          <w:lang w:val="es-ES"/>
        </w:rPr>
      </w:pPr>
    </w:p>
    <w:p w14:paraId="3934CB8F" w14:textId="77777777" w:rsidR="00236E6D" w:rsidRPr="00EE3934" w:rsidRDefault="00236E6D">
      <w:pPr>
        <w:jc w:val="center"/>
        <w:rPr>
          <w:sz w:val="36"/>
          <w:szCs w:val="36"/>
          <w:lang w:val="es-ES"/>
        </w:rPr>
      </w:pPr>
    </w:p>
    <w:p w14:paraId="3972037E" w14:textId="77777777" w:rsidR="00236E6D" w:rsidRPr="00EE3934" w:rsidRDefault="00236E6D">
      <w:pPr>
        <w:jc w:val="center"/>
        <w:rPr>
          <w:sz w:val="36"/>
          <w:szCs w:val="36"/>
          <w:lang w:val="es-ES"/>
        </w:rPr>
      </w:pPr>
    </w:p>
    <w:p w14:paraId="65FCCABE" w14:textId="3653F7AC" w:rsidR="00236E6D" w:rsidRPr="00F932AD" w:rsidRDefault="00F932AD">
      <w:pPr>
        <w:jc w:val="center"/>
        <w:rPr>
          <w:sz w:val="28"/>
          <w:szCs w:val="28"/>
          <w:lang w:val="es-ES"/>
        </w:rPr>
      </w:pPr>
      <w:r w:rsidRPr="00F932AD">
        <w:rPr>
          <w:sz w:val="28"/>
          <w:szCs w:val="28"/>
          <w:lang w:val="es-ES"/>
        </w:rPr>
        <w:t xml:space="preserve">Nelly Yolanda </w:t>
      </w:r>
      <w:proofErr w:type="spellStart"/>
      <w:r w:rsidRPr="00F932AD">
        <w:rPr>
          <w:sz w:val="28"/>
          <w:szCs w:val="28"/>
          <w:lang w:val="es-ES"/>
        </w:rPr>
        <w:t>Céspedes</w:t>
      </w:r>
      <w:proofErr w:type="spellEnd"/>
      <w:r w:rsidRPr="00F932AD">
        <w:rPr>
          <w:sz w:val="28"/>
          <w:szCs w:val="28"/>
          <w:lang w:val="es-ES"/>
        </w:rPr>
        <w:t xml:space="preserve"> Guevara</w:t>
      </w:r>
    </w:p>
    <w:p w14:paraId="2DFAD04A" w14:textId="77777777" w:rsidR="00236E6D" w:rsidRPr="00F932AD" w:rsidRDefault="00236E6D">
      <w:pPr>
        <w:jc w:val="center"/>
        <w:rPr>
          <w:rFonts w:asciiTheme="minorHAnsi" w:hAnsiTheme="minorHAnsi" w:cstheme="minorHAnsi"/>
          <w:lang w:val="es-ES"/>
        </w:rPr>
      </w:pPr>
    </w:p>
    <w:p w14:paraId="0A1564A1" w14:textId="77777777" w:rsidR="00236E6D" w:rsidRDefault="002B05BF" w:rsidP="00680095">
      <w:pPr>
        <w:jc w:val="center"/>
        <w:rPr>
          <w:sz w:val="28"/>
          <w:szCs w:val="28"/>
          <w:lang w:val="es-ES"/>
        </w:rPr>
      </w:pPr>
      <w:r w:rsidRPr="00EE3934">
        <w:rPr>
          <w:sz w:val="28"/>
          <w:szCs w:val="28"/>
          <w:lang w:val="es-ES"/>
        </w:rPr>
        <w:tab/>
      </w:r>
    </w:p>
    <w:p w14:paraId="71C21B60" w14:textId="77777777" w:rsidR="00680095" w:rsidRDefault="00680095" w:rsidP="00680095">
      <w:pPr>
        <w:jc w:val="center"/>
        <w:rPr>
          <w:sz w:val="28"/>
          <w:szCs w:val="28"/>
          <w:lang w:val="es-ES"/>
        </w:rPr>
      </w:pPr>
    </w:p>
    <w:p w14:paraId="434ACE24" w14:textId="77777777" w:rsidR="00236E6D" w:rsidRPr="00EE3934" w:rsidRDefault="00236E6D" w:rsidP="001542F9">
      <w:pPr>
        <w:rPr>
          <w:sz w:val="36"/>
          <w:szCs w:val="36"/>
          <w:lang w:val="es-ES"/>
        </w:rPr>
      </w:pPr>
    </w:p>
    <w:p w14:paraId="27D310CC" w14:textId="77777777" w:rsidR="00236E6D" w:rsidRPr="00EE3934" w:rsidRDefault="00236E6D">
      <w:pPr>
        <w:jc w:val="center"/>
        <w:rPr>
          <w:sz w:val="36"/>
          <w:szCs w:val="36"/>
          <w:lang w:val="es-ES"/>
        </w:rPr>
      </w:pPr>
    </w:p>
    <w:p w14:paraId="67383427" w14:textId="77777777" w:rsidR="00236E6D" w:rsidRPr="00EE3934" w:rsidRDefault="00236E6D">
      <w:pPr>
        <w:jc w:val="center"/>
        <w:rPr>
          <w:sz w:val="36"/>
          <w:szCs w:val="36"/>
          <w:lang w:val="es-ES"/>
        </w:rPr>
      </w:pPr>
    </w:p>
    <w:p w14:paraId="7235B865" w14:textId="786A83EF" w:rsidR="001542F9" w:rsidRDefault="001542F9" w:rsidP="001542F9">
      <w:pPr>
        <w:jc w:val="center"/>
        <w:rPr>
          <w:sz w:val="28"/>
          <w:szCs w:val="28"/>
          <w:lang w:val="es-ES"/>
        </w:rPr>
      </w:pPr>
      <w:r w:rsidRPr="001542F9">
        <w:rPr>
          <w:sz w:val="28"/>
          <w:szCs w:val="28"/>
          <w:lang w:val="es-ES"/>
        </w:rPr>
        <w:t>Kevin Alexander Caleño Sierra</w:t>
      </w:r>
    </w:p>
    <w:p w14:paraId="7DC401CD" w14:textId="77777777" w:rsidR="007D6E55" w:rsidRPr="007D6E55" w:rsidRDefault="007D6E55" w:rsidP="007D6E55">
      <w:pPr>
        <w:jc w:val="center"/>
        <w:rPr>
          <w:sz w:val="28"/>
          <w:szCs w:val="28"/>
          <w:lang w:val="es-ES"/>
        </w:rPr>
      </w:pPr>
      <w:r w:rsidRPr="007D6E55">
        <w:rPr>
          <w:sz w:val="28"/>
          <w:szCs w:val="28"/>
          <w:lang w:val="es-ES"/>
        </w:rPr>
        <w:t>Edgar Iván Hilarión Sánchez.</w:t>
      </w:r>
    </w:p>
    <w:p w14:paraId="638605B7" w14:textId="77777777" w:rsidR="007D6E55" w:rsidRPr="007D6E55" w:rsidRDefault="007D6E55" w:rsidP="007D6E55">
      <w:pPr>
        <w:jc w:val="center"/>
        <w:rPr>
          <w:sz w:val="28"/>
          <w:szCs w:val="28"/>
          <w:lang w:val="es-ES"/>
        </w:rPr>
      </w:pPr>
      <w:r w:rsidRPr="007D6E55">
        <w:rPr>
          <w:sz w:val="28"/>
          <w:szCs w:val="28"/>
          <w:lang w:val="es-ES"/>
        </w:rPr>
        <w:t>Jesús David Pupo Torres</w:t>
      </w:r>
    </w:p>
    <w:p w14:paraId="2954572B" w14:textId="27963225" w:rsidR="007D6E55" w:rsidRPr="001542F9" w:rsidRDefault="007D6E55" w:rsidP="007D6E55">
      <w:pPr>
        <w:jc w:val="center"/>
        <w:rPr>
          <w:sz w:val="28"/>
          <w:szCs w:val="28"/>
          <w:lang w:val="es-ES"/>
        </w:rPr>
      </w:pPr>
      <w:r w:rsidRPr="007D6E55">
        <w:rPr>
          <w:sz w:val="28"/>
          <w:szCs w:val="28"/>
          <w:lang w:val="es-ES"/>
        </w:rPr>
        <w:t xml:space="preserve">David </w:t>
      </w:r>
      <w:proofErr w:type="spellStart"/>
      <w:r w:rsidRPr="007D6E55">
        <w:rPr>
          <w:sz w:val="28"/>
          <w:szCs w:val="28"/>
          <w:lang w:val="es-ES"/>
        </w:rPr>
        <w:t>Tibocha</w:t>
      </w:r>
      <w:proofErr w:type="spellEnd"/>
      <w:r w:rsidRPr="007D6E55">
        <w:rPr>
          <w:sz w:val="28"/>
          <w:szCs w:val="28"/>
          <w:lang w:val="es-ES"/>
        </w:rPr>
        <w:t xml:space="preserve"> Mora</w:t>
      </w:r>
    </w:p>
    <w:p w14:paraId="2F572497" w14:textId="02ED1EE0" w:rsidR="001542F9" w:rsidRDefault="001542F9" w:rsidP="001542F9">
      <w:pPr>
        <w:jc w:val="center"/>
        <w:rPr>
          <w:sz w:val="28"/>
          <w:szCs w:val="28"/>
          <w:lang w:val="es-ES"/>
        </w:rPr>
      </w:pPr>
    </w:p>
    <w:p w14:paraId="5DC616D8" w14:textId="13674167" w:rsidR="00500066" w:rsidRDefault="00500066" w:rsidP="001542F9">
      <w:pPr>
        <w:jc w:val="center"/>
        <w:rPr>
          <w:sz w:val="28"/>
          <w:szCs w:val="28"/>
          <w:lang w:val="es-ES"/>
        </w:rPr>
      </w:pPr>
    </w:p>
    <w:p w14:paraId="7B44CA3B" w14:textId="190F3405" w:rsidR="00500066" w:rsidRDefault="00500066" w:rsidP="001542F9">
      <w:pPr>
        <w:jc w:val="center"/>
        <w:rPr>
          <w:sz w:val="28"/>
          <w:szCs w:val="28"/>
          <w:lang w:val="es-ES"/>
        </w:rPr>
      </w:pPr>
    </w:p>
    <w:p w14:paraId="774B5D95" w14:textId="77777777" w:rsidR="00500066" w:rsidRPr="00EE3934" w:rsidRDefault="00500066" w:rsidP="001542F9">
      <w:pPr>
        <w:jc w:val="center"/>
        <w:rPr>
          <w:sz w:val="28"/>
          <w:szCs w:val="28"/>
          <w:lang w:val="es-ES"/>
        </w:rPr>
      </w:pPr>
    </w:p>
    <w:p w14:paraId="3D23931E" w14:textId="405A6AA6" w:rsidR="001542F9" w:rsidRPr="00EE3934" w:rsidRDefault="007D6E55" w:rsidP="001542F9">
      <w:pPr>
        <w:jc w:val="center"/>
        <w:rPr>
          <w:sz w:val="36"/>
          <w:szCs w:val="36"/>
          <w:lang w:val="es-ES"/>
        </w:rPr>
      </w:pPr>
      <w:r>
        <w:rPr>
          <w:sz w:val="28"/>
          <w:szCs w:val="28"/>
          <w:lang w:val="es-ES"/>
        </w:rPr>
        <w:t>Abril</w:t>
      </w:r>
      <w:r w:rsidR="001542F9">
        <w:rPr>
          <w:sz w:val="28"/>
          <w:szCs w:val="28"/>
          <w:lang w:val="es-ES"/>
        </w:rPr>
        <w:t xml:space="preserve"> 2020</w:t>
      </w:r>
    </w:p>
    <w:p w14:paraId="18CFACB5" w14:textId="77777777" w:rsidR="001542F9" w:rsidRDefault="001542F9" w:rsidP="001542F9">
      <w:pPr>
        <w:jc w:val="center"/>
        <w:rPr>
          <w:sz w:val="28"/>
          <w:szCs w:val="28"/>
          <w:lang w:val="es-ES"/>
        </w:rPr>
      </w:pPr>
    </w:p>
    <w:p w14:paraId="7221682E" w14:textId="77777777" w:rsidR="001542F9" w:rsidRDefault="001542F9" w:rsidP="001542F9">
      <w:pPr>
        <w:jc w:val="center"/>
        <w:rPr>
          <w:sz w:val="28"/>
          <w:szCs w:val="28"/>
          <w:lang w:val="es-ES"/>
        </w:rPr>
      </w:pPr>
    </w:p>
    <w:p w14:paraId="06A6910B" w14:textId="77777777" w:rsidR="001542F9" w:rsidRPr="00EE3934" w:rsidRDefault="001542F9" w:rsidP="001542F9">
      <w:pPr>
        <w:jc w:val="center"/>
        <w:rPr>
          <w:sz w:val="36"/>
          <w:szCs w:val="36"/>
          <w:lang w:val="es-ES"/>
        </w:rPr>
      </w:pPr>
    </w:p>
    <w:p w14:paraId="3F170EDD" w14:textId="77777777" w:rsidR="00236E6D" w:rsidRPr="00EE3934" w:rsidRDefault="00236E6D" w:rsidP="001542F9">
      <w:pPr>
        <w:jc w:val="center"/>
        <w:rPr>
          <w:sz w:val="36"/>
          <w:szCs w:val="36"/>
          <w:lang w:val="es-ES"/>
        </w:rPr>
      </w:pPr>
    </w:p>
    <w:p w14:paraId="72A21324" w14:textId="77777777" w:rsidR="001542F9" w:rsidRPr="00680095" w:rsidRDefault="001542F9" w:rsidP="001542F9">
      <w:pPr>
        <w:jc w:val="center"/>
        <w:rPr>
          <w:sz w:val="28"/>
          <w:szCs w:val="28"/>
          <w:lang w:val="es-ES"/>
        </w:rPr>
      </w:pPr>
      <w:r>
        <w:rPr>
          <w:sz w:val="28"/>
          <w:szCs w:val="28"/>
          <w:lang w:val="es-ES"/>
        </w:rPr>
        <w:t>Fundación Universitaria del Área Andina</w:t>
      </w:r>
    </w:p>
    <w:p w14:paraId="4EC54AA2" w14:textId="77777777" w:rsidR="001542F9" w:rsidRPr="00680095" w:rsidRDefault="001542F9" w:rsidP="001542F9">
      <w:pPr>
        <w:jc w:val="center"/>
        <w:rPr>
          <w:sz w:val="28"/>
          <w:szCs w:val="28"/>
          <w:lang w:val="es-ES"/>
        </w:rPr>
      </w:pPr>
      <w:r>
        <w:rPr>
          <w:sz w:val="28"/>
          <w:szCs w:val="28"/>
          <w:lang w:val="es-ES"/>
        </w:rPr>
        <w:t>Programa de Ingeniería de sistemas</w:t>
      </w:r>
    </w:p>
    <w:p w14:paraId="01CCFAC1" w14:textId="77777777" w:rsidR="001542F9" w:rsidRPr="00680095" w:rsidRDefault="001542F9" w:rsidP="001542F9">
      <w:pPr>
        <w:jc w:val="center"/>
        <w:rPr>
          <w:sz w:val="28"/>
          <w:szCs w:val="28"/>
          <w:lang w:val="es-ES"/>
        </w:rPr>
      </w:pPr>
      <w:r>
        <w:rPr>
          <w:sz w:val="28"/>
          <w:szCs w:val="28"/>
          <w:lang w:val="es-ES"/>
        </w:rPr>
        <w:t xml:space="preserve">Teoría general de sistemas </w:t>
      </w:r>
    </w:p>
    <w:p w14:paraId="2FBC5FAF" w14:textId="77777777" w:rsidR="00236E6D" w:rsidRPr="00EE3934" w:rsidRDefault="00922000" w:rsidP="00AB19D7">
      <w:pPr>
        <w:jc w:val="center"/>
        <w:rPr>
          <w:lang w:val="es-ES"/>
        </w:rPr>
      </w:pPr>
      <w:r>
        <w:rPr>
          <w:sz w:val="36"/>
          <w:szCs w:val="36"/>
          <w:lang w:val="es-ES"/>
        </w:rPr>
        <w:br w:type="page"/>
      </w:r>
      <w:proofErr w:type="spellStart"/>
      <w:r w:rsidR="00D067C3" w:rsidRPr="00EE3934">
        <w:rPr>
          <w:b/>
          <w:bCs/>
          <w:lang w:val="es-ES"/>
        </w:rPr>
        <w:lastRenderedPageBreak/>
        <w:t>Abstract</w:t>
      </w:r>
      <w:proofErr w:type="spellEnd"/>
    </w:p>
    <w:p w14:paraId="68AF7E70" w14:textId="77777777" w:rsidR="00236E6D" w:rsidRPr="00EE3934" w:rsidRDefault="00236E6D">
      <w:pPr>
        <w:rPr>
          <w:lang w:val="es-ES"/>
        </w:rPr>
      </w:pPr>
    </w:p>
    <w:p w14:paraId="3076B150" w14:textId="538194C1" w:rsidR="00736ECA" w:rsidRPr="00EE3934" w:rsidRDefault="002B05BF" w:rsidP="007D6E55">
      <w:pPr>
        <w:ind w:firstLine="720"/>
        <w:jc w:val="both"/>
        <w:rPr>
          <w:lang w:val="es-ES"/>
        </w:rPr>
      </w:pPr>
      <w:r w:rsidRPr="00EE3934">
        <w:rPr>
          <w:lang w:val="es-ES"/>
        </w:rPr>
        <w:t>Este es un document</w:t>
      </w:r>
      <w:r w:rsidR="00674D58">
        <w:rPr>
          <w:lang w:val="es-ES"/>
        </w:rPr>
        <w:t xml:space="preserve">o </w:t>
      </w:r>
      <w:r w:rsidR="003A0357">
        <w:rPr>
          <w:lang w:val="es-ES"/>
        </w:rPr>
        <w:t xml:space="preserve">se </w:t>
      </w:r>
      <w:r w:rsidR="007D6E55">
        <w:rPr>
          <w:lang w:val="es-ES"/>
        </w:rPr>
        <w:t xml:space="preserve">identifican algunas </w:t>
      </w:r>
      <w:r w:rsidR="007D6E55" w:rsidRPr="007D6E55">
        <w:rPr>
          <w:lang w:val="es-ES"/>
        </w:rPr>
        <w:t>ventajas y desventajas de los dispositivos eléctricos en la actualidad mediante la investigación y exploración de la aplicación del electromagnetismo en los distintos avances de la industria.</w:t>
      </w:r>
      <w:r w:rsidR="00236E6D" w:rsidRPr="00EE3934">
        <w:rPr>
          <w:lang w:val="es-ES"/>
        </w:rPr>
        <w:br w:type="page"/>
      </w:r>
    </w:p>
    <w:sdt>
      <w:sdtPr>
        <w:rPr>
          <w:rFonts w:ascii="Times New Roman" w:hAnsi="Times New Roman"/>
          <w:b w:val="0"/>
          <w:bCs w:val="0"/>
          <w:color w:val="auto"/>
          <w:sz w:val="24"/>
          <w:szCs w:val="24"/>
          <w:lang w:val="en-US" w:eastAsia="en-US"/>
        </w:rPr>
        <w:id w:val="-1072431317"/>
        <w:docPartObj>
          <w:docPartGallery w:val="Table of Contents"/>
          <w:docPartUnique/>
        </w:docPartObj>
      </w:sdtPr>
      <w:sdtEndPr>
        <w:rPr>
          <w:noProof/>
        </w:rPr>
      </w:sdtEndPr>
      <w:sdtContent>
        <w:p w14:paraId="547D13A4" w14:textId="0A44B123" w:rsidR="00736ECA" w:rsidRDefault="00736ECA">
          <w:pPr>
            <w:pStyle w:val="TOCHeading"/>
          </w:pPr>
          <w:r>
            <w:t>Contenido</w:t>
          </w:r>
        </w:p>
        <w:p w14:paraId="7140D134" w14:textId="6F1008D4" w:rsidR="00EB21D3" w:rsidRDefault="00736ECA">
          <w:pPr>
            <w:pStyle w:val="TOC1"/>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37067743" w:history="1">
            <w:r w:rsidR="00EB21D3" w:rsidRPr="001A6CA1">
              <w:rPr>
                <w:rStyle w:val="Hyperlink"/>
                <w:noProof/>
                <w:lang w:val="es-ES"/>
              </w:rPr>
              <w:t>Capítulo 1 Los dispositivos electromagnéticos un mal necesario del siglo XXI</w:t>
            </w:r>
            <w:r w:rsidR="00EB21D3">
              <w:rPr>
                <w:noProof/>
                <w:webHidden/>
              </w:rPr>
              <w:tab/>
            </w:r>
            <w:r w:rsidR="00EB21D3">
              <w:rPr>
                <w:noProof/>
                <w:webHidden/>
              </w:rPr>
              <w:fldChar w:fldCharType="begin"/>
            </w:r>
            <w:r w:rsidR="00EB21D3">
              <w:rPr>
                <w:noProof/>
                <w:webHidden/>
              </w:rPr>
              <w:instrText xml:space="preserve"> PAGEREF _Toc37067743 \h </w:instrText>
            </w:r>
            <w:r w:rsidR="00EB21D3">
              <w:rPr>
                <w:noProof/>
                <w:webHidden/>
              </w:rPr>
            </w:r>
            <w:r w:rsidR="00EB21D3">
              <w:rPr>
                <w:noProof/>
                <w:webHidden/>
              </w:rPr>
              <w:fldChar w:fldCharType="separate"/>
            </w:r>
            <w:r w:rsidR="00EB21D3">
              <w:rPr>
                <w:noProof/>
                <w:webHidden/>
              </w:rPr>
              <w:t>1</w:t>
            </w:r>
            <w:r w:rsidR="00EB21D3">
              <w:rPr>
                <w:noProof/>
                <w:webHidden/>
              </w:rPr>
              <w:fldChar w:fldCharType="end"/>
            </w:r>
          </w:hyperlink>
        </w:p>
        <w:p w14:paraId="5EA6A236" w14:textId="476AF6E6"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44" w:history="1">
            <w:r w:rsidRPr="001A6CA1">
              <w:rPr>
                <w:rStyle w:val="Hyperlink"/>
                <w:noProof/>
                <w:lang w:val="es-MX"/>
              </w:rPr>
              <w:t>Contaminación electromagnética</w:t>
            </w:r>
            <w:r>
              <w:rPr>
                <w:noProof/>
                <w:webHidden/>
              </w:rPr>
              <w:tab/>
            </w:r>
            <w:r>
              <w:rPr>
                <w:noProof/>
                <w:webHidden/>
              </w:rPr>
              <w:fldChar w:fldCharType="begin"/>
            </w:r>
            <w:r>
              <w:rPr>
                <w:noProof/>
                <w:webHidden/>
              </w:rPr>
              <w:instrText xml:space="preserve"> PAGEREF _Toc37067744 \h </w:instrText>
            </w:r>
            <w:r>
              <w:rPr>
                <w:noProof/>
                <w:webHidden/>
              </w:rPr>
            </w:r>
            <w:r>
              <w:rPr>
                <w:noProof/>
                <w:webHidden/>
              </w:rPr>
              <w:fldChar w:fldCharType="separate"/>
            </w:r>
            <w:r>
              <w:rPr>
                <w:noProof/>
                <w:webHidden/>
              </w:rPr>
              <w:t>1</w:t>
            </w:r>
            <w:r>
              <w:rPr>
                <w:noProof/>
                <w:webHidden/>
              </w:rPr>
              <w:fldChar w:fldCharType="end"/>
            </w:r>
          </w:hyperlink>
        </w:p>
        <w:p w14:paraId="39A9E83B" w14:textId="1AD6A1EF"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45" w:history="1">
            <w:r w:rsidRPr="001A6CA1">
              <w:rPr>
                <w:rStyle w:val="Hyperlink"/>
                <w:noProof/>
                <w:lang w:val="es-MX"/>
              </w:rPr>
              <w:t>Causas de la contaminación electromagnética</w:t>
            </w:r>
            <w:r>
              <w:rPr>
                <w:noProof/>
                <w:webHidden/>
              </w:rPr>
              <w:tab/>
            </w:r>
            <w:r>
              <w:rPr>
                <w:noProof/>
                <w:webHidden/>
              </w:rPr>
              <w:fldChar w:fldCharType="begin"/>
            </w:r>
            <w:r>
              <w:rPr>
                <w:noProof/>
                <w:webHidden/>
              </w:rPr>
              <w:instrText xml:space="preserve"> PAGEREF _Toc37067745 \h </w:instrText>
            </w:r>
            <w:r>
              <w:rPr>
                <w:noProof/>
                <w:webHidden/>
              </w:rPr>
            </w:r>
            <w:r>
              <w:rPr>
                <w:noProof/>
                <w:webHidden/>
              </w:rPr>
              <w:fldChar w:fldCharType="separate"/>
            </w:r>
            <w:r>
              <w:rPr>
                <w:noProof/>
                <w:webHidden/>
              </w:rPr>
              <w:t>2</w:t>
            </w:r>
            <w:r>
              <w:rPr>
                <w:noProof/>
                <w:webHidden/>
              </w:rPr>
              <w:fldChar w:fldCharType="end"/>
            </w:r>
          </w:hyperlink>
        </w:p>
        <w:p w14:paraId="463EE784" w14:textId="514362D9"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46" w:history="1">
            <w:r w:rsidRPr="001A6CA1">
              <w:rPr>
                <w:rStyle w:val="Hyperlink"/>
                <w:noProof/>
                <w:lang w:val="es-MX"/>
              </w:rPr>
              <w:t>Efectos de los campos de radiofrecuencias en la salud</w:t>
            </w:r>
            <w:r>
              <w:rPr>
                <w:noProof/>
                <w:webHidden/>
              </w:rPr>
              <w:tab/>
            </w:r>
            <w:r>
              <w:rPr>
                <w:noProof/>
                <w:webHidden/>
              </w:rPr>
              <w:fldChar w:fldCharType="begin"/>
            </w:r>
            <w:r>
              <w:rPr>
                <w:noProof/>
                <w:webHidden/>
              </w:rPr>
              <w:instrText xml:space="preserve"> PAGEREF _Toc37067746 \h </w:instrText>
            </w:r>
            <w:r>
              <w:rPr>
                <w:noProof/>
                <w:webHidden/>
              </w:rPr>
            </w:r>
            <w:r>
              <w:rPr>
                <w:noProof/>
                <w:webHidden/>
              </w:rPr>
              <w:fldChar w:fldCharType="separate"/>
            </w:r>
            <w:r>
              <w:rPr>
                <w:noProof/>
                <w:webHidden/>
              </w:rPr>
              <w:t>3</w:t>
            </w:r>
            <w:r>
              <w:rPr>
                <w:noProof/>
                <w:webHidden/>
              </w:rPr>
              <w:fldChar w:fldCharType="end"/>
            </w:r>
          </w:hyperlink>
        </w:p>
        <w:p w14:paraId="764482C0" w14:textId="3B8131DF"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47" w:history="1">
            <w:r w:rsidRPr="001A6CA1">
              <w:rPr>
                <w:rStyle w:val="Hyperlink"/>
                <w:noProof/>
                <w:lang w:val="es-MX"/>
              </w:rPr>
              <w:t>Planteamiento del problema</w:t>
            </w:r>
            <w:r>
              <w:rPr>
                <w:noProof/>
                <w:webHidden/>
              </w:rPr>
              <w:tab/>
            </w:r>
            <w:r>
              <w:rPr>
                <w:noProof/>
                <w:webHidden/>
              </w:rPr>
              <w:fldChar w:fldCharType="begin"/>
            </w:r>
            <w:r>
              <w:rPr>
                <w:noProof/>
                <w:webHidden/>
              </w:rPr>
              <w:instrText xml:space="preserve"> PAGEREF _Toc37067747 \h </w:instrText>
            </w:r>
            <w:r>
              <w:rPr>
                <w:noProof/>
                <w:webHidden/>
              </w:rPr>
            </w:r>
            <w:r>
              <w:rPr>
                <w:noProof/>
                <w:webHidden/>
              </w:rPr>
              <w:fldChar w:fldCharType="separate"/>
            </w:r>
            <w:r>
              <w:rPr>
                <w:noProof/>
                <w:webHidden/>
              </w:rPr>
              <w:t>4</w:t>
            </w:r>
            <w:r>
              <w:rPr>
                <w:noProof/>
                <w:webHidden/>
              </w:rPr>
              <w:fldChar w:fldCharType="end"/>
            </w:r>
          </w:hyperlink>
        </w:p>
        <w:p w14:paraId="3D58EAC0" w14:textId="2D938684"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48" w:history="1">
            <w:r w:rsidRPr="001A6CA1">
              <w:rPr>
                <w:rStyle w:val="Hyperlink"/>
                <w:noProof/>
                <w:lang w:val="es-MX"/>
              </w:rPr>
              <w:t>Objetivos</w:t>
            </w:r>
            <w:r>
              <w:rPr>
                <w:noProof/>
                <w:webHidden/>
              </w:rPr>
              <w:tab/>
            </w:r>
            <w:r>
              <w:rPr>
                <w:noProof/>
                <w:webHidden/>
              </w:rPr>
              <w:fldChar w:fldCharType="begin"/>
            </w:r>
            <w:r>
              <w:rPr>
                <w:noProof/>
                <w:webHidden/>
              </w:rPr>
              <w:instrText xml:space="preserve"> PAGEREF _Toc37067748 \h </w:instrText>
            </w:r>
            <w:r>
              <w:rPr>
                <w:noProof/>
                <w:webHidden/>
              </w:rPr>
            </w:r>
            <w:r>
              <w:rPr>
                <w:noProof/>
                <w:webHidden/>
              </w:rPr>
              <w:fldChar w:fldCharType="separate"/>
            </w:r>
            <w:r>
              <w:rPr>
                <w:noProof/>
                <w:webHidden/>
              </w:rPr>
              <w:t>4</w:t>
            </w:r>
            <w:r>
              <w:rPr>
                <w:noProof/>
                <w:webHidden/>
              </w:rPr>
              <w:fldChar w:fldCharType="end"/>
            </w:r>
          </w:hyperlink>
        </w:p>
        <w:p w14:paraId="173289EA" w14:textId="3A6F2036"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49" w:history="1">
            <w:r w:rsidRPr="001A6CA1">
              <w:rPr>
                <w:rStyle w:val="Hyperlink"/>
                <w:noProof/>
                <w:lang w:val="es-MX"/>
              </w:rPr>
              <w:t>Alcance</w:t>
            </w:r>
            <w:r>
              <w:rPr>
                <w:noProof/>
                <w:webHidden/>
              </w:rPr>
              <w:tab/>
            </w:r>
            <w:r>
              <w:rPr>
                <w:noProof/>
                <w:webHidden/>
              </w:rPr>
              <w:fldChar w:fldCharType="begin"/>
            </w:r>
            <w:r>
              <w:rPr>
                <w:noProof/>
                <w:webHidden/>
              </w:rPr>
              <w:instrText xml:space="preserve"> PAGEREF _Toc37067749 \h </w:instrText>
            </w:r>
            <w:r>
              <w:rPr>
                <w:noProof/>
                <w:webHidden/>
              </w:rPr>
            </w:r>
            <w:r>
              <w:rPr>
                <w:noProof/>
                <w:webHidden/>
              </w:rPr>
              <w:fldChar w:fldCharType="separate"/>
            </w:r>
            <w:r>
              <w:rPr>
                <w:noProof/>
                <w:webHidden/>
              </w:rPr>
              <w:t>4</w:t>
            </w:r>
            <w:r>
              <w:rPr>
                <w:noProof/>
                <w:webHidden/>
              </w:rPr>
              <w:fldChar w:fldCharType="end"/>
            </w:r>
          </w:hyperlink>
        </w:p>
        <w:p w14:paraId="08E19866" w14:textId="465E2AB0"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50" w:history="1">
            <w:r w:rsidRPr="001A6CA1">
              <w:rPr>
                <w:rStyle w:val="Hyperlink"/>
                <w:noProof/>
                <w:lang w:val="es-MX"/>
              </w:rPr>
              <w:t>Cronograma</w:t>
            </w:r>
            <w:r>
              <w:rPr>
                <w:noProof/>
                <w:webHidden/>
              </w:rPr>
              <w:tab/>
            </w:r>
            <w:r>
              <w:rPr>
                <w:noProof/>
                <w:webHidden/>
              </w:rPr>
              <w:fldChar w:fldCharType="begin"/>
            </w:r>
            <w:r>
              <w:rPr>
                <w:noProof/>
                <w:webHidden/>
              </w:rPr>
              <w:instrText xml:space="preserve"> PAGEREF _Toc37067750 \h </w:instrText>
            </w:r>
            <w:r>
              <w:rPr>
                <w:noProof/>
                <w:webHidden/>
              </w:rPr>
            </w:r>
            <w:r>
              <w:rPr>
                <w:noProof/>
                <w:webHidden/>
              </w:rPr>
              <w:fldChar w:fldCharType="separate"/>
            </w:r>
            <w:r>
              <w:rPr>
                <w:noProof/>
                <w:webHidden/>
              </w:rPr>
              <w:t>5</w:t>
            </w:r>
            <w:r>
              <w:rPr>
                <w:noProof/>
                <w:webHidden/>
              </w:rPr>
              <w:fldChar w:fldCharType="end"/>
            </w:r>
          </w:hyperlink>
        </w:p>
        <w:p w14:paraId="51A031FB" w14:textId="21FF1CB8" w:rsidR="00EB21D3" w:rsidRDefault="00EB21D3">
          <w:pPr>
            <w:pStyle w:val="TOC2"/>
            <w:tabs>
              <w:tab w:val="right" w:leader="dot" w:pos="9350"/>
            </w:tabs>
            <w:rPr>
              <w:rFonts w:asciiTheme="minorHAnsi" w:eastAsiaTheme="minorEastAsia" w:hAnsiTheme="minorHAnsi" w:cstheme="minorBidi"/>
              <w:noProof/>
              <w:sz w:val="22"/>
              <w:szCs w:val="22"/>
              <w:lang w:val="es-CO" w:eastAsia="es-CO"/>
            </w:rPr>
          </w:pPr>
          <w:hyperlink w:anchor="_Toc37067751" w:history="1">
            <w:r w:rsidRPr="001A6CA1">
              <w:rPr>
                <w:rStyle w:val="Hyperlink"/>
                <w:noProof/>
                <w:lang w:val="es-MX"/>
              </w:rPr>
              <w:t>Infografía</w:t>
            </w:r>
            <w:r>
              <w:rPr>
                <w:noProof/>
                <w:webHidden/>
              </w:rPr>
              <w:tab/>
            </w:r>
            <w:r>
              <w:rPr>
                <w:noProof/>
                <w:webHidden/>
              </w:rPr>
              <w:fldChar w:fldCharType="begin"/>
            </w:r>
            <w:r>
              <w:rPr>
                <w:noProof/>
                <w:webHidden/>
              </w:rPr>
              <w:instrText xml:space="preserve"> PAGEREF _Toc37067751 \h </w:instrText>
            </w:r>
            <w:r>
              <w:rPr>
                <w:noProof/>
                <w:webHidden/>
              </w:rPr>
            </w:r>
            <w:r>
              <w:rPr>
                <w:noProof/>
                <w:webHidden/>
              </w:rPr>
              <w:fldChar w:fldCharType="separate"/>
            </w:r>
            <w:r>
              <w:rPr>
                <w:noProof/>
                <w:webHidden/>
              </w:rPr>
              <w:t>6</w:t>
            </w:r>
            <w:r>
              <w:rPr>
                <w:noProof/>
                <w:webHidden/>
              </w:rPr>
              <w:fldChar w:fldCharType="end"/>
            </w:r>
          </w:hyperlink>
        </w:p>
        <w:p w14:paraId="09AA5B7B" w14:textId="06C5ECCF" w:rsidR="00EB21D3" w:rsidRDefault="00EB21D3">
          <w:pPr>
            <w:pStyle w:val="TOC1"/>
            <w:tabs>
              <w:tab w:val="right" w:leader="dot" w:pos="9350"/>
            </w:tabs>
            <w:rPr>
              <w:rFonts w:asciiTheme="minorHAnsi" w:eastAsiaTheme="minorEastAsia" w:hAnsiTheme="minorHAnsi" w:cstheme="minorBidi"/>
              <w:noProof/>
              <w:sz w:val="22"/>
              <w:szCs w:val="22"/>
              <w:lang w:val="es-CO" w:eastAsia="es-CO"/>
            </w:rPr>
          </w:pPr>
          <w:hyperlink w:anchor="_Toc37067752" w:history="1">
            <w:r w:rsidRPr="001A6CA1">
              <w:rPr>
                <w:rStyle w:val="Hyperlink"/>
                <w:noProof/>
                <w:lang w:val="es-ES"/>
              </w:rPr>
              <w:t>Resultados y discusión.</w:t>
            </w:r>
            <w:r>
              <w:rPr>
                <w:noProof/>
                <w:webHidden/>
              </w:rPr>
              <w:tab/>
            </w:r>
            <w:r>
              <w:rPr>
                <w:noProof/>
                <w:webHidden/>
              </w:rPr>
              <w:fldChar w:fldCharType="begin"/>
            </w:r>
            <w:r>
              <w:rPr>
                <w:noProof/>
                <w:webHidden/>
              </w:rPr>
              <w:instrText xml:space="preserve"> PAGEREF _Toc37067752 \h </w:instrText>
            </w:r>
            <w:r>
              <w:rPr>
                <w:noProof/>
                <w:webHidden/>
              </w:rPr>
            </w:r>
            <w:r>
              <w:rPr>
                <w:noProof/>
                <w:webHidden/>
              </w:rPr>
              <w:fldChar w:fldCharType="separate"/>
            </w:r>
            <w:r>
              <w:rPr>
                <w:noProof/>
                <w:webHidden/>
              </w:rPr>
              <w:t>7</w:t>
            </w:r>
            <w:r>
              <w:rPr>
                <w:noProof/>
                <w:webHidden/>
              </w:rPr>
              <w:fldChar w:fldCharType="end"/>
            </w:r>
          </w:hyperlink>
        </w:p>
        <w:p w14:paraId="6784235F" w14:textId="69A2C0FB" w:rsidR="00EB21D3" w:rsidRDefault="00EB21D3">
          <w:pPr>
            <w:pStyle w:val="TOC1"/>
            <w:tabs>
              <w:tab w:val="right" w:leader="dot" w:pos="9350"/>
            </w:tabs>
            <w:rPr>
              <w:rFonts w:asciiTheme="minorHAnsi" w:eastAsiaTheme="minorEastAsia" w:hAnsiTheme="minorHAnsi" w:cstheme="minorBidi"/>
              <w:noProof/>
              <w:sz w:val="22"/>
              <w:szCs w:val="22"/>
              <w:lang w:val="es-CO" w:eastAsia="es-CO"/>
            </w:rPr>
          </w:pPr>
          <w:hyperlink w:anchor="_Toc37067753" w:history="1">
            <w:r w:rsidRPr="001A6CA1">
              <w:rPr>
                <w:rStyle w:val="Hyperlink"/>
                <w:noProof/>
              </w:rPr>
              <w:t>Referencias</w:t>
            </w:r>
            <w:r>
              <w:rPr>
                <w:noProof/>
                <w:webHidden/>
              </w:rPr>
              <w:tab/>
            </w:r>
            <w:r>
              <w:rPr>
                <w:noProof/>
                <w:webHidden/>
              </w:rPr>
              <w:fldChar w:fldCharType="begin"/>
            </w:r>
            <w:r>
              <w:rPr>
                <w:noProof/>
                <w:webHidden/>
              </w:rPr>
              <w:instrText xml:space="preserve"> PAGEREF _Toc37067753 \h </w:instrText>
            </w:r>
            <w:r>
              <w:rPr>
                <w:noProof/>
                <w:webHidden/>
              </w:rPr>
            </w:r>
            <w:r>
              <w:rPr>
                <w:noProof/>
                <w:webHidden/>
              </w:rPr>
              <w:fldChar w:fldCharType="separate"/>
            </w:r>
            <w:r>
              <w:rPr>
                <w:noProof/>
                <w:webHidden/>
              </w:rPr>
              <w:t>8</w:t>
            </w:r>
            <w:r>
              <w:rPr>
                <w:noProof/>
                <w:webHidden/>
              </w:rPr>
              <w:fldChar w:fldCharType="end"/>
            </w:r>
          </w:hyperlink>
        </w:p>
        <w:p w14:paraId="5D6762A7" w14:textId="534DDB5D" w:rsidR="00736ECA" w:rsidRDefault="00736ECA">
          <w:r>
            <w:rPr>
              <w:b/>
              <w:bCs/>
              <w:noProof/>
            </w:rPr>
            <w:fldChar w:fldCharType="end"/>
          </w:r>
        </w:p>
      </w:sdtContent>
    </w:sdt>
    <w:p w14:paraId="20420363" w14:textId="23F606FC" w:rsidR="00736ECA" w:rsidRPr="00EE3934" w:rsidRDefault="00736ECA" w:rsidP="00736ECA">
      <w:pPr>
        <w:numPr>
          <w:ilvl w:val="12"/>
          <w:numId w:val="0"/>
        </w:numPr>
        <w:jc w:val="center"/>
        <w:rPr>
          <w:lang w:val="es-ES"/>
        </w:rPr>
      </w:pPr>
      <w:r w:rsidRPr="00EE3934">
        <w:rPr>
          <w:lang w:val="es-ES"/>
        </w:rPr>
        <w:t xml:space="preserve"> </w:t>
      </w:r>
    </w:p>
    <w:p w14:paraId="753FF384" w14:textId="64536A84" w:rsidR="00EE3934" w:rsidRPr="00EE3934" w:rsidRDefault="00EE3934">
      <w:pPr>
        <w:rPr>
          <w:lang w:val="es-ES"/>
        </w:rPr>
      </w:pPr>
    </w:p>
    <w:p w14:paraId="316E0D96" w14:textId="77777777" w:rsidR="00236E6D" w:rsidRPr="00EE3934" w:rsidRDefault="00236E6D">
      <w:pPr>
        <w:numPr>
          <w:ilvl w:val="12"/>
          <w:numId w:val="0"/>
        </w:numPr>
        <w:jc w:val="center"/>
        <w:rPr>
          <w:b/>
          <w:lang w:val="es-ES"/>
        </w:rPr>
      </w:pPr>
      <w:r w:rsidRPr="00EE3934">
        <w:rPr>
          <w:sz w:val="28"/>
          <w:szCs w:val="28"/>
          <w:lang w:val="es-ES"/>
        </w:rPr>
        <w:br w:type="page"/>
      </w:r>
      <w:r w:rsidR="00D067C3" w:rsidRPr="00EE3934">
        <w:rPr>
          <w:b/>
          <w:bCs/>
          <w:lang w:val="es-ES"/>
        </w:rPr>
        <w:lastRenderedPageBreak/>
        <w:t>List</w:t>
      </w:r>
      <w:r w:rsidR="00EE3934">
        <w:rPr>
          <w:b/>
          <w:bCs/>
          <w:lang w:val="es-ES"/>
        </w:rPr>
        <w:t>a de figura</w:t>
      </w:r>
      <w:r w:rsidR="00D067C3" w:rsidRPr="00EE3934">
        <w:rPr>
          <w:b/>
          <w:bCs/>
          <w:lang w:val="es-ES"/>
        </w:rPr>
        <w:t>s</w:t>
      </w:r>
    </w:p>
    <w:p w14:paraId="710FC174" w14:textId="77777777" w:rsidR="003C1575" w:rsidRDefault="003C1575">
      <w:pPr>
        <w:numPr>
          <w:ilvl w:val="12"/>
          <w:numId w:val="0"/>
        </w:numPr>
        <w:rPr>
          <w:b/>
          <w:bCs/>
          <w:lang w:val="es-ES"/>
        </w:rPr>
      </w:pPr>
    </w:p>
    <w:p w14:paraId="2BB390EA" w14:textId="77777777" w:rsidR="00C96381" w:rsidRPr="00C96381" w:rsidRDefault="00C96381" w:rsidP="00C96381">
      <w:pPr>
        <w:rPr>
          <w:lang w:val="es-ES"/>
        </w:rPr>
      </w:pPr>
    </w:p>
    <w:p w14:paraId="642309C6" w14:textId="1AD82E9D" w:rsidR="00EB21D3" w:rsidRDefault="00EB21D3">
      <w:pPr>
        <w:pStyle w:val="TableofFigures"/>
        <w:tabs>
          <w:tab w:val="right" w:leader="dot" w:pos="9350"/>
        </w:tabs>
        <w:rPr>
          <w:rFonts w:asciiTheme="minorHAnsi" w:eastAsiaTheme="minorEastAsia" w:hAnsiTheme="minorHAnsi" w:cstheme="minorBidi"/>
          <w:noProof/>
          <w:sz w:val="22"/>
          <w:szCs w:val="22"/>
          <w:lang w:val="es-CO" w:eastAsia="es-CO"/>
        </w:rPr>
      </w:pPr>
      <w:r>
        <w:rPr>
          <w:b/>
          <w:bCs/>
          <w:lang w:val="es-ES"/>
        </w:rPr>
        <w:fldChar w:fldCharType="begin"/>
      </w:r>
      <w:r>
        <w:rPr>
          <w:b/>
          <w:bCs/>
          <w:lang w:val="es-ES"/>
        </w:rPr>
        <w:instrText xml:space="preserve"> TOC \h \z \c "Ilustración" </w:instrText>
      </w:r>
      <w:r>
        <w:rPr>
          <w:b/>
          <w:bCs/>
          <w:lang w:val="es-ES"/>
        </w:rPr>
        <w:fldChar w:fldCharType="separate"/>
      </w:r>
      <w:hyperlink w:anchor="_Toc37067758" w:history="1">
        <w:r w:rsidRPr="006F0B47">
          <w:rPr>
            <w:rStyle w:val="Hyperlink"/>
            <w:noProof/>
            <w:lang w:val="es-CO"/>
          </w:rPr>
          <w:t xml:space="preserve">  Ilustración 1</w:t>
        </w:r>
        <w:r>
          <w:rPr>
            <w:noProof/>
            <w:webHidden/>
          </w:rPr>
          <w:tab/>
        </w:r>
        <w:r>
          <w:rPr>
            <w:noProof/>
            <w:webHidden/>
          </w:rPr>
          <w:fldChar w:fldCharType="begin"/>
        </w:r>
        <w:r>
          <w:rPr>
            <w:noProof/>
            <w:webHidden/>
          </w:rPr>
          <w:instrText xml:space="preserve"> PAGEREF _Toc37067758 \h </w:instrText>
        </w:r>
        <w:r>
          <w:rPr>
            <w:noProof/>
            <w:webHidden/>
          </w:rPr>
        </w:r>
        <w:r>
          <w:rPr>
            <w:noProof/>
            <w:webHidden/>
          </w:rPr>
          <w:fldChar w:fldCharType="separate"/>
        </w:r>
        <w:r>
          <w:rPr>
            <w:noProof/>
            <w:webHidden/>
          </w:rPr>
          <w:t>1</w:t>
        </w:r>
        <w:r>
          <w:rPr>
            <w:noProof/>
            <w:webHidden/>
          </w:rPr>
          <w:fldChar w:fldCharType="end"/>
        </w:r>
      </w:hyperlink>
    </w:p>
    <w:p w14:paraId="2F3AE12C" w14:textId="7280EAD0" w:rsidR="00EB21D3" w:rsidRDefault="00EB21D3">
      <w:pPr>
        <w:pStyle w:val="TableofFigures"/>
        <w:tabs>
          <w:tab w:val="right" w:leader="dot" w:pos="9350"/>
        </w:tabs>
        <w:rPr>
          <w:rFonts w:asciiTheme="minorHAnsi" w:eastAsiaTheme="minorEastAsia" w:hAnsiTheme="minorHAnsi" w:cstheme="minorBidi"/>
          <w:noProof/>
          <w:sz w:val="22"/>
          <w:szCs w:val="22"/>
          <w:lang w:val="es-CO" w:eastAsia="es-CO"/>
        </w:rPr>
      </w:pPr>
      <w:hyperlink w:anchor="_Toc37067759" w:history="1">
        <w:bookmarkStart w:id="0" w:name="_GoBack"/>
        <w:bookmarkEnd w:id="0"/>
        <w:r w:rsidRPr="006F0B47">
          <w:rPr>
            <w:rStyle w:val="Hyperlink"/>
            <w:noProof/>
            <w:lang w:val="es-MX"/>
          </w:rPr>
          <w:t xml:space="preserve"> </w:t>
        </w:r>
        <w:r w:rsidRPr="006F0B47">
          <w:rPr>
            <w:rStyle w:val="Hyperlink"/>
            <w:noProof/>
          </w:rPr>
          <w:t>Ilustración 2</w:t>
        </w:r>
        <w:r>
          <w:rPr>
            <w:noProof/>
            <w:webHidden/>
          </w:rPr>
          <w:tab/>
        </w:r>
        <w:r>
          <w:rPr>
            <w:noProof/>
            <w:webHidden/>
          </w:rPr>
          <w:fldChar w:fldCharType="begin"/>
        </w:r>
        <w:r>
          <w:rPr>
            <w:noProof/>
            <w:webHidden/>
          </w:rPr>
          <w:instrText xml:space="preserve"> PAGEREF _Toc37067759 \h </w:instrText>
        </w:r>
        <w:r>
          <w:rPr>
            <w:noProof/>
            <w:webHidden/>
          </w:rPr>
        </w:r>
        <w:r>
          <w:rPr>
            <w:noProof/>
            <w:webHidden/>
          </w:rPr>
          <w:fldChar w:fldCharType="separate"/>
        </w:r>
        <w:r>
          <w:rPr>
            <w:noProof/>
            <w:webHidden/>
          </w:rPr>
          <w:t>3</w:t>
        </w:r>
        <w:r>
          <w:rPr>
            <w:noProof/>
            <w:webHidden/>
          </w:rPr>
          <w:fldChar w:fldCharType="end"/>
        </w:r>
      </w:hyperlink>
    </w:p>
    <w:p w14:paraId="650E5D02" w14:textId="00DD3293" w:rsidR="00C96381" w:rsidRDefault="00EB21D3" w:rsidP="00C96381">
      <w:pPr>
        <w:jc w:val="center"/>
        <w:rPr>
          <w:b/>
          <w:bCs/>
          <w:lang w:val="es-ES"/>
        </w:rPr>
      </w:pPr>
      <w:r>
        <w:rPr>
          <w:b/>
          <w:bCs/>
          <w:lang w:val="es-ES"/>
        </w:rPr>
        <w:fldChar w:fldCharType="end"/>
      </w:r>
    </w:p>
    <w:p w14:paraId="0E979973" w14:textId="190E6FA1" w:rsidR="00C96381" w:rsidRPr="00C96381" w:rsidRDefault="00C96381" w:rsidP="00C96381">
      <w:pPr>
        <w:tabs>
          <w:tab w:val="center" w:pos="4680"/>
        </w:tabs>
        <w:rPr>
          <w:lang w:val="es-ES"/>
        </w:rPr>
        <w:sectPr w:rsidR="00C96381" w:rsidRPr="00C96381"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tab/>
      </w:r>
    </w:p>
    <w:p w14:paraId="68E69A21" w14:textId="2F3BC8FE" w:rsidR="00875E12" w:rsidRPr="007D6E55" w:rsidRDefault="00875E12" w:rsidP="00875E12">
      <w:pPr>
        <w:pStyle w:val="Heading1"/>
        <w:rPr>
          <w:lang w:val="es-MX"/>
        </w:rPr>
      </w:pPr>
      <w:bookmarkStart w:id="1" w:name="_Toc285535799"/>
      <w:bookmarkStart w:id="2" w:name="_Toc410627893"/>
      <w:bookmarkStart w:id="3" w:name="_Toc410628920"/>
      <w:bookmarkStart w:id="4" w:name="_Toc37067743"/>
      <w:r w:rsidRPr="00EE3934">
        <w:rPr>
          <w:lang w:val="es-ES"/>
        </w:rPr>
        <w:lastRenderedPageBreak/>
        <w:t>Capítulo 1</w:t>
      </w:r>
      <w:r w:rsidRPr="00EE3934">
        <w:rPr>
          <w:lang w:val="es-ES"/>
        </w:rPr>
        <w:br/>
      </w:r>
      <w:bookmarkEnd w:id="1"/>
      <w:bookmarkEnd w:id="2"/>
      <w:bookmarkEnd w:id="3"/>
      <w:r w:rsidR="007D6E55" w:rsidRPr="007D6E55">
        <w:rPr>
          <w:lang w:val="es-ES"/>
        </w:rPr>
        <w:t>Los dispositivos electromagnéticos un mal necesario del siglo XXI</w:t>
      </w:r>
      <w:bookmarkEnd w:id="4"/>
    </w:p>
    <w:p w14:paraId="513818D7" w14:textId="7753DB47" w:rsidR="001403DF" w:rsidRPr="00F900D6" w:rsidRDefault="007D6E55" w:rsidP="001403DF">
      <w:pPr>
        <w:spacing w:line="480" w:lineRule="auto"/>
        <w:ind w:firstLine="720"/>
        <w:jc w:val="both"/>
        <w:rPr>
          <w:lang w:val="es-MX"/>
        </w:rPr>
      </w:pPr>
      <w:r w:rsidRPr="007D6E55">
        <w:rPr>
          <w:lang w:val="es-CO"/>
        </w:rPr>
        <w:t xml:space="preserve">Los dispositivos electromecánicos </w:t>
      </w:r>
      <w:r>
        <w:rPr>
          <w:lang w:val="es-CO"/>
        </w:rPr>
        <w:t xml:space="preserve">son artefactos que están conformados por </w:t>
      </w:r>
      <w:r w:rsidRPr="007D6E55">
        <w:rPr>
          <w:lang w:val="es-CO"/>
        </w:rPr>
        <w:t xml:space="preserve">partes eléctricas y mecánicas para conformar </w:t>
      </w:r>
      <w:r>
        <w:rPr>
          <w:lang w:val="es-CO"/>
        </w:rPr>
        <w:t>un mecanismo especifico</w:t>
      </w:r>
      <w:r w:rsidRPr="007D6E55">
        <w:rPr>
          <w:lang w:val="es-CO"/>
        </w:rPr>
        <w:t>.</w:t>
      </w:r>
      <w:r>
        <w:rPr>
          <w:lang w:val="es-CO"/>
        </w:rPr>
        <w:t xml:space="preserve"> Considerando el avance tecnológico y las facilidades que traen a la vida cotidiana cada uno de ellos, también es importante mencionar ciertos aspectos negativos que generan los dispositivos electromagnéticos.</w:t>
      </w:r>
    </w:p>
    <w:p w14:paraId="1C4628FC" w14:textId="77777777" w:rsidR="00236E6D" w:rsidRPr="00EE3934" w:rsidRDefault="00236E6D">
      <w:pPr>
        <w:numPr>
          <w:ilvl w:val="12"/>
          <w:numId w:val="0"/>
        </w:numPr>
        <w:jc w:val="center"/>
        <w:rPr>
          <w:lang w:val="es-ES"/>
        </w:rPr>
      </w:pPr>
    </w:p>
    <w:p w14:paraId="4A9F1427" w14:textId="68A751BF" w:rsidR="00236E6D" w:rsidRDefault="001403DF" w:rsidP="00D067C3">
      <w:pPr>
        <w:pStyle w:val="Heading2"/>
        <w:rPr>
          <w:lang w:val="es-MX"/>
        </w:rPr>
      </w:pPr>
      <w:bookmarkStart w:id="5" w:name="_Toc37067744"/>
      <w:r w:rsidRPr="001403DF">
        <w:rPr>
          <w:lang w:val="es-MX"/>
        </w:rPr>
        <w:t>C</w:t>
      </w:r>
      <w:r w:rsidR="007D6E55">
        <w:rPr>
          <w:lang w:val="es-MX"/>
        </w:rPr>
        <w:t>ontaminación electromagnética</w:t>
      </w:r>
      <w:bookmarkEnd w:id="5"/>
    </w:p>
    <w:p w14:paraId="75F80086" w14:textId="73C1823A" w:rsidR="007D6E55" w:rsidRDefault="007D6E55" w:rsidP="007D6E55">
      <w:pPr>
        <w:spacing w:line="480" w:lineRule="auto"/>
        <w:ind w:firstLine="720"/>
        <w:jc w:val="both"/>
        <w:rPr>
          <w:lang w:val="es-CO"/>
        </w:rPr>
      </w:pPr>
      <w:r w:rsidRPr="007D6E55">
        <w:rPr>
          <w:lang w:val="es-CO"/>
        </w:rPr>
        <w:t>Se llama contaminación electromagnética a la presencia excesiva de radiación de cualquier espectro electromagnético</w:t>
      </w:r>
      <w:r>
        <w:rPr>
          <w:lang w:val="es-CO"/>
        </w:rPr>
        <w:t>.</w:t>
      </w:r>
    </w:p>
    <w:p w14:paraId="61ADEAF9" w14:textId="46A962A8" w:rsidR="007D6E55" w:rsidRDefault="007D6E55" w:rsidP="007D6E55">
      <w:pPr>
        <w:spacing w:line="480" w:lineRule="auto"/>
        <w:ind w:firstLine="720"/>
        <w:jc w:val="both"/>
        <w:rPr>
          <w:lang w:val="es-CO"/>
        </w:rPr>
      </w:pPr>
      <w:r w:rsidRPr="007D6E55">
        <w:rPr>
          <w:lang w:val="es-CO"/>
        </w:rPr>
        <w:t>Un tipo de contaminación que es totalmente desconocida para la mayoría de las personas es la contaminación electromagnética o electro smog y, por suerte, ya existen actualmente campañas para eliminarla o reducirla en nuestras vidas. Por esto, también es importante hacer una labor de divulgación sobre este tipo contaminación, bastante desconocida en todo el mundo.</w:t>
      </w:r>
    </w:p>
    <w:p w14:paraId="29781270" w14:textId="30FD599E" w:rsidR="00F54047" w:rsidRPr="00F932AD" w:rsidRDefault="007D6E55" w:rsidP="007D6E55">
      <w:pPr>
        <w:pStyle w:val="Caption"/>
        <w:rPr>
          <w:lang w:val="es-CO"/>
        </w:rPr>
      </w:pPr>
      <w:bookmarkStart w:id="6" w:name="_Toc37067758"/>
      <w:r>
        <w:rPr>
          <w:noProof/>
          <w:lang w:eastAsia="es-CO"/>
        </w:rPr>
        <w:drawing>
          <wp:inline distT="0" distB="0" distL="0" distR="0" wp14:anchorId="10200CF2" wp14:editId="76725587">
            <wp:extent cx="2667000" cy="1905000"/>
            <wp:effectExtent l="19050" t="19050" r="19050" b="19050"/>
            <wp:docPr id="4" name="Imagen 4" descr="Qué son los dispositivos de salida de una computadora【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dispositivos de salida de una computadora【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905000"/>
                    </a:xfrm>
                    <a:prstGeom prst="rect">
                      <a:avLst/>
                    </a:prstGeom>
                    <a:noFill/>
                    <a:ln>
                      <a:solidFill>
                        <a:schemeClr val="tx1"/>
                      </a:solidFill>
                    </a:ln>
                  </pic:spPr>
                </pic:pic>
              </a:graphicData>
            </a:graphic>
          </wp:inline>
        </w:drawing>
      </w:r>
      <w:r>
        <w:rPr>
          <w:lang w:val="es-CO"/>
        </w:rPr>
        <w:t xml:space="preserve">  </w:t>
      </w:r>
      <w:r w:rsidRPr="00F932AD">
        <w:rPr>
          <w:lang w:val="es-CO"/>
        </w:rPr>
        <w:t xml:space="preserve">Ilustración </w:t>
      </w:r>
      <w:r>
        <w:fldChar w:fldCharType="begin"/>
      </w:r>
      <w:r w:rsidRPr="00F932AD">
        <w:rPr>
          <w:lang w:val="es-CO"/>
        </w:rPr>
        <w:instrText xml:space="preserve"> SEQ Ilustración \* ARABIC </w:instrText>
      </w:r>
      <w:r>
        <w:fldChar w:fldCharType="separate"/>
      </w:r>
      <w:r w:rsidR="00CD4060" w:rsidRPr="00F932AD">
        <w:rPr>
          <w:noProof/>
          <w:lang w:val="es-CO"/>
        </w:rPr>
        <w:t>1</w:t>
      </w:r>
      <w:bookmarkEnd w:id="6"/>
      <w:r>
        <w:fldChar w:fldCharType="end"/>
      </w:r>
      <w:bookmarkStart w:id="7" w:name="_Toc285535801"/>
    </w:p>
    <w:p w14:paraId="1879D754" w14:textId="7BBDBB95" w:rsidR="007D6E55" w:rsidRDefault="007D6E55" w:rsidP="00A122B9">
      <w:pPr>
        <w:spacing w:line="480" w:lineRule="auto"/>
        <w:ind w:firstLine="720"/>
        <w:jc w:val="both"/>
        <w:rPr>
          <w:lang w:val="es-CO"/>
        </w:rPr>
      </w:pPr>
      <w:r w:rsidRPr="007D6E55">
        <w:rPr>
          <w:lang w:val="es-CO"/>
        </w:rPr>
        <w:lastRenderedPageBreak/>
        <w:t xml:space="preserve">Este tipo de residuos están compuestos por varios elementos tóxicos, con el consiguiente impacto en el medio ambiente y los riesgos que suponen para la salud pública. </w:t>
      </w:r>
      <w:r w:rsidRPr="00A122B9">
        <w:rPr>
          <w:lang w:val="es-CO"/>
        </w:rPr>
        <w:t>Entre las</w:t>
      </w:r>
      <w:r w:rsidR="00A122B9" w:rsidRPr="00A122B9">
        <w:rPr>
          <w:lang w:val="es-CO"/>
        </w:rPr>
        <w:t xml:space="preserve"> sustancias más habituales que contienen se encuentran elementos como el cadmio, el plomo, el óxido de plomo, plata, cobre, antimonio, el níquel y el mercurio, entre otros.</w:t>
      </w:r>
    </w:p>
    <w:p w14:paraId="0739B151" w14:textId="77777777" w:rsidR="00A122B9" w:rsidRPr="00A122B9" w:rsidRDefault="00A122B9" w:rsidP="00A122B9">
      <w:pPr>
        <w:spacing w:line="480" w:lineRule="auto"/>
        <w:ind w:firstLine="720"/>
        <w:jc w:val="both"/>
        <w:rPr>
          <w:lang w:val="es-CO"/>
        </w:rPr>
      </w:pPr>
      <w:r w:rsidRPr="00A122B9">
        <w:rPr>
          <w:lang w:val="es-CO"/>
        </w:rPr>
        <w:t>El volumen de residuos electrónicos que se producen a nivel mundial y la mala gestión de su reciclado ponen en peligro el medio ambiente y la salud pública.</w:t>
      </w:r>
    </w:p>
    <w:p w14:paraId="38D22B0E" w14:textId="4401C976" w:rsidR="00A122B9" w:rsidRPr="00A122B9" w:rsidRDefault="00A122B9" w:rsidP="00A122B9">
      <w:pPr>
        <w:spacing w:line="480" w:lineRule="auto"/>
        <w:ind w:firstLine="720"/>
        <w:jc w:val="both"/>
        <w:rPr>
          <w:lang w:val="es-CO"/>
        </w:rPr>
      </w:pPr>
      <w:r>
        <w:rPr>
          <w:lang w:val="es-CO"/>
        </w:rPr>
        <w:t>L</w:t>
      </w:r>
      <w:r w:rsidRPr="00A122B9">
        <w:rPr>
          <w:lang w:val="es-CO"/>
        </w:rPr>
        <w:t>a contaminación de ríos, lagos y mares, de aguas subterráneas y áreas verdes, además de emitir tóxicos a la atmósfera y producir desequilibrios en los ecosistemas.</w:t>
      </w:r>
      <w:sdt>
        <w:sdtPr>
          <w:rPr>
            <w:lang w:val="es-CO"/>
          </w:rPr>
          <w:id w:val="-1224364423"/>
          <w:citation/>
        </w:sdtPr>
        <w:sdtEndPr/>
        <w:sdtContent>
          <w:r>
            <w:rPr>
              <w:lang w:val="es-CO"/>
            </w:rPr>
            <w:fldChar w:fldCharType="begin"/>
          </w:r>
          <w:r>
            <w:rPr>
              <w:lang w:val="es-CO"/>
            </w:rPr>
            <w:instrText xml:space="preserve"> CITATION Fun \l 9226 </w:instrText>
          </w:r>
          <w:r>
            <w:rPr>
              <w:lang w:val="es-CO"/>
            </w:rPr>
            <w:fldChar w:fldCharType="separate"/>
          </w:r>
          <w:r w:rsidR="00CD4060">
            <w:rPr>
              <w:noProof/>
              <w:lang w:val="es-CO"/>
            </w:rPr>
            <w:t xml:space="preserve"> </w:t>
          </w:r>
          <w:r w:rsidR="00CD4060" w:rsidRPr="00CD4060">
            <w:rPr>
              <w:noProof/>
              <w:lang w:val="es-CO"/>
            </w:rPr>
            <w:t>(Fundación vivo sano, s.f.)</w:t>
          </w:r>
          <w:r>
            <w:rPr>
              <w:lang w:val="es-CO"/>
            </w:rPr>
            <w:fldChar w:fldCharType="end"/>
          </w:r>
        </w:sdtContent>
      </w:sdt>
    </w:p>
    <w:p w14:paraId="3EE7780D" w14:textId="77777777" w:rsidR="007D6E55" w:rsidRPr="007D6E55" w:rsidRDefault="007D6E55" w:rsidP="007D6E55">
      <w:pPr>
        <w:rPr>
          <w:lang w:val="es-CO"/>
        </w:rPr>
      </w:pPr>
    </w:p>
    <w:p w14:paraId="45478B7C" w14:textId="6EDFCADA" w:rsidR="003B7456" w:rsidRDefault="00A122B9" w:rsidP="00A122B9">
      <w:pPr>
        <w:pStyle w:val="Heading2"/>
        <w:ind w:firstLine="720"/>
        <w:rPr>
          <w:lang w:val="es-MX"/>
        </w:rPr>
      </w:pPr>
      <w:bookmarkStart w:id="8" w:name="_Toc37067745"/>
      <w:r w:rsidRPr="00A122B9">
        <w:rPr>
          <w:lang w:val="es-MX"/>
        </w:rPr>
        <w:t>Causas de la contaminación electromagnética</w:t>
      </w:r>
      <w:bookmarkEnd w:id="8"/>
    </w:p>
    <w:p w14:paraId="1A760E73" w14:textId="5BBB4823" w:rsidR="00A122B9" w:rsidRPr="00A122B9" w:rsidRDefault="00A122B9" w:rsidP="00A122B9">
      <w:pPr>
        <w:spacing w:line="480" w:lineRule="auto"/>
        <w:jc w:val="both"/>
        <w:rPr>
          <w:lang w:val="es-MX"/>
        </w:rPr>
      </w:pPr>
      <w:r>
        <w:rPr>
          <w:lang w:val="es-MX"/>
        </w:rPr>
        <w:tab/>
      </w:r>
      <w:r w:rsidRPr="00A122B9">
        <w:rPr>
          <w:lang w:val="es-MX"/>
        </w:rPr>
        <w:t>Hay varias fuentes que son capaces de generar este tipo de contaminación.</w:t>
      </w:r>
      <w:r>
        <w:rPr>
          <w:lang w:val="es-MX"/>
        </w:rPr>
        <w:t xml:space="preserve"> </w:t>
      </w:r>
      <w:r w:rsidRPr="00A122B9">
        <w:rPr>
          <w:lang w:val="es-MX"/>
        </w:rPr>
        <w:t>Aunque no se conocen todas las fuentes, algunas de las causas del electro smog o contaminación electromagnética son:</w:t>
      </w:r>
    </w:p>
    <w:p w14:paraId="2023CA64" w14:textId="77777777" w:rsidR="00A122B9" w:rsidRPr="00A122B9" w:rsidRDefault="00A122B9" w:rsidP="00A122B9">
      <w:pPr>
        <w:pStyle w:val="ListParagraph"/>
        <w:numPr>
          <w:ilvl w:val="0"/>
          <w:numId w:val="15"/>
        </w:numPr>
        <w:spacing w:line="480" w:lineRule="auto"/>
        <w:jc w:val="both"/>
        <w:rPr>
          <w:lang w:val="es-MX"/>
        </w:rPr>
      </w:pPr>
      <w:r w:rsidRPr="00A122B9">
        <w:rPr>
          <w:lang w:val="es-MX"/>
        </w:rPr>
        <w:t>Las antenas de telefonía.</w:t>
      </w:r>
    </w:p>
    <w:p w14:paraId="18181D1F" w14:textId="77777777" w:rsidR="00A122B9" w:rsidRPr="00A122B9" w:rsidRDefault="00A122B9" w:rsidP="00A122B9">
      <w:pPr>
        <w:pStyle w:val="ListParagraph"/>
        <w:numPr>
          <w:ilvl w:val="0"/>
          <w:numId w:val="15"/>
        </w:numPr>
        <w:spacing w:line="480" w:lineRule="auto"/>
        <w:jc w:val="both"/>
        <w:rPr>
          <w:lang w:val="es-MX"/>
        </w:rPr>
      </w:pPr>
      <w:r w:rsidRPr="00A122B9">
        <w:rPr>
          <w:lang w:val="es-MX"/>
        </w:rPr>
        <w:t>Las conexiones Wifi.</w:t>
      </w:r>
    </w:p>
    <w:p w14:paraId="7021E9FA" w14:textId="77777777" w:rsidR="00A122B9" w:rsidRPr="00A122B9" w:rsidRDefault="00A122B9" w:rsidP="00A122B9">
      <w:pPr>
        <w:pStyle w:val="ListParagraph"/>
        <w:numPr>
          <w:ilvl w:val="0"/>
          <w:numId w:val="15"/>
        </w:numPr>
        <w:spacing w:line="480" w:lineRule="auto"/>
        <w:jc w:val="both"/>
        <w:rPr>
          <w:lang w:val="es-MX"/>
        </w:rPr>
      </w:pPr>
      <w:r w:rsidRPr="00A122B9">
        <w:rPr>
          <w:lang w:val="es-MX"/>
        </w:rPr>
        <w:t>Las líneas de alta tensión.</w:t>
      </w:r>
    </w:p>
    <w:p w14:paraId="601A131B" w14:textId="77777777" w:rsidR="00A122B9" w:rsidRPr="00A122B9" w:rsidRDefault="00A122B9" w:rsidP="00A122B9">
      <w:pPr>
        <w:pStyle w:val="ListParagraph"/>
        <w:numPr>
          <w:ilvl w:val="0"/>
          <w:numId w:val="15"/>
        </w:numPr>
        <w:spacing w:line="480" w:lineRule="auto"/>
        <w:jc w:val="both"/>
        <w:rPr>
          <w:lang w:val="es-MX"/>
        </w:rPr>
      </w:pPr>
      <w:r w:rsidRPr="00A122B9">
        <w:rPr>
          <w:lang w:val="es-MX"/>
        </w:rPr>
        <w:t>Las subestaciones eléctricas.</w:t>
      </w:r>
    </w:p>
    <w:p w14:paraId="635BD33D" w14:textId="77777777" w:rsidR="00A122B9" w:rsidRPr="00A122B9" w:rsidRDefault="00A122B9" w:rsidP="00A122B9">
      <w:pPr>
        <w:pStyle w:val="ListParagraph"/>
        <w:numPr>
          <w:ilvl w:val="0"/>
          <w:numId w:val="15"/>
        </w:numPr>
        <w:spacing w:line="480" w:lineRule="auto"/>
        <w:jc w:val="both"/>
        <w:rPr>
          <w:lang w:val="es-MX"/>
        </w:rPr>
      </w:pPr>
      <w:r w:rsidRPr="00A122B9">
        <w:rPr>
          <w:lang w:val="es-MX"/>
        </w:rPr>
        <w:t>Los centros de transformación.</w:t>
      </w:r>
    </w:p>
    <w:p w14:paraId="54C3C298" w14:textId="77777777" w:rsidR="00A122B9" w:rsidRPr="00A122B9" w:rsidRDefault="00A122B9" w:rsidP="00A122B9">
      <w:pPr>
        <w:pStyle w:val="ListParagraph"/>
        <w:numPr>
          <w:ilvl w:val="0"/>
          <w:numId w:val="15"/>
        </w:numPr>
        <w:spacing w:line="480" w:lineRule="auto"/>
        <w:jc w:val="both"/>
        <w:rPr>
          <w:lang w:val="es-MX"/>
        </w:rPr>
      </w:pPr>
      <w:r w:rsidRPr="00A122B9">
        <w:rPr>
          <w:lang w:val="es-MX"/>
        </w:rPr>
        <w:t>Las conexiones WLAN</w:t>
      </w:r>
    </w:p>
    <w:p w14:paraId="44255F75" w14:textId="1B072022" w:rsidR="00F54047" w:rsidRPr="00A122B9" w:rsidRDefault="00A23893" w:rsidP="00A122B9">
      <w:pPr>
        <w:spacing w:line="480" w:lineRule="auto"/>
        <w:jc w:val="both"/>
        <w:rPr>
          <w:lang w:val="es-MX"/>
        </w:rPr>
      </w:pPr>
      <w:sdt>
        <w:sdtPr>
          <w:rPr>
            <w:lang w:val="es-MX"/>
          </w:rPr>
          <w:id w:val="-1770461177"/>
          <w:citation/>
        </w:sdtPr>
        <w:sdtEndPr/>
        <w:sdtContent>
          <w:r w:rsidR="00A122B9">
            <w:rPr>
              <w:lang w:val="es-MX"/>
            </w:rPr>
            <w:fldChar w:fldCharType="begin"/>
          </w:r>
          <w:r w:rsidR="00A122B9">
            <w:rPr>
              <w:lang w:val="es-CO"/>
            </w:rPr>
            <w:instrText xml:space="preserve"> CITATION Car \l 9226 </w:instrText>
          </w:r>
          <w:r w:rsidR="00A122B9">
            <w:rPr>
              <w:lang w:val="es-MX"/>
            </w:rPr>
            <w:fldChar w:fldCharType="separate"/>
          </w:r>
          <w:r w:rsidR="00CD4060" w:rsidRPr="00CD4060">
            <w:rPr>
              <w:noProof/>
              <w:lang w:val="es-CO"/>
            </w:rPr>
            <w:t>(Carlessuria, s.f.)</w:t>
          </w:r>
          <w:r w:rsidR="00A122B9">
            <w:rPr>
              <w:lang w:val="es-MX"/>
            </w:rPr>
            <w:fldChar w:fldCharType="end"/>
          </w:r>
        </w:sdtContent>
      </w:sdt>
    </w:p>
    <w:p w14:paraId="78DC9371" w14:textId="77777777" w:rsidR="003B7456" w:rsidRPr="001403DF" w:rsidRDefault="003B7456" w:rsidP="001403DF">
      <w:pPr>
        <w:numPr>
          <w:ilvl w:val="12"/>
          <w:numId w:val="0"/>
        </w:numPr>
        <w:spacing w:line="480" w:lineRule="auto"/>
        <w:rPr>
          <w:lang w:val="es-MX"/>
        </w:rPr>
      </w:pPr>
    </w:p>
    <w:p w14:paraId="0C437FB1" w14:textId="21B9BA57" w:rsidR="00786803" w:rsidRDefault="00DB3A67" w:rsidP="00786803">
      <w:pPr>
        <w:pStyle w:val="Heading2"/>
        <w:rPr>
          <w:lang w:val="es-MX"/>
        </w:rPr>
      </w:pPr>
      <w:bookmarkStart w:id="9" w:name="_Toc37067746"/>
      <w:r w:rsidRPr="00DB3A67">
        <w:rPr>
          <w:lang w:val="es-MX"/>
        </w:rPr>
        <w:lastRenderedPageBreak/>
        <w:t>Efectos de los campos de radiofrecuencias en la salud</w:t>
      </w:r>
      <w:bookmarkEnd w:id="9"/>
    </w:p>
    <w:bookmarkEnd w:id="7"/>
    <w:p w14:paraId="12AEFB46" w14:textId="361AB6E3" w:rsidR="00AB7834" w:rsidRDefault="00AB7834" w:rsidP="00CD4060">
      <w:pPr>
        <w:numPr>
          <w:ilvl w:val="12"/>
          <w:numId w:val="0"/>
        </w:numPr>
        <w:spacing w:line="480" w:lineRule="auto"/>
        <w:jc w:val="both"/>
        <w:rPr>
          <w:lang w:val="es-MX"/>
        </w:rPr>
      </w:pPr>
      <w:r>
        <w:rPr>
          <w:lang w:val="es-MX"/>
        </w:rPr>
        <w:t xml:space="preserve">     </w:t>
      </w:r>
      <w:r w:rsidR="007433D2">
        <w:rPr>
          <w:lang w:val="es-MX"/>
        </w:rPr>
        <w:t xml:space="preserve">El </w:t>
      </w:r>
      <w:r w:rsidR="00CD4060" w:rsidRPr="00CD4060">
        <w:rPr>
          <w:lang w:val="es-MX"/>
        </w:rPr>
        <w:t>estudio de los Campos Electromagnéticos y sus efectos como consecuencia serán de vital conocimiento, para ello debe contar con los accesorios adecuados para lograr esto. Así se tiene que</w:t>
      </w:r>
      <w:r w:rsidR="00CD4060">
        <w:rPr>
          <w:lang w:val="es-MX"/>
        </w:rPr>
        <w:t xml:space="preserve"> l</w:t>
      </w:r>
      <w:r w:rsidR="00CD4060" w:rsidRPr="00CD4060">
        <w:rPr>
          <w:lang w:val="es-MX"/>
        </w:rPr>
        <w:t xml:space="preserve">os campos de radiofrecuencias forman parte del espectro electromagnético. Para los fines del Proyecto Internacional CEM, se denominan así los campos comprendidos en un intervalo de frecuencias de 300 Hz (0,3 kHz) a 300 </w:t>
      </w:r>
      <w:proofErr w:type="spellStart"/>
      <w:r w:rsidR="00CD4060" w:rsidRPr="00CD4060">
        <w:rPr>
          <w:lang w:val="es-MX"/>
        </w:rPr>
        <w:t>Ghz</w:t>
      </w:r>
      <w:proofErr w:type="spellEnd"/>
      <w:r w:rsidR="00CD4060" w:rsidRPr="00CD4060">
        <w:rPr>
          <w:lang w:val="es-MX"/>
        </w:rPr>
        <w:t>. Las fuentes naturales y artificiales generan campos de diferentes frecuencias.</w:t>
      </w:r>
      <w:sdt>
        <w:sdtPr>
          <w:rPr>
            <w:lang w:val="es-MX"/>
          </w:rPr>
          <w:id w:val="992067884"/>
          <w:citation/>
        </w:sdtPr>
        <w:sdtEndPr/>
        <w:sdtContent>
          <w:r w:rsidR="00CD4060">
            <w:rPr>
              <w:lang w:val="es-MX"/>
            </w:rPr>
            <w:fldChar w:fldCharType="begin"/>
          </w:r>
          <w:r w:rsidR="00CD4060">
            <w:rPr>
              <w:lang w:val="es-CO"/>
            </w:rPr>
            <w:instrText xml:space="preserve"> CITATION Wor \l 9226 </w:instrText>
          </w:r>
          <w:r w:rsidR="00CD4060">
            <w:rPr>
              <w:lang w:val="es-MX"/>
            </w:rPr>
            <w:fldChar w:fldCharType="separate"/>
          </w:r>
          <w:r w:rsidR="00CD4060">
            <w:rPr>
              <w:noProof/>
              <w:lang w:val="es-CO"/>
            </w:rPr>
            <w:t xml:space="preserve"> </w:t>
          </w:r>
          <w:r w:rsidR="00CD4060" w:rsidRPr="00CD4060">
            <w:rPr>
              <w:noProof/>
              <w:lang w:val="es-CO"/>
            </w:rPr>
            <w:t>(World Health Organization, s.f.)</w:t>
          </w:r>
          <w:r w:rsidR="00CD4060">
            <w:rPr>
              <w:lang w:val="es-MX"/>
            </w:rPr>
            <w:fldChar w:fldCharType="end"/>
          </w:r>
        </w:sdtContent>
      </w:sdt>
    </w:p>
    <w:p w14:paraId="1B8E1F53" w14:textId="527A3FF2"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 xml:space="preserve">Monitores y pantallas (3 - 30 </w:t>
      </w:r>
      <w:proofErr w:type="spellStart"/>
      <w:r w:rsidRPr="00CD4060">
        <w:rPr>
          <w:rFonts w:cstheme="minorHAnsi"/>
          <w:lang w:val="es-MX"/>
        </w:rPr>
        <w:t>khz</w:t>
      </w:r>
      <w:proofErr w:type="spellEnd"/>
      <w:r w:rsidRPr="00CD4060">
        <w:rPr>
          <w:rFonts w:cstheme="minorHAnsi"/>
          <w:lang w:val="es-MX"/>
        </w:rPr>
        <w:t>)</w:t>
      </w:r>
      <w:r>
        <w:rPr>
          <w:rFonts w:cstheme="minorHAnsi"/>
          <w:lang w:val="es-MX"/>
        </w:rPr>
        <w:t>.</w:t>
      </w:r>
    </w:p>
    <w:p w14:paraId="36546A60" w14:textId="73C7A40E"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 xml:space="preserve">Aparatos de radio de amplitud modulada (30 </w:t>
      </w:r>
      <w:proofErr w:type="spellStart"/>
      <w:r w:rsidRPr="00CD4060">
        <w:rPr>
          <w:rFonts w:cstheme="minorHAnsi"/>
          <w:lang w:val="es-MX"/>
        </w:rPr>
        <w:t>khz</w:t>
      </w:r>
      <w:proofErr w:type="spellEnd"/>
      <w:r w:rsidRPr="00CD4060">
        <w:rPr>
          <w:rFonts w:cstheme="minorHAnsi"/>
          <w:lang w:val="es-MX"/>
        </w:rPr>
        <w:t xml:space="preserve"> - 3 </w:t>
      </w:r>
      <w:proofErr w:type="spellStart"/>
      <w:r w:rsidRPr="00CD4060">
        <w:rPr>
          <w:rFonts w:cstheme="minorHAnsi"/>
          <w:lang w:val="es-MX"/>
        </w:rPr>
        <w:t>Mhz</w:t>
      </w:r>
      <w:proofErr w:type="spellEnd"/>
      <w:r w:rsidRPr="00CD4060">
        <w:rPr>
          <w:rFonts w:cstheme="minorHAnsi"/>
          <w:lang w:val="es-MX"/>
        </w:rPr>
        <w:t xml:space="preserve">), calentadores industriales por inducción (0,3 - 3 </w:t>
      </w:r>
      <w:proofErr w:type="spellStart"/>
      <w:r w:rsidRPr="00CD4060">
        <w:rPr>
          <w:rFonts w:cstheme="minorHAnsi"/>
          <w:lang w:val="es-MX"/>
        </w:rPr>
        <w:t>mhz</w:t>
      </w:r>
      <w:proofErr w:type="spellEnd"/>
      <w:r w:rsidRPr="00CD4060">
        <w:rPr>
          <w:rFonts w:cstheme="minorHAnsi"/>
          <w:lang w:val="es-MX"/>
        </w:rPr>
        <w:t>)</w:t>
      </w:r>
      <w:r>
        <w:rPr>
          <w:rFonts w:cstheme="minorHAnsi"/>
          <w:lang w:val="es-MX"/>
        </w:rPr>
        <w:t>.</w:t>
      </w:r>
    </w:p>
    <w:p w14:paraId="5F81B9B1" w14:textId="4B23CE65"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 xml:space="preserve">Termo selladores, aparatos para diatermia quirúrgica (3 - 30 </w:t>
      </w:r>
      <w:proofErr w:type="spellStart"/>
      <w:r w:rsidRPr="00CD4060">
        <w:rPr>
          <w:rFonts w:cstheme="minorHAnsi"/>
          <w:lang w:val="es-MX"/>
        </w:rPr>
        <w:t>Mhz</w:t>
      </w:r>
      <w:proofErr w:type="spellEnd"/>
      <w:r w:rsidRPr="00CD4060">
        <w:rPr>
          <w:rFonts w:cstheme="minorHAnsi"/>
          <w:lang w:val="es-MX"/>
        </w:rPr>
        <w:t xml:space="preserve">), aparatos de radio de frecuencia modulada (30 - 300 </w:t>
      </w:r>
      <w:proofErr w:type="spellStart"/>
      <w:r w:rsidRPr="00CD4060">
        <w:rPr>
          <w:rFonts w:cstheme="minorHAnsi"/>
          <w:lang w:val="es-MX"/>
        </w:rPr>
        <w:t>Mhz</w:t>
      </w:r>
      <w:proofErr w:type="spellEnd"/>
      <w:r w:rsidRPr="00CD4060">
        <w:rPr>
          <w:rFonts w:cstheme="minorHAnsi"/>
          <w:lang w:val="es-MX"/>
        </w:rPr>
        <w:t>)</w:t>
      </w:r>
      <w:r>
        <w:rPr>
          <w:rFonts w:cstheme="minorHAnsi"/>
          <w:lang w:val="es-MX"/>
        </w:rPr>
        <w:t>.</w:t>
      </w:r>
    </w:p>
    <w:p w14:paraId="0EBDACD2" w14:textId="3D144F80"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Teléfonos móviles</w:t>
      </w:r>
      <w:r>
        <w:rPr>
          <w:rFonts w:cstheme="minorHAnsi"/>
          <w:lang w:val="es-MX"/>
        </w:rPr>
        <w:t>.</w:t>
      </w:r>
    </w:p>
    <w:p w14:paraId="1D9BAEE3" w14:textId="19857D8D"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Receptores de televisión</w:t>
      </w:r>
      <w:r>
        <w:rPr>
          <w:rFonts w:cstheme="minorHAnsi"/>
          <w:lang w:val="es-MX"/>
        </w:rPr>
        <w:t>.</w:t>
      </w:r>
    </w:p>
    <w:p w14:paraId="7890EF96" w14:textId="5D265E88"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Hornos microondas.</w:t>
      </w:r>
    </w:p>
    <w:p w14:paraId="6B444560" w14:textId="55F92E16"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 xml:space="preserve">Aparatos para diatermia quirúrgica (0,3 - 3 </w:t>
      </w:r>
      <w:proofErr w:type="spellStart"/>
      <w:r w:rsidRPr="00CD4060">
        <w:rPr>
          <w:rFonts w:cstheme="minorHAnsi"/>
          <w:lang w:val="es-MX"/>
        </w:rPr>
        <w:t>Ghz</w:t>
      </w:r>
      <w:proofErr w:type="spellEnd"/>
      <w:r w:rsidRPr="00CD4060">
        <w:rPr>
          <w:rFonts w:cstheme="minorHAnsi"/>
          <w:lang w:val="es-MX"/>
        </w:rPr>
        <w:t>)</w:t>
      </w:r>
      <w:r>
        <w:rPr>
          <w:rFonts w:cstheme="minorHAnsi"/>
          <w:lang w:val="es-MX"/>
        </w:rPr>
        <w:t>.</w:t>
      </w:r>
    </w:p>
    <w:p w14:paraId="352665B1" w14:textId="20EC577D"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Aparatos de radar, dispositivos de enlace por satélite</w:t>
      </w:r>
      <w:r>
        <w:rPr>
          <w:rFonts w:cstheme="minorHAnsi"/>
          <w:lang w:val="es-MX"/>
        </w:rPr>
        <w:t>.</w:t>
      </w:r>
    </w:p>
    <w:p w14:paraId="1D180DD8" w14:textId="25E52CBB"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 xml:space="preserve">Sistemas de comunicaciones por microondas (3 - 30 </w:t>
      </w:r>
      <w:proofErr w:type="spellStart"/>
      <w:r w:rsidRPr="00CD4060">
        <w:rPr>
          <w:rFonts w:cstheme="minorHAnsi"/>
          <w:lang w:val="es-MX"/>
        </w:rPr>
        <w:t>Ghz</w:t>
      </w:r>
      <w:proofErr w:type="spellEnd"/>
      <w:r w:rsidRPr="00CD4060">
        <w:rPr>
          <w:rFonts w:cstheme="minorHAnsi"/>
          <w:lang w:val="es-MX"/>
        </w:rPr>
        <w:t>)</w:t>
      </w:r>
      <w:r>
        <w:rPr>
          <w:rFonts w:cstheme="minorHAnsi"/>
          <w:lang w:val="es-MX"/>
        </w:rPr>
        <w:t>.</w:t>
      </w:r>
    </w:p>
    <w:p w14:paraId="3ED7E971" w14:textId="5473E793" w:rsidR="00CD4060" w:rsidRPr="00CD4060" w:rsidRDefault="00CD4060" w:rsidP="00CD4060">
      <w:pPr>
        <w:pStyle w:val="ListParagraph"/>
        <w:numPr>
          <w:ilvl w:val="0"/>
          <w:numId w:val="16"/>
        </w:numPr>
        <w:spacing w:line="276" w:lineRule="auto"/>
        <w:jc w:val="both"/>
        <w:rPr>
          <w:rFonts w:cstheme="minorHAnsi"/>
          <w:lang w:val="es-MX"/>
        </w:rPr>
      </w:pPr>
      <w:r w:rsidRPr="00CD4060">
        <w:rPr>
          <w:rFonts w:cstheme="minorHAnsi"/>
          <w:lang w:val="es-MX"/>
        </w:rPr>
        <w:t xml:space="preserve">Radiaciones solares (3 - 300 </w:t>
      </w:r>
      <w:proofErr w:type="spellStart"/>
      <w:r w:rsidRPr="00CD4060">
        <w:rPr>
          <w:rFonts w:cstheme="minorHAnsi"/>
          <w:lang w:val="es-MX"/>
        </w:rPr>
        <w:t>Ghz</w:t>
      </w:r>
      <w:proofErr w:type="spellEnd"/>
      <w:r w:rsidRPr="00CD4060">
        <w:rPr>
          <w:rFonts w:cstheme="minorHAnsi"/>
          <w:lang w:val="es-MX"/>
        </w:rPr>
        <w:t>).</w:t>
      </w:r>
    </w:p>
    <w:p w14:paraId="0D66505D" w14:textId="17E6483E" w:rsidR="00CD4060" w:rsidRDefault="00CD4060" w:rsidP="00CD4060">
      <w:pPr>
        <w:pStyle w:val="ListParagraph"/>
        <w:spacing w:line="480" w:lineRule="auto"/>
        <w:jc w:val="both"/>
        <w:rPr>
          <w:lang w:val="es-MX"/>
        </w:rPr>
      </w:pPr>
    </w:p>
    <w:p w14:paraId="786E3F9F" w14:textId="722AF782" w:rsidR="00CD4060" w:rsidRDefault="00CD4060" w:rsidP="00CD4060">
      <w:pPr>
        <w:pStyle w:val="Caption"/>
      </w:pPr>
      <w:bookmarkStart w:id="10" w:name="_Toc37067759"/>
      <w:r>
        <w:rPr>
          <w:noProof/>
          <w:lang w:eastAsia="es-CO"/>
        </w:rPr>
        <w:drawing>
          <wp:inline distT="0" distB="0" distL="0" distR="0" wp14:anchorId="626FD97B" wp14:editId="435C9F5D">
            <wp:extent cx="1924050" cy="1994599"/>
            <wp:effectExtent l="19050" t="19050" r="19050" b="24765"/>
            <wp:docPr id="5" name="Imagen 5" descr="Reciclar tecnología es lo de hoy – Noticias 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iclar tecnología es lo de hoy – Noticias 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6022" cy="1996643"/>
                    </a:xfrm>
                    <a:prstGeom prst="rect">
                      <a:avLst/>
                    </a:prstGeom>
                    <a:noFill/>
                    <a:ln>
                      <a:solidFill>
                        <a:schemeClr val="tx1"/>
                      </a:solidFill>
                    </a:ln>
                  </pic:spPr>
                </pic:pic>
              </a:graphicData>
            </a:graphic>
          </wp:inline>
        </w:drawing>
      </w:r>
      <w:r>
        <w:rPr>
          <w:lang w:val="es-MX"/>
        </w:rPr>
        <w:t xml:space="preserve"> </w:t>
      </w:r>
      <w:proofErr w:type="spellStart"/>
      <w:r>
        <w:t>Ilustración</w:t>
      </w:r>
      <w:proofErr w:type="spellEnd"/>
      <w:r>
        <w:t xml:space="preserve"> </w:t>
      </w:r>
      <w:r>
        <w:fldChar w:fldCharType="begin"/>
      </w:r>
      <w:r>
        <w:instrText xml:space="preserve"> SEQ Ilustración \* ARABIC </w:instrText>
      </w:r>
      <w:r>
        <w:fldChar w:fldCharType="separate"/>
      </w:r>
      <w:r>
        <w:rPr>
          <w:noProof/>
        </w:rPr>
        <w:t>2</w:t>
      </w:r>
      <w:bookmarkEnd w:id="10"/>
      <w:r>
        <w:fldChar w:fldCharType="end"/>
      </w:r>
    </w:p>
    <w:p w14:paraId="40DB340A" w14:textId="4330B992" w:rsidR="00F932AD" w:rsidRDefault="00F932AD" w:rsidP="00F932AD">
      <w:pPr>
        <w:pStyle w:val="Heading2"/>
        <w:rPr>
          <w:lang w:val="es-MX"/>
        </w:rPr>
      </w:pPr>
      <w:bookmarkStart w:id="11" w:name="_Toc37067747"/>
      <w:r>
        <w:rPr>
          <w:lang w:val="es-MX"/>
        </w:rPr>
        <w:lastRenderedPageBreak/>
        <w:t>Planteamiento del problema</w:t>
      </w:r>
      <w:bookmarkEnd w:id="11"/>
    </w:p>
    <w:p w14:paraId="473768C9" w14:textId="77777777" w:rsidR="00191988" w:rsidRDefault="00191988" w:rsidP="00191988">
      <w:pPr>
        <w:numPr>
          <w:ilvl w:val="12"/>
          <w:numId w:val="0"/>
        </w:numPr>
        <w:spacing w:line="480" w:lineRule="auto"/>
        <w:jc w:val="both"/>
        <w:rPr>
          <w:lang w:val="es-MX"/>
        </w:rPr>
      </w:pPr>
      <w:r>
        <w:rPr>
          <w:lang w:val="es-MX"/>
        </w:rPr>
        <w:t xml:space="preserve">     </w:t>
      </w:r>
      <w:r w:rsidRPr="00F932AD">
        <w:rPr>
          <w:lang w:val="es-MX"/>
        </w:rPr>
        <w:t>Los dispositivos electrónicos son un avance que complementa y facilita varios procesos, pero la humanidad no ha aprendido utilizarlos correctamente, estos dispositivos son necesarios para el uso diario en nuestros trabajos, algunas personas dan uso incorrecto de estos dispositivos y pueden ocasionar daños ambientales que pueden afectar a los seres humanos y la naturaleza.</w:t>
      </w:r>
    </w:p>
    <w:p w14:paraId="1B1ECCC6" w14:textId="75CAADC9" w:rsidR="00F932AD" w:rsidRDefault="00F932AD" w:rsidP="00F932AD">
      <w:pPr>
        <w:numPr>
          <w:ilvl w:val="12"/>
          <w:numId w:val="0"/>
        </w:numPr>
        <w:spacing w:line="480" w:lineRule="auto"/>
        <w:jc w:val="both"/>
        <w:rPr>
          <w:i/>
          <w:iCs/>
          <w:lang w:val="es-MX"/>
        </w:rPr>
      </w:pPr>
      <w:r>
        <w:rPr>
          <w:lang w:val="es-MX"/>
        </w:rPr>
        <w:t xml:space="preserve">     </w:t>
      </w:r>
      <w:r w:rsidRPr="00F932AD">
        <w:rPr>
          <w:i/>
          <w:iCs/>
          <w:lang w:val="es-MX"/>
        </w:rPr>
        <w:t>¿Cuál sería el tratamiento adecuado para aprovechar y desechar el manejo de estos dispositivos una vez hayan cumplido su ciclo de vida?</w:t>
      </w:r>
    </w:p>
    <w:p w14:paraId="3417FB83" w14:textId="3FBBBC72" w:rsidR="00F932AD" w:rsidRDefault="00F932AD" w:rsidP="00F932AD">
      <w:pPr>
        <w:pStyle w:val="Heading2"/>
        <w:ind w:firstLine="720"/>
        <w:rPr>
          <w:lang w:val="es-MX"/>
        </w:rPr>
      </w:pPr>
      <w:bookmarkStart w:id="12" w:name="_Toc37067748"/>
      <w:r>
        <w:rPr>
          <w:lang w:val="es-MX"/>
        </w:rPr>
        <w:t>Objetivos</w:t>
      </w:r>
      <w:bookmarkEnd w:id="12"/>
      <w:r>
        <w:rPr>
          <w:lang w:val="es-MX"/>
        </w:rPr>
        <w:t xml:space="preserve"> </w:t>
      </w:r>
    </w:p>
    <w:p w14:paraId="4DE6DDDF" w14:textId="77777777" w:rsidR="00F932AD" w:rsidRPr="00F932AD" w:rsidRDefault="00F932AD" w:rsidP="00F932AD">
      <w:pPr>
        <w:rPr>
          <w:lang w:val="es-MX"/>
        </w:rPr>
      </w:pPr>
    </w:p>
    <w:p w14:paraId="7566347A" w14:textId="7541E635" w:rsidR="00F932AD" w:rsidRDefault="00F932AD" w:rsidP="00F932AD">
      <w:pPr>
        <w:numPr>
          <w:ilvl w:val="12"/>
          <w:numId w:val="0"/>
        </w:numPr>
        <w:spacing w:line="480" w:lineRule="auto"/>
        <w:jc w:val="both"/>
        <w:rPr>
          <w:lang w:val="es-MX"/>
        </w:rPr>
      </w:pPr>
      <w:r>
        <w:rPr>
          <w:i/>
          <w:iCs/>
          <w:lang w:val="es-MX"/>
        </w:rPr>
        <w:tab/>
      </w:r>
      <w:r w:rsidRPr="00F932AD">
        <w:rPr>
          <w:lang w:val="es-MX"/>
        </w:rPr>
        <w:t>Principalmente se desea concientizar a las personas, que utilizan los dispositivos electrónicos ya que son herramientas que nos  permiten agilizar los procesos digitales y manuales, hoy en día la tecnología es una necesidad que nos permite avanzar como sociedad para avanzar y resolver necesidades que se presentan diariamente es muy importante saber que estos dispositivos electrónicos tienen un ciclo de vida, una vez se cumpla se debe realizar un tratamiento especial para que no afecte nuestro entorno de vida.</w:t>
      </w:r>
    </w:p>
    <w:p w14:paraId="07FBEE2B" w14:textId="20F795A8" w:rsidR="00F932AD" w:rsidRDefault="00F932AD" w:rsidP="00F932AD">
      <w:pPr>
        <w:pStyle w:val="Heading2"/>
        <w:ind w:firstLine="720"/>
        <w:rPr>
          <w:lang w:val="es-MX"/>
        </w:rPr>
      </w:pPr>
      <w:bookmarkStart w:id="13" w:name="_Toc37067749"/>
      <w:r>
        <w:rPr>
          <w:lang w:val="es-MX"/>
        </w:rPr>
        <w:t>Alcance</w:t>
      </w:r>
      <w:bookmarkEnd w:id="13"/>
    </w:p>
    <w:p w14:paraId="66EC8BA9" w14:textId="77777777" w:rsidR="00F932AD" w:rsidRPr="00F932AD" w:rsidRDefault="00F932AD" w:rsidP="00F932AD">
      <w:pPr>
        <w:rPr>
          <w:lang w:val="es-MX"/>
        </w:rPr>
      </w:pPr>
    </w:p>
    <w:p w14:paraId="3A959608" w14:textId="0F561BC6" w:rsidR="005E4F4B" w:rsidRPr="005E4F4B" w:rsidRDefault="005E4F4B" w:rsidP="00B30D85">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Sistematizar procesos contables que permitan agilizar y mejorar los recursos de las personas.</w:t>
      </w:r>
    </w:p>
    <w:p w14:paraId="17A980DC" w14:textId="77777777" w:rsidR="005E4F4B" w:rsidRPr="005E4F4B" w:rsidRDefault="005E4F4B" w:rsidP="005E4F4B">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Implementar sistemas que permitan tener compatibilidad con dichos dispositivos para la mejora continua de procesos manuales y digitales.</w:t>
      </w:r>
    </w:p>
    <w:p w14:paraId="5CF5CE90" w14:textId="14DFB59E" w:rsidR="005E4F4B" w:rsidRPr="005E4F4B" w:rsidRDefault="005E4F4B" w:rsidP="005E4F4B">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lastRenderedPageBreak/>
        <w:t xml:space="preserve"> Controlar recursos económicos por medio de dispositivos que nos permitan tener un control apropiado basándose en cálculos puntuales. </w:t>
      </w:r>
    </w:p>
    <w:p w14:paraId="3F4D2C2E" w14:textId="7A00048D" w:rsidR="005E4F4B" w:rsidRPr="005E4F4B" w:rsidRDefault="005E4F4B" w:rsidP="00465F99">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Realizar un control adecuado que permita visualizar el tratamiento adecuado que se le debe dar a los dispositivos una vez cumplan su ciclo de vida.</w:t>
      </w:r>
    </w:p>
    <w:p w14:paraId="5F145639" w14:textId="048AD778" w:rsidR="005E4F4B" w:rsidRPr="005E4F4B" w:rsidRDefault="005E4F4B" w:rsidP="00E342E7">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 xml:space="preserve"> reducir el uso de dispositivos electrónicos en niños.</w:t>
      </w:r>
    </w:p>
    <w:p w14:paraId="75680D2E" w14:textId="03F0DD21" w:rsidR="005E4F4B" w:rsidRPr="005E4F4B" w:rsidRDefault="005E4F4B" w:rsidP="00A774E0">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Intentar tomar distancias adecuadas a la presencia de antenas de telecomunicación, transformadores urbanos o líneas y torres de alta tensión en las proximidades de nuestra zona de trabajo o vivienda.</w:t>
      </w:r>
    </w:p>
    <w:p w14:paraId="182B3028" w14:textId="1E97AEA0" w:rsidR="005E4F4B" w:rsidRPr="005E4F4B" w:rsidRDefault="005E4F4B" w:rsidP="00CB4DD1">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Evitar colocar aparatos eléctricos cerca del dormitorio ya que estos dispositivos manejan radiaciones que pueden afectar nuestro cuerpo.</w:t>
      </w:r>
    </w:p>
    <w:p w14:paraId="7C297B08" w14:textId="0E9120E4" w:rsidR="00F932AD" w:rsidRPr="005E4F4B" w:rsidRDefault="005E4F4B" w:rsidP="00D04F06">
      <w:pPr>
        <w:pStyle w:val="ListParagraph"/>
        <w:numPr>
          <w:ilvl w:val="0"/>
          <w:numId w:val="17"/>
        </w:numPr>
        <w:spacing w:line="480" w:lineRule="auto"/>
        <w:jc w:val="both"/>
        <w:rPr>
          <w:rFonts w:ascii="Times New Roman" w:hAnsi="Times New Roman" w:cs="Times New Roman"/>
          <w:sz w:val="24"/>
          <w:szCs w:val="24"/>
          <w:lang w:val="es-MX"/>
        </w:rPr>
      </w:pPr>
      <w:r w:rsidRPr="005E4F4B">
        <w:rPr>
          <w:rFonts w:ascii="Times New Roman" w:hAnsi="Times New Roman" w:cs="Times New Roman"/>
          <w:sz w:val="24"/>
          <w:szCs w:val="24"/>
          <w:lang w:val="es-MX"/>
        </w:rPr>
        <w:t xml:space="preserve">Realizar campañas de publicidad que permitan establecer el manejo adecuado de los dispositivos electrónicos. </w:t>
      </w:r>
    </w:p>
    <w:p w14:paraId="70A785F2" w14:textId="139B2D7E" w:rsidR="005E4F4B" w:rsidRDefault="005E4F4B" w:rsidP="005E4F4B">
      <w:pPr>
        <w:spacing w:line="480" w:lineRule="auto"/>
        <w:jc w:val="both"/>
        <w:rPr>
          <w:lang w:val="es-MX"/>
        </w:rPr>
      </w:pPr>
    </w:p>
    <w:p w14:paraId="4BCC4E75" w14:textId="240A29CB" w:rsidR="005E4F4B" w:rsidRDefault="005E4F4B" w:rsidP="005E4F4B">
      <w:pPr>
        <w:pStyle w:val="Heading2"/>
        <w:ind w:firstLine="720"/>
        <w:rPr>
          <w:lang w:val="es-MX"/>
        </w:rPr>
      </w:pPr>
      <w:bookmarkStart w:id="14" w:name="_Toc37067750"/>
      <w:r>
        <w:rPr>
          <w:lang w:val="es-MX"/>
        </w:rPr>
        <w:t>Cronograma</w:t>
      </w:r>
      <w:bookmarkEnd w:id="14"/>
    </w:p>
    <w:p w14:paraId="34F20BDE" w14:textId="3C2BF2BA" w:rsidR="005E4F4B" w:rsidRPr="005E4F4B" w:rsidRDefault="005E4F4B" w:rsidP="005E4F4B">
      <w:pPr>
        <w:spacing w:line="480" w:lineRule="auto"/>
        <w:jc w:val="both"/>
        <w:rPr>
          <w:lang w:val="es-MX"/>
        </w:rPr>
      </w:pPr>
      <w:r>
        <w:rPr>
          <w:lang w:val="es-MX"/>
        </w:rPr>
        <w:t xml:space="preserve">     </w:t>
      </w:r>
      <w:r w:rsidRPr="005E4F4B">
        <w:rPr>
          <w:lang w:val="es-MX"/>
        </w:rPr>
        <w:t xml:space="preserve">Se realiza el cronograma estipulando </w:t>
      </w:r>
      <w:r w:rsidR="00B4366C">
        <w:rPr>
          <w:lang w:val="es-MX"/>
        </w:rPr>
        <w:t>d</w:t>
      </w:r>
      <w:r w:rsidRPr="005E4F4B">
        <w:rPr>
          <w:lang w:val="es-MX"/>
        </w:rPr>
        <w:t xml:space="preserve">el trabajo basado en las tareas y recursos asignados con sus respectivos </w:t>
      </w:r>
      <w:r w:rsidR="00B4366C" w:rsidRPr="005E4F4B">
        <w:rPr>
          <w:lang w:val="es-MX"/>
        </w:rPr>
        <w:t>lapsos</w:t>
      </w:r>
      <w:r w:rsidRPr="005E4F4B">
        <w:rPr>
          <w:lang w:val="es-MX"/>
        </w:rPr>
        <w:t xml:space="preserve"> de tiempo, el cronograma se realiza en Microsoft Proyect.</w:t>
      </w:r>
    </w:p>
    <w:p w14:paraId="78F3A09F" w14:textId="031267CA" w:rsidR="005E4F4B" w:rsidRDefault="00B4366C" w:rsidP="005E4F4B">
      <w:pPr>
        <w:spacing w:line="480" w:lineRule="auto"/>
        <w:jc w:val="both"/>
        <w:rPr>
          <w:lang w:val="es-MX"/>
        </w:rPr>
      </w:pPr>
      <w:r>
        <w:rPr>
          <w:noProof/>
          <w:lang w:eastAsia="es-CO"/>
        </w:rPr>
        <w:lastRenderedPageBreak/>
        <w:drawing>
          <wp:inline distT="0" distB="0" distL="0" distR="0" wp14:anchorId="74245385" wp14:editId="756C8066">
            <wp:extent cx="5486400" cy="29348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34899"/>
                    </a:xfrm>
                    <a:prstGeom prst="rect">
                      <a:avLst/>
                    </a:prstGeom>
                  </pic:spPr>
                </pic:pic>
              </a:graphicData>
            </a:graphic>
          </wp:inline>
        </w:drawing>
      </w:r>
    </w:p>
    <w:p w14:paraId="1FC3A524" w14:textId="2FA32940" w:rsidR="005E4F4B" w:rsidRDefault="005E4F4B" w:rsidP="005E4F4B">
      <w:pPr>
        <w:spacing w:line="480" w:lineRule="auto"/>
        <w:jc w:val="both"/>
        <w:rPr>
          <w:lang w:val="es-MX"/>
        </w:rPr>
      </w:pPr>
    </w:p>
    <w:p w14:paraId="130526C2" w14:textId="659757D5" w:rsidR="00EB21D3" w:rsidRDefault="00EB21D3" w:rsidP="00EB21D3">
      <w:pPr>
        <w:pStyle w:val="Heading2"/>
        <w:ind w:firstLine="720"/>
        <w:rPr>
          <w:lang w:val="es-MX"/>
        </w:rPr>
      </w:pPr>
      <w:bookmarkStart w:id="15" w:name="_Toc37067751"/>
      <w:r>
        <w:rPr>
          <w:lang w:val="es-MX"/>
        </w:rPr>
        <w:t>Infografía</w:t>
      </w:r>
      <w:bookmarkEnd w:id="15"/>
    </w:p>
    <w:p w14:paraId="3D2A2732" w14:textId="732D305E" w:rsidR="00EB21D3" w:rsidRDefault="00EB21D3" w:rsidP="00EB21D3">
      <w:pPr>
        <w:rPr>
          <w:lang w:val="es-MX"/>
        </w:rPr>
      </w:pPr>
      <w:r>
        <w:rPr>
          <w:lang w:val="es-MX"/>
        </w:rPr>
        <w:tab/>
        <w:t xml:space="preserve">Infografía contaminación electromagnética: </w:t>
      </w:r>
    </w:p>
    <w:p w14:paraId="4708F19E" w14:textId="77777777" w:rsidR="00EB21D3" w:rsidRPr="00EB21D3" w:rsidRDefault="00EB21D3" w:rsidP="00EB21D3">
      <w:pPr>
        <w:rPr>
          <w:lang w:val="es-MX"/>
        </w:rPr>
      </w:pPr>
    </w:p>
    <w:p w14:paraId="5FCCA2E3" w14:textId="089D5E4F" w:rsidR="005E4F4B" w:rsidRDefault="00EB21D3" w:rsidP="005E4F4B">
      <w:pPr>
        <w:spacing w:line="480" w:lineRule="auto"/>
        <w:jc w:val="both"/>
        <w:rPr>
          <w:lang w:val="es-MX"/>
        </w:rPr>
      </w:pPr>
      <w:r>
        <w:rPr>
          <w:noProof/>
        </w:rPr>
        <w:drawing>
          <wp:inline distT="0" distB="0" distL="0" distR="0" wp14:anchorId="1B3FE2C8" wp14:editId="0CFE089E">
            <wp:extent cx="54864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52625"/>
                    </a:xfrm>
                    <a:prstGeom prst="rect">
                      <a:avLst/>
                    </a:prstGeom>
                  </pic:spPr>
                </pic:pic>
              </a:graphicData>
            </a:graphic>
          </wp:inline>
        </w:drawing>
      </w:r>
    </w:p>
    <w:p w14:paraId="12580664" w14:textId="7521B72F" w:rsidR="00F932AD" w:rsidRPr="00EB21D3" w:rsidRDefault="00EB21D3" w:rsidP="00F932AD">
      <w:pPr>
        <w:numPr>
          <w:ilvl w:val="12"/>
          <w:numId w:val="0"/>
        </w:numPr>
        <w:spacing w:line="480" w:lineRule="auto"/>
        <w:jc w:val="both"/>
        <w:rPr>
          <w:lang w:val="es-MX"/>
        </w:rPr>
      </w:pPr>
      <w:r>
        <w:rPr>
          <w:lang w:val="es-MX"/>
        </w:rPr>
        <w:tab/>
        <w:t xml:space="preserve">Se realizo la infografía en </w:t>
      </w:r>
      <w:hyperlink r:id="rId14" w:history="1">
        <w:r w:rsidRPr="004C4F7D">
          <w:rPr>
            <w:rStyle w:val="Hyperlink"/>
            <w:lang w:val="es-MX"/>
          </w:rPr>
          <w:t>https://infograph.venngage.com</w:t>
        </w:r>
      </w:hyperlink>
      <w:r>
        <w:rPr>
          <w:lang w:val="es-MX"/>
        </w:rPr>
        <w:t xml:space="preserve"> por tal motivo para realizar la visualización de esta es necesario ingresar al siguiente link: </w:t>
      </w:r>
      <w:hyperlink r:id="rId15" w:history="1">
        <w:r w:rsidRPr="004C4F7D">
          <w:rPr>
            <w:rStyle w:val="Hyperlink"/>
            <w:lang w:val="es-MX"/>
          </w:rPr>
          <w:t>https://infograph.venngage.com/ps/3AjSegMzmEQ/contaminacin-electromagntica-2020</w:t>
        </w:r>
      </w:hyperlink>
      <w:r>
        <w:rPr>
          <w:lang w:val="es-MX"/>
        </w:rPr>
        <w:t xml:space="preserve"> </w:t>
      </w:r>
    </w:p>
    <w:p w14:paraId="63087F87" w14:textId="77777777" w:rsidR="00C77F9C" w:rsidRPr="00EE3934" w:rsidRDefault="00C77F9C" w:rsidP="00C77F9C">
      <w:pPr>
        <w:pStyle w:val="Heading1"/>
        <w:rPr>
          <w:lang w:val="es-ES"/>
        </w:rPr>
      </w:pPr>
      <w:bookmarkStart w:id="16" w:name="_Toc34596692"/>
      <w:bookmarkStart w:id="17" w:name="_Toc37067752"/>
      <w:r>
        <w:rPr>
          <w:lang w:val="es-ES"/>
        </w:rPr>
        <w:lastRenderedPageBreak/>
        <w:t>Resultados y discu</w:t>
      </w:r>
      <w:r w:rsidRPr="00EE3934">
        <w:rPr>
          <w:lang w:val="es-ES"/>
        </w:rPr>
        <w:t>sión.</w:t>
      </w:r>
      <w:bookmarkEnd w:id="16"/>
      <w:bookmarkEnd w:id="17"/>
      <w:r w:rsidRPr="00EE3934">
        <w:rPr>
          <w:lang w:val="es-ES"/>
        </w:rPr>
        <w:br/>
      </w:r>
    </w:p>
    <w:p w14:paraId="3AE6879C" w14:textId="0AC6B5D6" w:rsidR="00064371" w:rsidRPr="00B4366C" w:rsidRDefault="00C77F9C" w:rsidP="00B4366C">
      <w:pPr>
        <w:spacing w:line="360" w:lineRule="auto"/>
        <w:jc w:val="both"/>
        <w:rPr>
          <w:lang w:val="es-ES"/>
        </w:rPr>
      </w:pPr>
      <w:r w:rsidRPr="006941E5">
        <w:rPr>
          <w:lang w:val="es-ES"/>
        </w:rPr>
        <w:tab/>
      </w:r>
      <w:r w:rsidR="007433D2">
        <w:rPr>
          <w:lang w:val="es-ES"/>
        </w:rPr>
        <w:t>A partir del desarrollo d</w:t>
      </w:r>
      <w:r w:rsidR="00B4366C">
        <w:rPr>
          <w:lang w:val="es-ES"/>
        </w:rPr>
        <w:t>el probl</w:t>
      </w:r>
      <w:r w:rsidR="00D94AA2">
        <w:rPr>
          <w:lang w:val="es-ES"/>
        </w:rPr>
        <w:t>e</w:t>
      </w:r>
      <w:r w:rsidR="00B4366C">
        <w:rPr>
          <w:lang w:val="es-ES"/>
        </w:rPr>
        <w:t>ma</w:t>
      </w:r>
      <w:r w:rsidR="00D94AA2">
        <w:rPr>
          <w:lang w:val="es-ES"/>
        </w:rPr>
        <w:t xml:space="preserve"> se logró </w:t>
      </w:r>
      <w:r w:rsidR="00B4366C" w:rsidRPr="00B4366C">
        <w:rPr>
          <w:lang w:val="es-ES"/>
        </w:rPr>
        <w:t>reconozca la importancia de l</w:t>
      </w:r>
      <w:r w:rsidR="00D94AA2">
        <w:rPr>
          <w:lang w:val="es-ES"/>
        </w:rPr>
        <w:t xml:space="preserve">os dispositivos electromagnéticos </w:t>
      </w:r>
      <w:r w:rsidR="00B4366C" w:rsidRPr="00B4366C">
        <w:rPr>
          <w:lang w:val="es-ES"/>
        </w:rPr>
        <w:t>y</w:t>
      </w:r>
      <w:r w:rsidR="00D94AA2">
        <w:rPr>
          <w:lang w:val="es-ES"/>
        </w:rPr>
        <w:t xml:space="preserve"> </w:t>
      </w:r>
      <w:r w:rsidR="00B4366C" w:rsidRPr="00B4366C">
        <w:rPr>
          <w:lang w:val="es-ES"/>
        </w:rPr>
        <w:t>energía eléctrica</w:t>
      </w:r>
      <w:r w:rsidR="00D94AA2">
        <w:rPr>
          <w:lang w:val="es-ES"/>
        </w:rPr>
        <w:t xml:space="preserve"> considerando </w:t>
      </w:r>
      <w:r w:rsidR="00B4366C" w:rsidRPr="00B4366C">
        <w:rPr>
          <w:lang w:val="es-ES"/>
        </w:rPr>
        <w:t xml:space="preserve">las oportunidades que le han traído al hombre en cuanto a </w:t>
      </w:r>
      <w:r w:rsidR="00D94AA2" w:rsidRPr="00B4366C">
        <w:rPr>
          <w:lang w:val="es-ES"/>
        </w:rPr>
        <w:t>tecnología, pero</w:t>
      </w:r>
      <w:r w:rsidR="00B4366C" w:rsidRPr="00B4366C">
        <w:rPr>
          <w:lang w:val="es-ES"/>
        </w:rPr>
        <w:t xml:space="preserve"> que</w:t>
      </w:r>
      <w:r w:rsidR="00D94AA2">
        <w:rPr>
          <w:lang w:val="es-ES"/>
        </w:rPr>
        <w:t xml:space="preserve"> a su vez</w:t>
      </w:r>
      <w:r w:rsidR="00B4366C" w:rsidRPr="00B4366C">
        <w:rPr>
          <w:lang w:val="es-ES"/>
        </w:rPr>
        <w:t xml:space="preserve"> también han generado procesos de contaminación ambiental. </w:t>
      </w:r>
      <w:r w:rsidR="008F60C3" w:rsidRPr="00C77F9C">
        <w:rPr>
          <w:lang w:val="es-CO"/>
        </w:rPr>
        <w:br w:type="page"/>
      </w:r>
    </w:p>
    <w:bookmarkStart w:id="18" w:name="_Toc37067753" w:displacedByCustomXml="next"/>
    <w:sdt>
      <w:sdtPr>
        <w:rPr>
          <w:b w:val="0"/>
          <w:bCs w:val="0"/>
        </w:rPr>
        <w:id w:val="226962494"/>
        <w:docPartObj>
          <w:docPartGallery w:val="Bibliographies"/>
          <w:docPartUnique/>
        </w:docPartObj>
      </w:sdtPr>
      <w:sdtEndPr/>
      <w:sdtContent>
        <w:p w14:paraId="11D2FEA1" w14:textId="02218632" w:rsidR="00372B97" w:rsidRDefault="00372B97">
          <w:pPr>
            <w:pStyle w:val="Heading1"/>
          </w:pPr>
          <w:proofErr w:type="spellStart"/>
          <w:r>
            <w:t>Referenc</w:t>
          </w:r>
          <w:r w:rsidR="00C96381">
            <w:t>ias</w:t>
          </w:r>
          <w:bookmarkEnd w:id="18"/>
          <w:proofErr w:type="spellEnd"/>
        </w:p>
        <w:sdt>
          <w:sdtPr>
            <w:id w:val="-573587230"/>
            <w:bibliography/>
          </w:sdtPr>
          <w:sdtEndPr/>
          <w:sdtContent>
            <w:p w14:paraId="057EEF8E" w14:textId="77777777" w:rsidR="00CD4060" w:rsidRDefault="00372B97" w:rsidP="00CD4060">
              <w:pPr>
                <w:pStyle w:val="Bibliography"/>
                <w:ind w:left="720" w:hanging="720"/>
                <w:rPr>
                  <w:noProof/>
                </w:rPr>
              </w:pPr>
              <w:r>
                <w:fldChar w:fldCharType="begin"/>
              </w:r>
              <w:r>
                <w:instrText xml:space="preserve"> BIBLIOGRAPHY </w:instrText>
              </w:r>
              <w:r>
                <w:fldChar w:fldCharType="separate"/>
              </w:r>
              <w:r w:rsidR="00CD4060">
                <w:rPr>
                  <w:noProof/>
                </w:rPr>
                <w:t>(n.d.). Retrieved from https://sites.google.com/site/electronicadesdecero/tutoriales/circuitos-serie-y-paralelo</w:t>
              </w:r>
            </w:p>
            <w:p w14:paraId="71B8C3A5" w14:textId="77777777" w:rsidR="00CD4060" w:rsidRDefault="00CD4060" w:rsidP="00CD4060">
              <w:pPr>
                <w:pStyle w:val="Bibliography"/>
                <w:ind w:left="720" w:hanging="720"/>
                <w:rPr>
                  <w:noProof/>
                </w:rPr>
              </w:pPr>
              <w:r>
                <w:rPr>
                  <w:noProof/>
                </w:rPr>
                <w:t>Carlessuria. (n.d.). Retrieved from https://www.carlessuria.com/contaminacion-electromagnetica/</w:t>
              </w:r>
            </w:p>
            <w:p w14:paraId="58367F76" w14:textId="77777777" w:rsidR="00CD4060" w:rsidRPr="00F932AD" w:rsidRDefault="00CD4060" w:rsidP="00CD4060">
              <w:pPr>
                <w:pStyle w:val="Bibliography"/>
                <w:ind w:left="720" w:hanging="720"/>
                <w:rPr>
                  <w:noProof/>
                  <w:lang w:val="es-CO"/>
                </w:rPr>
              </w:pPr>
              <w:r w:rsidRPr="00F932AD">
                <w:rPr>
                  <w:noProof/>
                  <w:lang w:val="es-CO"/>
                </w:rPr>
                <w:t>Fundación vivo sano. (n.d.). Retrieved from https://www.vivosano.org/que-es-contaminacion-electromagnetica/</w:t>
              </w:r>
            </w:p>
            <w:p w14:paraId="3DC4A8B6" w14:textId="77777777" w:rsidR="00CD4060" w:rsidRDefault="00CD4060" w:rsidP="00CD4060">
              <w:pPr>
                <w:pStyle w:val="Bibliography"/>
                <w:ind w:left="720" w:hanging="720"/>
                <w:rPr>
                  <w:noProof/>
                </w:rPr>
              </w:pPr>
              <w:r>
                <w:rPr>
                  <w:noProof/>
                </w:rPr>
                <w:t>World Health Organization. (n.d.). Retrieved from https://www.who.int/peh-emf/about/WhatisEMF/es/index1.html</w:t>
              </w:r>
            </w:p>
            <w:p w14:paraId="667F1BFC" w14:textId="661B0768" w:rsidR="00372B97" w:rsidRDefault="00372B97" w:rsidP="00CD4060">
              <w:r>
                <w:rPr>
                  <w:b/>
                  <w:bCs/>
                  <w:noProof/>
                </w:rPr>
                <w:fldChar w:fldCharType="end"/>
              </w:r>
            </w:p>
          </w:sdtContent>
        </w:sdt>
      </w:sdtContent>
    </w:sdt>
    <w:p w14:paraId="38ED47E9" w14:textId="77777777" w:rsidR="00064371" w:rsidRPr="00C77F9C"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7C760EE" w14:textId="1E8994E1" w:rsidR="007433D2" w:rsidRPr="007433D2" w:rsidRDefault="007433D2" w:rsidP="007433D2">
      <w:pPr>
        <w:rPr>
          <w:lang w:val="es-CO"/>
        </w:rPr>
      </w:pPr>
    </w:p>
    <w:p w14:paraId="08C1A38B" w14:textId="60689766" w:rsidR="00BA4EC5" w:rsidRPr="007433D2" w:rsidRDefault="00BA4EC5" w:rsidP="007433D2">
      <w:pPr>
        <w:rPr>
          <w:lang w:val="es-CO"/>
        </w:rPr>
      </w:pPr>
    </w:p>
    <w:p w14:paraId="01EC8021" w14:textId="77777777" w:rsidR="00064371" w:rsidRPr="007433D2"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62565895" w14:textId="472361F0" w:rsidR="003D63DF" w:rsidRPr="00EE3934" w:rsidRDefault="0013165A" w:rsidP="00064371">
      <w:pPr>
        <w:numPr>
          <w:ilvl w:val="12"/>
          <w:numId w:val="0"/>
        </w:numPr>
        <w:spacing w:line="480" w:lineRule="auto"/>
        <w:ind w:firstLine="720"/>
        <w:rPr>
          <w:lang w:val="es-ES"/>
        </w:rPr>
      </w:pPr>
      <w:r w:rsidRPr="00EE3934">
        <w:rPr>
          <w:lang w:val="es-ES"/>
        </w:rPr>
        <w:t>.</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C407E" w14:textId="77777777" w:rsidR="00A23893" w:rsidRDefault="00A23893">
      <w:r>
        <w:separator/>
      </w:r>
    </w:p>
    <w:p w14:paraId="4D23038E" w14:textId="77777777" w:rsidR="00A23893" w:rsidRDefault="00A23893"/>
  </w:endnote>
  <w:endnote w:type="continuationSeparator" w:id="0">
    <w:p w14:paraId="2E5CBC6D" w14:textId="77777777" w:rsidR="00A23893" w:rsidRDefault="00A23893">
      <w:r>
        <w:continuationSeparator/>
      </w:r>
    </w:p>
    <w:p w14:paraId="36B56D0D" w14:textId="77777777" w:rsidR="00A23893" w:rsidRDefault="00A23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1B53A" w14:textId="77777777" w:rsidR="00A23893" w:rsidRDefault="00A23893">
      <w:r>
        <w:separator/>
      </w:r>
    </w:p>
    <w:p w14:paraId="05624312" w14:textId="77777777" w:rsidR="00A23893" w:rsidRDefault="00A23893"/>
  </w:footnote>
  <w:footnote w:type="continuationSeparator" w:id="0">
    <w:p w14:paraId="7D6F5CB7" w14:textId="77777777" w:rsidR="00A23893" w:rsidRDefault="00A23893">
      <w:r>
        <w:continuationSeparator/>
      </w:r>
    </w:p>
    <w:p w14:paraId="3444C73A" w14:textId="77777777" w:rsidR="00A23893" w:rsidRDefault="00A238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FB00F"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F20BC4"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3205E"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0188">
      <w:rPr>
        <w:rStyle w:val="PageNumber"/>
        <w:noProof/>
      </w:rPr>
      <w:t>1</w:t>
    </w:r>
    <w:r>
      <w:rPr>
        <w:rStyle w:val="PageNumber"/>
      </w:rPr>
      <w:fldChar w:fldCharType="end"/>
    </w:r>
  </w:p>
  <w:p w14:paraId="44FD90E3"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1485A"/>
    <w:multiLevelType w:val="hybridMultilevel"/>
    <w:tmpl w:val="D6AAB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A57B32"/>
    <w:multiLevelType w:val="hybridMultilevel"/>
    <w:tmpl w:val="0F0EF1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CA25CD"/>
    <w:multiLevelType w:val="hybridMultilevel"/>
    <w:tmpl w:val="DB6AEE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5F102524"/>
    <w:multiLevelType w:val="hybridMultilevel"/>
    <w:tmpl w:val="2E0E1A9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646B2F72"/>
    <w:multiLevelType w:val="hybridMultilevel"/>
    <w:tmpl w:val="46941140"/>
    <w:lvl w:ilvl="0" w:tplc="D0A4DA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926FE4"/>
    <w:multiLevelType w:val="hybridMultilevel"/>
    <w:tmpl w:val="8DA2F4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4"/>
  </w:num>
  <w:num w:numId="14">
    <w:abstractNumId w:val="16"/>
  </w:num>
  <w:num w:numId="15">
    <w:abstractNumId w:val="1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1DF4"/>
    <w:rsid w:val="00057004"/>
    <w:rsid w:val="00064371"/>
    <w:rsid w:val="00073443"/>
    <w:rsid w:val="00076A95"/>
    <w:rsid w:val="000A305F"/>
    <w:rsid w:val="000B5C42"/>
    <w:rsid w:val="000B7AF9"/>
    <w:rsid w:val="0010217F"/>
    <w:rsid w:val="0013165A"/>
    <w:rsid w:val="001403DF"/>
    <w:rsid w:val="001542F9"/>
    <w:rsid w:val="00160644"/>
    <w:rsid w:val="001854FB"/>
    <w:rsid w:val="00191988"/>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72B97"/>
    <w:rsid w:val="0038177C"/>
    <w:rsid w:val="00387024"/>
    <w:rsid w:val="003A0357"/>
    <w:rsid w:val="003B7456"/>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00066"/>
    <w:rsid w:val="0052204A"/>
    <w:rsid w:val="005352E0"/>
    <w:rsid w:val="0054576A"/>
    <w:rsid w:val="00546133"/>
    <w:rsid w:val="00546D33"/>
    <w:rsid w:val="00552852"/>
    <w:rsid w:val="00597D3F"/>
    <w:rsid w:val="005A0D69"/>
    <w:rsid w:val="005B2970"/>
    <w:rsid w:val="005B79E9"/>
    <w:rsid w:val="005E4912"/>
    <w:rsid w:val="005E4F4B"/>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3083"/>
    <w:rsid w:val="006C4000"/>
    <w:rsid w:val="006E56E8"/>
    <w:rsid w:val="006F0188"/>
    <w:rsid w:val="007038F6"/>
    <w:rsid w:val="00707877"/>
    <w:rsid w:val="00711200"/>
    <w:rsid w:val="0072397F"/>
    <w:rsid w:val="00731922"/>
    <w:rsid w:val="00731ACB"/>
    <w:rsid w:val="007368AD"/>
    <w:rsid w:val="00736ECA"/>
    <w:rsid w:val="0074133D"/>
    <w:rsid w:val="007433D2"/>
    <w:rsid w:val="0075196D"/>
    <w:rsid w:val="0075558C"/>
    <w:rsid w:val="00755F52"/>
    <w:rsid w:val="00761EFA"/>
    <w:rsid w:val="00764873"/>
    <w:rsid w:val="007778DD"/>
    <w:rsid w:val="007853D9"/>
    <w:rsid w:val="00786803"/>
    <w:rsid w:val="00796693"/>
    <w:rsid w:val="007B75B1"/>
    <w:rsid w:val="007C7591"/>
    <w:rsid w:val="007D5CD5"/>
    <w:rsid w:val="007D6E55"/>
    <w:rsid w:val="007F6AE9"/>
    <w:rsid w:val="00822CF6"/>
    <w:rsid w:val="00827FC3"/>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3695"/>
    <w:rsid w:val="008D589C"/>
    <w:rsid w:val="008E7085"/>
    <w:rsid w:val="008F60C3"/>
    <w:rsid w:val="00910AE4"/>
    <w:rsid w:val="0091262E"/>
    <w:rsid w:val="00916426"/>
    <w:rsid w:val="009215BC"/>
    <w:rsid w:val="00922000"/>
    <w:rsid w:val="0093163E"/>
    <w:rsid w:val="00936436"/>
    <w:rsid w:val="00966BAC"/>
    <w:rsid w:val="0099355C"/>
    <w:rsid w:val="00996A58"/>
    <w:rsid w:val="009A2ABE"/>
    <w:rsid w:val="009A2C89"/>
    <w:rsid w:val="009A3DF3"/>
    <w:rsid w:val="009A6A2F"/>
    <w:rsid w:val="009C755C"/>
    <w:rsid w:val="009C780F"/>
    <w:rsid w:val="009E1A69"/>
    <w:rsid w:val="009F2C63"/>
    <w:rsid w:val="00A122B9"/>
    <w:rsid w:val="00A23893"/>
    <w:rsid w:val="00A27EC0"/>
    <w:rsid w:val="00A34F5F"/>
    <w:rsid w:val="00A46A68"/>
    <w:rsid w:val="00A50EE9"/>
    <w:rsid w:val="00A55067"/>
    <w:rsid w:val="00A84FD9"/>
    <w:rsid w:val="00A86F48"/>
    <w:rsid w:val="00AB19D7"/>
    <w:rsid w:val="00AB5F06"/>
    <w:rsid w:val="00AB7834"/>
    <w:rsid w:val="00AD0A33"/>
    <w:rsid w:val="00B07524"/>
    <w:rsid w:val="00B33BC6"/>
    <w:rsid w:val="00B35B7C"/>
    <w:rsid w:val="00B4366C"/>
    <w:rsid w:val="00B53C15"/>
    <w:rsid w:val="00B74679"/>
    <w:rsid w:val="00BA4EC5"/>
    <w:rsid w:val="00BB3B3F"/>
    <w:rsid w:val="00BC66B3"/>
    <w:rsid w:val="00BD2F07"/>
    <w:rsid w:val="00BD3522"/>
    <w:rsid w:val="00BD43E6"/>
    <w:rsid w:val="00BE3167"/>
    <w:rsid w:val="00C00EF4"/>
    <w:rsid w:val="00C0799A"/>
    <w:rsid w:val="00C10875"/>
    <w:rsid w:val="00C11D0D"/>
    <w:rsid w:val="00C509C3"/>
    <w:rsid w:val="00C62680"/>
    <w:rsid w:val="00C65EFC"/>
    <w:rsid w:val="00C70EAE"/>
    <w:rsid w:val="00C77F9C"/>
    <w:rsid w:val="00C83B65"/>
    <w:rsid w:val="00C95439"/>
    <w:rsid w:val="00C96381"/>
    <w:rsid w:val="00CB1E5D"/>
    <w:rsid w:val="00CC29D2"/>
    <w:rsid w:val="00CD4060"/>
    <w:rsid w:val="00CD50B5"/>
    <w:rsid w:val="00CD73A9"/>
    <w:rsid w:val="00CE4608"/>
    <w:rsid w:val="00D067C3"/>
    <w:rsid w:val="00D06F12"/>
    <w:rsid w:val="00D21EF3"/>
    <w:rsid w:val="00D46790"/>
    <w:rsid w:val="00D62420"/>
    <w:rsid w:val="00D63A7E"/>
    <w:rsid w:val="00D6661F"/>
    <w:rsid w:val="00D70B75"/>
    <w:rsid w:val="00D91C27"/>
    <w:rsid w:val="00D947E3"/>
    <w:rsid w:val="00D94AA2"/>
    <w:rsid w:val="00DA21E8"/>
    <w:rsid w:val="00DB3A67"/>
    <w:rsid w:val="00DC5925"/>
    <w:rsid w:val="00DC60FA"/>
    <w:rsid w:val="00DE23AF"/>
    <w:rsid w:val="00E14598"/>
    <w:rsid w:val="00E17018"/>
    <w:rsid w:val="00E17598"/>
    <w:rsid w:val="00E603D9"/>
    <w:rsid w:val="00E935E5"/>
    <w:rsid w:val="00EA5199"/>
    <w:rsid w:val="00EB045B"/>
    <w:rsid w:val="00EB21D3"/>
    <w:rsid w:val="00EB44DF"/>
    <w:rsid w:val="00EC0568"/>
    <w:rsid w:val="00ED7A05"/>
    <w:rsid w:val="00EE334C"/>
    <w:rsid w:val="00EE3934"/>
    <w:rsid w:val="00F02153"/>
    <w:rsid w:val="00F15675"/>
    <w:rsid w:val="00F21250"/>
    <w:rsid w:val="00F2398D"/>
    <w:rsid w:val="00F54047"/>
    <w:rsid w:val="00F634A3"/>
    <w:rsid w:val="00F667F6"/>
    <w:rsid w:val="00F710F9"/>
    <w:rsid w:val="00F86260"/>
    <w:rsid w:val="00F87F40"/>
    <w:rsid w:val="00F920F6"/>
    <w:rsid w:val="00F932AD"/>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F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uiPriority w:val="9"/>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E935E5"/>
    <w:pPr>
      <w:spacing w:before="120" w:after="120" w:line="480" w:lineRule="auto"/>
    </w:pPr>
    <w:rPr>
      <w:bCs/>
      <w:i/>
      <w:sz w:val="20"/>
      <w:szCs w:val="20"/>
    </w:r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uiPriority w:val="9"/>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ListParagraph">
    <w:name w:val="List Paragraph"/>
    <w:basedOn w:val="Normal"/>
    <w:uiPriority w:val="34"/>
    <w:qFormat/>
    <w:rsid w:val="001403DF"/>
    <w:pPr>
      <w:spacing w:after="160" w:line="259" w:lineRule="auto"/>
      <w:ind w:left="720"/>
      <w:contextualSpacing/>
    </w:pPr>
    <w:rPr>
      <w:rFonts w:asciiTheme="minorHAnsi" w:eastAsiaTheme="minorHAnsi" w:hAnsiTheme="minorHAnsi" w:cstheme="minorBidi"/>
      <w:sz w:val="22"/>
      <w:szCs w:val="22"/>
      <w:lang w:val="es-CO"/>
    </w:rPr>
  </w:style>
  <w:style w:type="table" w:customStyle="1" w:styleId="TableGrid1">
    <w:name w:val="Table Grid1"/>
    <w:basedOn w:val="TableNormal"/>
    <w:next w:val="TableGrid"/>
    <w:uiPriority w:val="39"/>
    <w:rsid w:val="00BE316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E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4FD9"/>
    <w:rPr>
      <w:color w:val="605E5C"/>
      <w:shd w:val="clear" w:color="auto" w:fill="E1DFDD"/>
    </w:rPr>
  </w:style>
  <w:style w:type="paragraph" w:styleId="Bibliography">
    <w:name w:val="Bibliography"/>
    <w:basedOn w:val="Normal"/>
    <w:next w:val="Normal"/>
    <w:uiPriority w:val="37"/>
    <w:unhideWhenUsed/>
    <w:rsid w:val="00BA4EC5"/>
  </w:style>
  <w:style w:type="paragraph" w:styleId="FootnoteText">
    <w:name w:val="footnote text"/>
    <w:basedOn w:val="Normal"/>
    <w:link w:val="FootnoteTextChar"/>
    <w:semiHidden/>
    <w:unhideWhenUsed/>
    <w:rsid w:val="00372B97"/>
    <w:rPr>
      <w:sz w:val="20"/>
      <w:szCs w:val="20"/>
    </w:rPr>
  </w:style>
  <w:style w:type="character" w:customStyle="1" w:styleId="FootnoteTextChar">
    <w:name w:val="Footnote Text Char"/>
    <w:basedOn w:val="DefaultParagraphFont"/>
    <w:link w:val="FootnoteText"/>
    <w:semiHidden/>
    <w:rsid w:val="00372B97"/>
    <w:rPr>
      <w:lang w:val="en-US" w:eastAsia="en-US"/>
    </w:rPr>
  </w:style>
  <w:style w:type="character" w:styleId="FootnoteReference">
    <w:name w:val="footnote reference"/>
    <w:basedOn w:val="DefaultParagraphFont"/>
    <w:semiHidden/>
    <w:unhideWhenUsed/>
    <w:rsid w:val="00372B97"/>
    <w:rPr>
      <w:vertAlign w:val="superscript"/>
    </w:rPr>
  </w:style>
  <w:style w:type="character" w:styleId="FollowedHyperlink">
    <w:name w:val="FollowedHyperlink"/>
    <w:basedOn w:val="DefaultParagraphFont"/>
    <w:semiHidden/>
    <w:unhideWhenUsed/>
    <w:rsid w:val="00EB2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5768">
      <w:bodyDiv w:val="1"/>
      <w:marLeft w:val="0"/>
      <w:marRight w:val="0"/>
      <w:marTop w:val="0"/>
      <w:marBottom w:val="0"/>
      <w:divBdr>
        <w:top w:val="none" w:sz="0" w:space="0" w:color="auto"/>
        <w:left w:val="none" w:sz="0" w:space="0" w:color="auto"/>
        <w:bottom w:val="none" w:sz="0" w:space="0" w:color="auto"/>
        <w:right w:val="none" w:sz="0" w:space="0" w:color="auto"/>
      </w:divBdr>
    </w:div>
    <w:div w:id="97221365">
      <w:bodyDiv w:val="1"/>
      <w:marLeft w:val="0"/>
      <w:marRight w:val="0"/>
      <w:marTop w:val="0"/>
      <w:marBottom w:val="0"/>
      <w:divBdr>
        <w:top w:val="none" w:sz="0" w:space="0" w:color="auto"/>
        <w:left w:val="none" w:sz="0" w:space="0" w:color="auto"/>
        <w:bottom w:val="none" w:sz="0" w:space="0" w:color="auto"/>
        <w:right w:val="none" w:sz="0" w:space="0" w:color="auto"/>
      </w:divBdr>
    </w:div>
    <w:div w:id="128672317">
      <w:bodyDiv w:val="1"/>
      <w:marLeft w:val="0"/>
      <w:marRight w:val="0"/>
      <w:marTop w:val="0"/>
      <w:marBottom w:val="0"/>
      <w:divBdr>
        <w:top w:val="none" w:sz="0" w:space="0" w:color="auto"/>
        <w:left w:val="none" w:sz="0" w:space="0" w:color="auto"/>
        <w:bottom w:val="none" w:sz="0" w:space="0" w:color="auto"/>
        <w:right w:val="none" w:sz="0" w:space="0" w:color="auto"/>
      </w:divBdr>
    </w:div>
    <w:div w:id="146825495">
      <w:bodyDiv w:val="1"/>
      <w:marLeft w:val="0"/>
      <w:marRight w:val="0"/>
      <w:marTop w:val="0"/>
      <w:marBottom w:val="0"/>
      <w:divBdr>
        <w:top w:val="none" w:sz="0" w:space="0" w:color="auto"/>
        <w:left w:val="none" w:sz="0" w:space="0" w:color="auto"/>
        <w:bottom w:val="none" w:sz="0" w:space="0" w:color="auto"/>
        <w:right w:val="none" w:sz="0" w:space="0" w:color="auto"/>
      </w:divBdr>
    </w:div>
    <w:div w:id="159543261">
      <w:bodyDiv w:val="1"/>
      <w:marLeft w:val="0"/>
      <w:marRight w:val="0"/>
      <w:marTop w:val="0"/>
      <w:marBottom w:val="0"/>
      <w:divBdr>
        <w:top w:val="none" w:sz="0" w:space="0" w:color="auto"/>
        <w:left w:val="none" w:sz="0" w:space="0" w:color="auto"/>
        <w:bottom w:val="none" w:sz="0" w:space="0" w:color="auto"/>
        <w:right w:val="none" w:sz="0" w:space="0" w:color="auto"/>
      </w:divBdr>
    </w:div>
    <w:div w:id="259484718">
      <w:bodyDiv w:val="1"/>
      <w:marLeft w:val="0"/>
      <w:marRight w:val="0"/>
      <w:marTop w:val="0"/>
      <w:marBottom w:val="0"/>
      <w:divBdr>
        <w:top w:val="none" w:sz="0" w:space="0" w:color="auto"/>
        <w:left w:val="none" w:sz="0" w:space="0" w:color="auto"/>
        <w:bottom w:val="none" w:sz="0" w:space="0" w:color="auto"/>
        <w:right w:val="none" w:sz="0" w:space="0" w:color="auto"/>
      </w:divBdr>
    </w:div>
    <w:div w:id="331378207">
      <w:bodyDiv w:val="1"/>
      <w:marLeft w:val="0"/>
      <w:marRight w:val="0"/>
      <w:marTop w:val="0"/>
      <w:marBottom w:val="0"/>
      <w:divBdr>
        <w:top w:val="none" w:sz="0" w:space="0" w:color="auto"/>
        <w:left w:val="none" w:sz="0" w:space="0" w:color="auto"/>
        <w:bottom w:val="none" w:sz="0" w:space="0" w:color="auto"/>
        <w:right w:val="none" w:sz="0" w:space="0" w:color="auto"/>
      </w:divBdr>
    </w:div>
    <w:div w:id="345131131">
      <w:bodyDiv w:val="1"/>
      <w:marLeft w:val="0"/>
      <w:marRight w:val="0"/>
      <w:marTop w:val="0"/>
      <w:marBottom w:val="0"/>
      <w:divBdr>
        <w:top w:val="none" w:sz="0" w:space="0" w:color="auto"/>
        <w:left w:val="none" w:sz="0" w:space="0" w:color="auto"/>
        <w:bottom w:val="none" w:sz="0" w:space="0" w:color="auto"/>
        <w:right w:val="none" w:sz="0" w:space="0" w:color="auto"/>
      </w:divBdr>
    </w:div>
    <w:div w:id="347559647">
      <w:bodyDiv w:val="1"/>
      <w:marLeft w:val="0"/>
      <w:marRight w:val="0"/>
      <w:marTop w:val="0"/>
      <w:marBottom w:val="0"/>
      <w:divBdr>
        <w:top w:val="none" w:sz="0" w:space="0" w:color="auto"/>
        <w:left w:val="none" w:sz="0" w:space="0" w:color="auto"/>
        <w:bottom w:val="none" w:sz="0" w:space="0" w:color="auto"/>
        <w:right w:val="none" w:sz="0" w:space="0" w:color="auto"/>
      </w:divBdr>
    </w:div>
    <w:div w:id="396902487">
      <w:bodyDiv w:val="1"/>
      <w:marLeft w:val="0"/>
      <w:marRight w:val="0"/>
      <w:marTop w:val="0"/>
      <w:marBottom w:val="0"/>
      <w:divBdr>
        <w:top w:val="none" w:sz="0" w:space="0" w:color="auto"/>
        <w:left w:val="none" w:sz="0" w:space="0" w:color="auto"/>
        <w:bottom w:val="none" w:sz="0" w:space="0" w:color="auto"/>
        <w:right w:val="none" w:sz="0" w:space="0" w:color="auto"/>
      </w:divBdr>
    </w:div>
    <w:div w:id="532496094">
      <w:bodyDiv w:val="1"/>
      <w:marLeft w:val="0"/>
      <w:marRight w:val="0"/>
      <w:marTop w:val="0"/>
      <w:marBottom w:val="0"/>
      <w:divBdr>
        <w:top w:val="none" w:sz="0" w:space="0" w:color="auto"/>
        <w:left w:val="none" w:sz="0" w:space="0" w:color="auto"/>
        <w:bottom w:val="none" w:sz="0" w:space="0" w:color="auto"/>
        <w:right w:val="none" w:sz="0" w:space="0" w:color="auto"/>
      </w:divBdr>
    </w:div>
    <w:div w:id="55851928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64631596">
      <w:bodyDiv w:val="1"/>
      <w:marLeft w:val="0"/>
      <w:marRight w:val="0"/>
      <w:marTop w:val="0"/>
      <w:marBottom w:val="0"/>
      <w:divBdr>
        <w:top w:val="none" w:sz="0" w:space="0" w:color="auto"/>
        <w:left w:val="none" w:sz="0" w:space="0" w:color="auto"/>
        <w:bottom w:val="none" w:sz="0" w:space="0" w:color="auto"/>
        <w:right w:val="none" w:sz="0" w:space="0" w:color="auto"/>
      </w:divBdr>
    </w:div>
    <w:div w:id="683749502">
      <w:bodyDiv w:val="1"/>
      <w:marLeft w:val="0"/>
      <w:marRight w:val="0"/>
      <w:marTop w:val="0"/>
      <w:marBottom w:val="0"/>
      <w:divBdr>
        <w:top w:val="none" w:sz="0" w:space="0" w:color="auto"/>
        <w:left w:val="none" w:sz="0" w:space="0" w:color="auto"/>
        <w:bottom w:val="none" w:sz="0" w:space="0" w:color="auto"/>
        <w:right w:val="none" w:sz="0" w:space="0" w:color="auto"/>
      </w:divBdr>
    </w:div>
    <w:div w:id="694306948">
      <w:bodyDiv w:val="1"/>
      <w:marLeft w:val="0"/>
      <w:marRight w:val="0"/>
      <w:marTop w:val="0"/>
      <w:marBottom w:val="0"/>
      <w:divBdr>
        <w:top w:val="none" w:sz="0" w:space="0" w:color="auto"/>
        <w:left w:val="none" w:sz="0" w:space="0" w:color="auto"/>
        <w:bottom w:val="none" w:sz="0" w:space="0" w:color="auto"/>
        <w:right w:val="none" w:sz="0" w:space="0" w:color="auto"/>
      </w:divBdr>
    </w:div>
    <w:div w:id="703750809">
      <w:bodyDiv w:val="1"/>
      <w:marLeft w:val="0"/>
      <w:marRight w:val="0"/>
      <w:marTop w:val="0"/>
      <w:marBottom w:val="0"/>
      <w:divBdr>
        <w:top w:val="none" w:sz="0" w:space="0" w:color="auto"/>
        <w:left w:val="none" w:sz="0" w:space="0" w:color="auto"/>
        <w:bottom w:val="none" w:sz="0" w:space="0" w:color="auto"/>
        <w:right w:val="none" w:sz="0" w:space="0" w:color="auto"/>
      </w:divBdr>
    </w:div>
    <w:div w:id="895580545">
      <w:bodyDiv w:val="1"/>
      <w:marLeft w:val="0"/>
      <w:marRight w:val="0"/>
      <w:marTop w:val="0"/>
      <w:marBottom w:val="0"/>
      <w:divBdr>
        <w:top w:val="none" w:sz="0" w:space="0" w:color="auto"/>
        <w:left w:val="none" w:sz="0" w:space="0" w:color="auto"/>
        <w:bottom w:val="none" w:sz="0" w:space="0" w:color="auto"/>
        <w:right w:val="none" w:sz="0" w:space="0" w:color="auto"/>
      </w:divBdr>
    </w:div>
    <w:div w:id="970786336">
      <w:bodyDiv w:val="1"/>
      <w:marLeft w:val="0"/>
      <w:marRight w:val="0"/>
      <w:marTop w:val="0"/>
      <w:marBottom w:val="0"/>
      <w:divBdr>
        <w:top w:val="none" w:sz="0" w:space="0" w:color="auto"/>
        <w:left w:val="none" w:sz="0" w:space="0" w:color="auto"/>
        <w:bottom w:val="none" w:sz="0" w:space="0" w:color="auto"/>
        <w:right w:val="none" w:sz="0" w:space="0" w:color="auto"/>
      </w:divBdr>
    </w:div>
    <w:div w:id="1093018278">
      <w:bodyDiv w:val="1"/>
      <w:marLeft w:val="0"/>
      <w:marRight w:val="0"/>
      <w:marTop w:val="0"/>
      <w:marBottom w:val="0"/>
      <w:divBdr>
        <w:top w:val="none" w:sz="0" w:space="0" w:color="auto"/>
        <w:left w:val="none" w:sz="0" w:space="0" w:color="auto"/>
        <w:bottom w:val="none" w:sz="0" w:space="0" w:color="auto"/>
        <w:right w:val="none" w:sz="0" w:space="0" w:color="auto"/>
      </w:divBdr>
    </w:div>
    <w:div w:id="1193611224">
      <w:bodyDiv w:val="1"/>
      <w:marLeft w:val="0"/>
      <w:marRight w:val="0"/>
      <w:marTop w:val="0"/>
      <w:marBottom w:val="0"/>
      <w:divBdr>
        <w:top w:val="none" w:sz="0" w:space="0" w:color="auto"/>
        <w:left w:val="none" w:sz="0" w:space="0" w:color="auto"/>
        <w:bottom w:val="none" w:sz="0" w:space="0" w:color="auto"/>
        <w:right w:val="none" w:sz="0" w:space="0" w:color="auto"/>
      </w:divBdr>
    </w:div>
    <w:div w:id="1206870285">
      <w:bodyDiv w:val="1"/>
      <w:marLeft w:val="0"/>
      <w:marRight w:val="0"/>
      <w:marTop w:val="0"/>
      <w:marBottom w:val="0"/>
      <w:divBdr>
        <w:top w:val="none" w:sz="0" w:space="0" w:color="auto"/>
        <w:left w:val="none" w:sz="0" w:space="0" w:color="auto"/>
        <w:bottom w:val="none" w:sz="0" w:space="0" w:color="auto"/>
        <w:right w:val="none" w:sz="0" w:space="0" w:color="auto"/>
      </w:divBdr>
    </w:div>
    <w:div w:id="1324164190">
      <w:bodyDiv w:val="1"/>
      <w:marLeft w:val="0"/>
      <w:marRight w:val="0"/>
      <w:marTop w:val="0"/>
      <w:marBottom w:val="0"/>
      <w:divBdr>
        <w:top w:val="none" w:sz="0" w:space="0" w:color="auto"/>
        <w:left w:val="none" w:sz="0" w:space="0" w:color="auto"/>
        <w:bottom w:val="none" w:sz="0" w:space="0" w:color="auto"/>
        <w:right w:val="none" w:sz="0" w:space="0" w:color="auto"/>
      </w:divBdr>
    </w:div>
    <w:div w:id="1398286577">
      <w:bodyDiv w:val="1"/>
      <w:marLeft w:val="0"/>
      <w:marRight w:val="0"/>
      <w:marTop w:val="0"/>
      <w:marBottom w:val="0"/>
      <w:divBdr>
        <w:top w:val="none" w:sz="0" w:space="0" w:color="auto"/>
        <w:left w:val="none" w:sz="0" w:space="0" w:color="auto"/>
        <w:bottom w:val="none" w:sz="0" w:space="0" w:color="auto"/>
        <w:right w:val="none" w:sz="0" w:space="0" w:color="auto"/>
      </w:divBdr>
    </w:div>
    <w:div w:id="1430858850">
      <w:bodyDiv w:val="1"/>
      <w:marLeft w:val="0"/>
      <w:marRight w:val="0"/>
      <w:marTop w:val="0"/>
      <w:marBottom w:val="0"/>
      <w:divBdr>
        <w:top w:val="none" w:sz="0" w:space="0" w:color="auto"/>
        <w:left w:val="none" w:sz="0" w:space="0" w:color="auto"/>
        <w:bottom w:val="none" w:sz="0" w:space="0" w:color="auto"/>
        <w:right w:val="none" w:sz="0" w:space="0" w:color="auto"/>
      </w:divBdr>
    </w:div>
    <w:div w:id="1442535370">
      <w:bodyDiv w:val="1"/>
      <w:marLeft w:val="0"/>
      <w:marRight w:val="0"/>
      <w:marTop w:val="0"/>
      <w:marBottom w:val="0"/>
      <w:divBdr>
        <w:top w:val="none" w:sz="0" w:space="0" w:color="auto"/>
        <w:left w:val="none" w:sz="0" w:space="0" w:color="auto"/>
        <w:bottom w:val="none" w:sz="0" w:space="0" w:color="auto"/>
        <w:right w:val="none" w:sz="0" w:space="0" w:color="auto"/>
      </w:divBdr>
    </w:div>
    <w:div w:id="1463764132">
      <w:bodyDiv w:val="1"/>
      <w:marLeft w:val="0"/>
      <w:marRight w:val="0"/>
      <w:marTop w:val="0"/>
      <w:marBottom w:val="0"/>
      <w:divBdr>
        <w:top w:val="none" w:sz="0" w:space="0" w:color="auto"/>
        <w:left w:val="none" w:sz="0" w:space="0" w:color="auto"/>
        <w:bottom w:val="none" w:sz="0" w:space="0" w:color="auto"/>
        <w:right w:val="none" w:sz="0" w:space="0" w:color="auto"/>
      </w:divBdr>
    </w:div>
    <w:div w:id="1630432006">
      <w:bodyDiv w:val="1"/>
      <w:marLeft w:val="0"/>
      <w:marRight w:val="0"/>
      <w:marTop w:val="0"/>
      <w:marBottom w:val="0"/>
      <w:divBdr>
        <w:top w:val="none" w:sz="0" w:space="0" w:color="auto"/>
        <w:left w:val="none" w:sz="0" w:space="0" w:color="auto"/>
        <w:bottom w:val="none" w:sz="0" w:space="0" w:color="auto"/>
        <w:right w:val="none" w:sz="0" w:space="0" w:color="auto"/>
      </w:divBdr>
    </w:div>
    <w:div w:id="1635019850">
      <w:bodyDiv w:val="1"/>
      <w:marLeft w:val="0"/>
      <w:marRight w:val="0"/>
      <w:marTop w:val="0"/>
      <w:marBottom w:val="0"/>
      <w:divBdr>
        <w:top w:val="none" w:sz="0" w:space="0" w:color="auto"/>
        <w:left w:val="none" w:sz="0" w:space="0" w:color="auto"/>
        <w:bottom w:val="none" w:sz="0" w:space="0" w:color="auto"/>
        <w:right w:val="none" w:sz="0" w:space="0" w:color="auto"/>
      </w:divBdr>
    </w:div>
    <w:div w:id="1636762439">
      <w:bodyDiv w:val="1"/>
      <w:marLeft w:val="0"/>
      <w:marRight w:val="0"/>
      <w:marTop w:val="0"/>
      <w:marBottom w:val="0"/>
      <w:divBdr>
        <w:top w:val="none" w:sz="0" w:space="0" w:color="auto"/>
        <w:left w:val="none" w:sz="0" w:space="0" w:color="auto"/>
        <w:bottom w:val="none" w:sz="0" w:space="0" w:color="auto"/>
        <w:right w:val="none" w:sz="0" w:space="0" w:color="auto"/>
      </w:divBdr>
    </w:div>
    <w:div w:id="1639455794">
      <w:bodyDiv w:val="1"/>
      <w:marLeft w:val="0"/>
      <w:marRight w:val="0"/>
      <w:marTop w:val="0"/>
      <w:marBottom w:val="0"/>
      <w:divBdr>
        <w:top w:val="none" w:sz="0" w:space="0" w:color="auto"/>
        <w:left w:val="none" w:sz="0" w:space="0" w:color="auto"/>
        <w:bottom w:val="none" w:sz="0" w:space="0" w:color="auto"/>
        <w:right w:val="none" w:sz="0" w:space="0" w:color="auto"/>
      </w:divBdr>
    </w:div>
    <w:div w:id="1785728750">
      <w:bodyDiv w:val="1"/>
      <w:marLeft w:val="0"/>
      <w:marRight w:val="0"/>
      <w:marTop w:val="0"/>
      <w:marBottom w:val="0"/>
      <w:divBdr>
        <w:top w:val="none" w:sz="0" w:space="0" w:color="auto"/>
        <w:left w:val="none" w:sz="0" w:space="0" w:color="auto"/>
        <w:bottom w:val="none" w:sz="0" w:space="0" w:color="auto"/>
        <w:right w:val="none" w:sz="0" w:space="0" w:color="auto"/>
      </w:divBdr>
    </w:div>
    <w:div w:id="1810443001">
      <w:bodyDiv w:val="1"/>
      <w:marLeft w:val="0"/>
      <w:marRight w:val="0"/>
      <w:marTop w:val="0"/>
      <w:marBottom w:val="0"/>
      <w:divBdr>
        <w:top w:val="none" w:sz="0" w:space="0" w:color="auto"/>
        <w:left w:val="none" w:sz="0" w:space="0" w:color="auto"/>
        <w:bottom w:val="none" w:sz="0" w:space="0" w:color="auto"/>
        <w:right w:val="none" w:sz="0" w:space="0" w:color="auto"/>
      </w:divBdr>
    </w:div>
    <w:div w:id="1864396408">
      <w:bodyDiv w:val="1"/>
      <w:marLeft w:val="0"/>
      <w:marRight w:val="0"/>
      <w:marTop w:val="0"/>
      <w:marBottom w:val="0"/>
      <w:divBdr>
        <w:top w:val="none" w:sz="0" w:space="0" w:color="auto"/>
        <w:left w:val="none" w:sz="0" w:space="0" w:color="auto"/>
        <w:bottom w:val="none" w:sz="0" w:space="0" w:color="auto"/>
        <w:right w:val="none" w:sz="0" w:space="0" w:color="auto"/>
      </w:divBdr>
    </w:div>
    <w:div w:id="1933004786">
      <w:bodyDiv w:val="1"/>
      <w:marLeft w:val="0"/>
      <w:marRight w:val="0"/>
      <w:marTop w:val="0"/>
      <w:marBottom w:val="0"/>
      <w:divBdr>
        <w:top w:val="none" w:sz="0" w:space="0" w:color="auto"/>
        <w:left w:val="none" w:sz="0" w:space="0" w:color="auto"/>
        <w:bottom w:val="none" w:sz="0" w:space="0" w:color="auto"/>
        <w:right w:val="none" w:sz="0" w:space="0" w:color="auto"/>
      </w:divBdr>
    </w:div>
    <w:div w:id="1959408123">
      <w:bodyDiv w:val="1"/>
      <w:marLeft w:val="0"/>
      <w:marRight w:val="0"/>
      <w:marTop w:val="0"/>
      <w:marBottom w:val="0"/>
      <w:divBdr>
        <w:top w:val="none" w:sz="0" w:space="0" w:color="auto"/>
        <w:left w:val="none" w:sz="0" w:space="0" w:color="auto"/>
        <w:bottom w:val="none" w:sz="0" w:space="0" w:color="auto"/>
        <w:right w:val="none" w:sz="0" w:space="0" w:color="auto"/>
      </w:divBdr>
    </w:div>
    <w:div w:id="1993218328">
      <w:bodyDiv w:val="1"/>
      <w:marLeft w:val="0"/>
      <w:marRight w:val="0"/>
      <w:marTop w:val="0"/>
      <w:marBottom w:val="0"/>
      <w:divBdr>
        <w:top w:val="none" w:sz="0" w:space="0" w:color="auto"/>
        <w:left w:val="none" w:sz="0" w:space="0" w:color="auto"/>
        <w:bottom w:val="none" w:sz="0" w:space="0" w:color="auto"/>
        <w:right w:val="none" w:sz="0" w:space="0" w:color="auto"/>
      </w:divBdr>
    </w:div>
    <w:div w:id="1994213592">
      <w:bodyDiv w:val="1"/>
      <w:marLeft w:val="0"/>
      <w:marRight w:val="0"/>
      <w:marTop w:val="0"/>
      <w:marBottom w:val="0"/>
      <w:divBdr>
        <w:top w:val="none" w:sz="0" w:space="0" w:color="auto"/>
        <w:left w:val="none" w:sz="0" w:space="0" w:color="auto"/>
        <w:bottom w:val="none" w:sz="0" w:space="0" w:color="auto"/>
        <w:right w:val="none" w:sz="0" w:space="0" w:color="auto"/>
      </w:divBdr>
    </w:div>
    <w:div w:id="199814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infograph.venngage.com/ps/3AjSegMzmEQ/contaminacin-electromagntica-2020"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nfograph.vennga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htt8</b:Tag>
    <b:SourceType>InternetSite</b:SourceType>
    <b:Guid>{AEBCF5B5-4F01-4984-A551-08405955E2CC}</b:Guid>
    <b:URL>https://sites.google.com/site/electronicadesdecero/tutoriales/circuitos-serie-y-paralelo</b:URL>
    <b:RefOrder>4</b:RefOrder>
  </b:Source>
  <b:Source>
    <b:Tag>Fun</b:Tag>
    <b:SourceType>InternetSite</b:SourceType>
    <b:Guid>{39CE138B-B3CC-412D-A648-958DC0D8F5EA}</b:Guid>
    <b:Author>
      <b:Author>
        <b:Corporate>Fundación vivo sano</b:Corporate>
      </b:Author>
    </b:Author>
    <b:URL>https://www.vivosano.org/que-es-contaminacion-electromagnetica/</b:URL>
    <b:RefOrder>1</b:RefOrder>
  </b:Source>
  <b:Source>
    <b:Tag>Car</b:Tag>
    <b:SourceType>InternetSite</b:SourceType>
    <b:Guid>{D5AE7F85-40D7-4B25-B87B-48F4457E7501}</b:Guid>
    <b:Author>
      <b:Author>
        <b:Corporate>Carlessuria</b:Corporate>
      </b:Author>
    </b:Author>
    <b:URL>https://www.carlessuria.com/contaminacion-electromagnetica/</b:URL>
    <b:RefOrder>2</b:RefOrder>
  </b:Source>
  <b:Source>
    <b:Tag>Wor</b:Tag>
    <b:SourceType>InternetSite</b:SourceType>
    <b:Guid>{BEC977A4-45D2-4D90-A754-F18B8565789C}</b:Guid>
    <b:Author>
      <b:Author>
        <b:Corporate>World Health Organization</b:Corporate>
      </b:Author>
    </b:Author>
    <b:URL>https://www.who.int/peh-emf/about/WhatisEMF/es/index1.html</b:URL>
    <b:RefOrder>3</b:RefOrder>
  </b:Source>
</b:Sources>
</file>

<file path=customXml/itemProps1.xml><?xml version="1.0" encoding="utf-8"?>
<ds:datastoreItem xmlns:ds="http://schemas.openxmlformats.org/officeDocument/2006/customXml" ds:itemID="{41322761-8FC0-4FCC-9831-CB39FADD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1342</Words>
  <Characters>7384</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8709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2020-03-10T02:53:00Z</dcterms:created>
  <dcterms:modified xsi:type="dcterms:W3CDTF">2020-04-06T17:15:00Z</dcterms:modified>
</cp:coreProperties>
</file>