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09E6" w14:textId="77777777" w:rsidR="008163F9" w:rsidRDefault="008163F9" w:rsidP="0056546D">
      <w:pPr>
        <w:jc w:val="center"/>
      </w:pPr>
    </w:p>
    <w:p w14:paraId="1C957453" w14:textId="64B12A1A" w:rsidR="008A2F4A" w:rsidRDefault="008A2F4A" w:rsidP="0056546D">
      <w:pPr>
        <w:jc w:val="center"/>
      </w:pPr>
      <w:r>
        <w:t>Artificial Intelligence and Copyright</w:t>
      </w:r>
    </w:p>
    <w:p w14:paraId="0E8A7A84" w14:textId="0E6AEEAF" w:rsidR="008A2F4A" w:rsidRDefault="008A2F4A" w:rsidP="0056546D">
      <w:pPr>
        <w:jc w:val="center"/>
      </w:pPr>
      <w:r>
        <w:t>Notice of Inquiry and Request for Comments</w:t>
      </w:r>
    </w:p>
    <w:p w14:paraId="158A35B5" w14:textId="5E1F45C3" w:rsidR="008A2F4A" w:rsidRDefault="008A2F4A" w:rsidP="0056546D">
      <w:pPr>
        <w:jc w:val="center"/>
      </w:pPr>
      <w:r>
        <w:t xml:space="preserve">(Docket No. </w:t>
      </w:r>
      <w:r w:rsidR="0056546D">
        <w:t>2023-6)</w:t>
      </w:r>
    </w:p>
    <w:p w14:paraId="332E92A1" w14:textId="77777777" w:rsidR="0056546D" w:rsidRDefault="0056546D" w:rsidP="0056546D">
      <w:pPr>
        <w:jc w:val="center"/>
      </w:pPr>
    </w:p>
    <w:p w14:paraId="29A9989B" w14:textId="65024450" w:rsidR="00F472CC" w:rsidRDefault="005748EE">
      <w:r>
        <w:tab/>
        <w:t xml:space="preserve">HarperCollins Publishers welcomes the opportunity to </w:t>
      </w:r>
      <w:r w:rsidR="00291E34">
        <w:t>provide</w:t>
      </w:r>
      <w:r>
        <w:t xml:space="preserve"> these Reply Comments to the Notice of Inquiry and Request for Comments on the intersection of copyright law and artificial intelligence. HarperCollins </w:t>
      </w:r>
      <w:r w:rsidR="00291E34">
        <w:t>is</w:t>
      </w:r>
      <w:r>
        <w:t xml:space="preserve"> </w:t>
      </w:r>
      <w:r w:rsidR="0056546D">
        <w:t>not only</w:t>
      </w:r>
      <w:r w:rsidR="00291E34">
        <w:t xml:space="preserve"> </w:t>
      </w:r>
      <w:r>
        <w:t xml:space="preserve">the oldest trade publisher in the United States </w:t>
      </w:r>
      <w:r w:rsidR="0056546D">
        <w:t>but</w:t>
      </w:r>
      <w:r>
        <w:t xml:space="preserve"> </w:t>
      </w:r>
      <w:r w:rsidR="00303EC7">
        <w:t xml:space="preserve">is </w:t>
      </w:r>
      <w:r>
        <w:t xml:space="preserve">also </w:t>
      </w:r>
      <w:r w:rsidR="00291E34">
        <w:t xml:space="preserve">keenly focused on the </w:t>
      </w:r>
      <w:r w:rsidR="00646AA9">
        <w:t>lat</w:t>
      </w:r>
      <w:r w:rsidR="00291E34">
        <w:t xml:space="preserve">est </w:t>
      </w:r>
      <w:r w:rsidR="00E664EE">
        <w:t xml:space="preserve">developments in technology and copyright law. </w:t>
      </w:r>
      <w:r w:rsidR="00291E34">
        <w:t xml:space="preserve">Our comments </w:t>
      </w:r>
      <w:r w:rsidR="00E664EE">
        <w:t xml:space="preserve">below are fully supportive of and consistent with those contained in the </w:t>
      </w:r>
      <w:r w:rsidR="00F472CC">
        <w:t>Submission</w:t>
      </w:r>
      <w:r w:rsidR="00E664EE">
        <w:t xml:space="preserve"> of the American Association of Publishers </w:t>
      </w:r>
      <w:r w:rsidR="00F472CC">
        <w:t>and reiterate its conclusions:</w:t>
      </w:r>
    </w:p>
    <w:p w14:paraId="74ED144F" w14:textId="44ECBA54" w:rsidR="00F472CC" w:rsidRDefault="00F472CC" w:rsidP="00F472CC">
      <w:pPr>
        <w:pStyle w:val="ListParagraph"/>
        <w:numPr>
          <w:ilvl w:val="0"/>
          <w:numId w:val="1"/>
        </w:numPr>
      </w:pPr>
      <w:r>
        <w:t xml:space="preserve">That copying and use of copyrighted material for the training of Gen AI requires </w:t>
      </w:r>
      <w:proofErr w:type="gramStart"/>
      <w:r>
        <w:t>consent;</w:t>
      </w:r>
      <w:proofErr w:type="gramEnd"/>
    </w:p>
    <w:p w14:paraId="635ECC45" w14:textId="2844023C" w:rsidR="00F472CC" w:rsidRDefault="00F472CC" w:rsidP="00F472CC">
      <w:pPr>
        <w:pStyle w:val="ListParagraph"/>
        <w:numPr>
          <w:ilvl w:val="0"/>
          <w:numId w:val="1"/>
        </w:numPr>
      </w:pPr>
      <w:r>
        <w:t xml:space="preserve">That unauthorized use of copyrighted material runs counter to the policy of copyright </w:t>
      </w:r>
      <w:proofErr w:type="gramStart"/>
      <w:r>
        <w:t>law;</w:t>
      </w:r>
      <w:proofErr w:type="gramEnd"/>
      <w:r>
        <w:t xml:space="preserve"> </w:t>
      </w:r>
    </w:p>
    <w:p w14:paraId="6E083E2F" w14:textId="61694D0F" w:rsidR="00571313" w:rsidRDefault="001C57A1" w:rsidP="00F472CC">
      <w:pPr>
        <w:pStyle w:val="ListParagraph"/>
        <w:numPr>
          <w:ilvl w:val="0"/>
          <w:numId w:val="1"/>
        </w:numPr>
      </w:pPr>
      <w:r>
        <w:t xml:space="preserve">That </w:t>
      </w:r>
      <w:r w:rsidR="008027C8">
        <w:t xml:space="preserve">Gen </w:t>
      </w:r>
      <w:r>
        <w:t xml:space="preserve">AI </w:t>
      </w:r>
      <w:r w:rsidR="008027C8">
        <w:t>c</w:t>
      </w:r>
      <w:r>
        <w:t xml:space="preserve">ompanies must be transparent about the specific works of authorship used by them in training </w:t>
      </w:r>
      <w:r w:rsidR="00F022F9">
        <w:t xml:space="preserve">and tuning </w:t>
      </w:r>
      <w:r>
        <w:t>their models</w:t>
      </w:r>
      <w:r w:rsidR="008027C8">
        <w:t>; and</w:t>
      </w:r>
    </w:p>
    <w:p w14:paraId="6E80C10B" w14:textId="3CB9FFAA" w:rsidR="008027C8" w:rsidRDefault="008027C8" w:rsidP="008027C8">
      <w:pPr>
        <w:pStyle w:val="ListParagraph"/>
        <w:numPr>
          <w:ilvl w:val="0"/>
          <w:numId w:val="1"/>
        </w:numPr>
      </w:pPr>
      <w:r>
        <w:t>That a legislative solution may be essential if courts fail to protect copyright owners from widespread and unauthorized use of their works by Gen AI companies.</w:t>
      </w:r>
    </w:p>
    <w:p w14:paraId="5403B77A" w14:textId="090D48A8" w:rsidR="005748EE" w:rsidRDefault="00F472CC" w:rsidP="00F472CC">
      <w:pPr>
        <w:ind w:firstLine="720"/>
      </w:pPr>
      <w:r>
        <w:t>O</w:t>
      </w:r>
      <w:r w:rsidR="00E664EE">
        <w:t xml:space="preserve">ur </w:t>
      </w:r>
      <w:r>
        <w:t xml:space="preserve">brief comments below are in </w:t>
      </w:r>
      <w:r w:rsidR="00E664EE">
        <w:t xml:space="preserve">opposition to much of the </w:t>
      </w:r>
      <w:r w:rsidR="0056546D">
        <w:t xml:space="preserve">post-hoc </w:t>
      </w:r>
      <w:r w:rsidR="00E664EE">
        <w:t>self-justif</w:t>
      </w:r>
      <w:r w:rsidR="0056546D">
        <w:t xml:space="preserve">ication </w:t>
      </w:r>
      <w:r w:rsidR="00E664EE">
        <w:t>expressed by the</w:t>
      </w:r>
      <w:r w:rsidR="008027C8">
        <w:t xml:space="preserve"> Gen AI</w:t>
      </w:r>
      <w:r w:rsidR="00E664EE">
        <w:t xml:space="preserve"> </w:t>
      </w:r>
      <w:r w:rsidR="008027C8">
        <w:t>c</w:t>
      </w:r>
      <w:r w:rsidR="00E664EE">
        <w:t>ompanies that seek to profit off the expressive content of authors.</w:t>
      </w:r>
    </w:p>
    <w:p w14:paraId="3C0AAF33" w14:textId="05BAE160" w:rsidR="00D91FC5" w:rsidRDefault="00D91FC5">
      <w:r>
        <w:tab/>
      </w:r>
      <w:r w:rsidR="00567DE2">
        <w:t>Imbedded in the Constitution, c</w:t>
      </w:r>
      <w:r>
        <w:t>opyright law</w:t>
      </w:r>
      <w:r w:rsidR="00567DE2">
        <w:t xml:space="preserve"> </w:t>
      </w:r>
      <w:r>
        <w:t>has</w:t>
      </w:r>
      <w:r w:rsidR="001C57A1">
        <w:t xml:space="preserve"> at </w:t>
      </w:r>
      <w:r>
        <w:t>its foundation</w:t>
      </w:r>
      <w:r w:rsidR="001C57A1">
        <w:t xml:space="preserve"> </w:t>
      </w:r>
      <w:r>
        <w:t xml:space="preserve">the objective of </w:t>
      </w:r>
      <w:r w:rsidR="003603D3">
        <w:t xml:space="preserve">promoting the development of the useful arts by granting a property right </w:t>
      </w:r>
      <w:r w:rsidR="003B21EF">
        <w:t xml:space="preserve">to authors and others who </w:t>
      </w:r>
      <w:r>
        <w:t>invest i</w:t>
      </w:r>
      <w:r w:rsidR="003603D3">
        <w:t xml:space="preserve">n </w:t>
      </w:r>
      <w:r w:rsidR="00533BBF">
        <w:t xml:space="preserve">creating </w:t>
      </w:r>
      <w:r w:rsidR="003603D3">
        <w:t>them</w:t>
      </w:r>
      <w:r>
        <w:t xml:space="preserve">. It balances the interests of the creators with those of later artists and writers, encouraging and protecting the former while allowing the accretion of new works </w:t>
      </w:r>
      <w:r w:rsidR="00646AA9">
        <w:t xml:space="preserve">that may in </w:t>
      </w:r>
      <w:r w:rsidR="00C33F93">
        <w:t>certain</w:t>
      </w:r>
      <w:r w:rsidR="00646AA9">
        <w:t xml:space="preserve"> circumstance</w:t>
      </w:r>
      <w:r w:rsidR="00C33F93">
        <w:t>s</w:t>
      </w:r>
      <w:r w:rsidR="00646AA9">
        <w:t xml:space="preserve"> make limited use of the prior work. </w:t>
      </w:r>
    </w:p>
    <w:p w14:paraId="0EE6316D" w14:textId="272EF396" w:rsidR="00567DE2" w:rsidRDefault="00646AA9" w:rsidP="00FE76EB">
      <w:pPr>
        <w:autoSpaceDE w:val="0"/>
        <w:autoSpaceDN w:val="0"/>
        <w:adjustRightInd w:val="0"/>
        <w:spacing w:after="0" w:line="240" w:lineRule="auto"/>
      </w:pPr>
      <w:r>
        <w:tab/>
      </w:r>
      <w:r w:rsidR="003B21EF">
        <w:t xml:space="preserve">Gen </w:t>
      </w:r>
      <w:r>
        <w:t xml:space="preserve">AI </w:t>
      </w:r>
      <w:r w:rsidR="008027C8">
        <w:t xml:space="preserve">companies </w:t>
      </w:r>
      <w:r>
        <w:t>threaten to upend this balance</w:t>
      </w:r>
      <w:r w:rsidR="002838EC">
        <w:t xml:space="preserve"> by </w:t>
      </w:r>
      <w:r w:rsidR="001C57A1">
        <w:t>reading or ingesting</w:t>
      </w:r>
      <w:r w:rsidR="00F022F9">
        <w:t xml:space="preserve"> virtually all books ever written</w:t>
      </w:r>
      <w:r w:rsidR="001C57A1">
        <w:t xml:space="preserve">, then </w:t>
      </w:r>
      <w:r w:rsidR="002838EC">
        <w:t xml:space="preserve">producing a torrent of </w:t>
      </w:r>
      <w:r w:rsidR="00533BBF">
        <w:t xml:space="preserve">computer-generated </w:t>
      </w:r>
      <w:r w:rsidR="002838EC">
        <w:t>material at previously unimagin</w:t>
      </w:r>
      <w:r w:rsidR="00533BBF">
        <w:t>ed</w:t>
      </w:r>
      <w:r w:rsidR="002838EC">
        <w:t xml:space="preserve"> speed and volume. </w:t>
      </w:r>
      <w:r w:rsidR="00567DE2">
        <w:t>Nevertheless, i</w:t>
      </w:r>
      <w:r w:rsidR="00533BBF">
        <w:t>n their submissions</w:t>
      </w:r>
      <w:r w:rsidR="001C57A1">
        <w:t>,</w:t>
      </w:r>
      <w:r w:rsidR="00533BBF">
        <w:t xml:space="preserve"> p</w:t>
      </w:r>
      <w:r w:rsidR="003B21EF">
        <w:t xml:space="preserve">roponents of Gen AI claim that </w:t>
      </w:r>
      <w:r w:rsidR="00567DE2">
        <w:t xml:space="preserve">their AI models do not rely </w:t>
      </w:r>
      <w:r w:rsidR="003B21EF">
        <w:t xml:space="preserve">on the expressive content of the thousands of authors’ works </w:t>
      </w:r>
      <w:r w:rsidR="00533BBF">
        <w:t>they have</w:t>
      </w:r>
      <w:r w:rsidR="003B21EF">
        <w:t xml:space="preserve"> used </w:t>
      </w:r>
      <w:r w:rsidR="00567DE2">
        <w:t>for</w:t>
      </w:r>
      <w:r w:rsidR="003B21EF">
        <w:t xml:space="preserve"> train</w:t>
      </w:r>
      <w:r w:rsidR="00567DE2">
        <w:t>ing</w:t>
      </w:r>
      <w:r w:rsidR="003B21EF">
        <w:t xml:space="preserve"> and finetun</w:t>
      </w:r>
      <w:r w:rsidR="00567DE2">
        <w:t>ing</w:t>
      </w:r>
      <w:r w:rsidR="0056546D">
        <w:t xml:space="preserve"> their models</w:t>
      </w:r>
      <w:r w:rsidR="001C57A1">
        <w:t>. T</w:t>
      </w:r>
      <w:r w:rsidR="003B21EF">
        <w:t xml:space="preserve">heir submissions </w:t>
      </w:r>
      <w:r w:rsidR="00567DE2">
        <w:t xml:space="preserve">minimize </w:t>
      </w:r>
      <w:r w:rsidR="003B21EF">
        <w:t>the importance of the expressive content of the books they copy, creatively describing their use</w:t>
      </w:r>
      <w:r w:rsidR="00567DE2">
        <w:t xml:space="preserve"> in other ways</w:t>
      </w:r>
      <w:r w:rsidR="00533BBF">
        <w:t xml:space="preserve">.  </w:t>
      </w:r>
      <w:r w:rsidR="001C57A1">
        <w:t>For some,</w:t>
      </w:r>
      <w:r w:rsidR="00FE76EB">
        <w:t xml:space="preserve"> </w:t>
      </w:r>
      <w:r w:rsidR="00533BBF">
        <w:t>it is</w:t>
      </w:r>
      <w:r w:rsidR="003B21EF">
        <w:t xml:space="preserve"> </w:t>
      </w:r>
      <w:r w:rsidR="00FE76EB">
        <w:t xml:space="preserve">akin to mining: </w:t>
      </w:r>
      <w:r w:rsidR="003B21EF">
        <w:t>“extract[</w:t>
      </w:r>
      <w:proofErr w:type="spellStart"/>
      <w:r w:rsidR="003B21EF">
        <w:t>ing</w:t>
      </w:r>
      <w:proofErr w:type="spellEnd"/>
      <w:r w:rsidR="003B21EF">
        <w:t>] facts and statistical patterns”</w:t>
      </w:r>
      <w:r w:rsidR="00ED63F8">
        <w:t xml:space="preserve"> (Andree</w:t>
      </w:r>
      <w:r w:rsidR="007936A6">
        <w:t>s</w:t>
      </w:r>
      <w:r w:rsidR="00ED63F8">
        <w:t>sen Horowitz at 6)</w:t>
      </w:r>
      <w:r w:rsidR="003B21EF">
        <w:t>, or “extracting unprotectable elements”</w:t>
      </w:r>
      <w:r w:rsidR="00ED63F8">
        <w:t xml:space="preserve"> (Anthropic at 7)</w:t>
      </w:r>
      <w:r w:rsidR="003B21EF">
        <w:t xml:space="preserve">, or “extracting unprotected information </w:t>
      </w:r>
      <w:r w:rsidR="003B21EF" w:rsidRPr="007936A6">
        <w:rPr>
          <w:i/>
          <w:iCs/>
        </w:rPr>
        <w:t>about</w:t>
      </w:r>
      <w:r w:rsidR="003B21EF">
        <w:t xml:space="preserve"> the English language – i.e., the correlations, patterns, and relationships among the 26 letters of the alphabet and the 1 million English language words”</w:t>
      </w:r>
      <w:r w:rsidR="00ED63F8">
        <w:t xml:space="preserve"> (BSA at 8)</w:t>
      </w:r>
      <w:r w:rsidR="00FE76EB">
        <w:t xml:space="preserve">. </w:t>
      </w:r>
      <w:r w:rsidR="00533BBF">
        <w:t xml:space="preserve">As if these </w:t>
      </w:r>
      <w:r w:rsidR="008027C8">
        <w:t>a</w:t>
      </w:r>
      <w:r w:rsidR="00533BBF">
        <w:t xml:space="preserve">re minerals lying </w:t>
      </w:r>
      <w:r w:rsidR="00567DE2">
        <w:t>deep</w:t>
      </w:r>
      <w:r w:rsidR="00533BBF">
        <w:t xml:space="preserve"> under the surface of some </w:t>
      </w:r>
      <w:r w:rsidR="0056546D">
        <w:t>previously</w:t>
      </w:r>
      <w:r w:rsidR="00533BBF">
        <w:t xml:space="preserve"> uncharted </w:t>
      </w:r>
      <w:r w:rsidR="00B75F6B">
        <w:t xml:space="preserve">and unclaimed </w:t>
      </w:r>
      <w:r w:rsidR="00CE10C1">
        <w:t>territory</w:t>
      </w:r>
      <w:r w:rsidR="00533BBF">
        <w:t xml:space="preserve">. </w:t>
      </w:r>
    </w:p>
    <w:p w14:paraId="76A216AB" w14:textId="77777777" w:rsidR="00567DE2" w:rsidRDefault="00567DE2" w:rsidP="00FE76EB">
      <w:pPr>
        <w:autoSpaceDE w:val="0"/>
        <w:autoSpaceDN w:val="0"/>
        <w:adjustRightInd w:val="0"/>
        <w:spacing w:after="0" w:line="240" w:lineRule="auto"/>
      </w:pPr>
    </w:p>
    <w:p w14:paraId="378B1BBF" w14:textId="7CABE055" w:rsidR="00FE76EB" w:rsidRDefault="00FE76EB" w:rsidP="00567DE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</w:rPr>
      </w:pPr>
      <w:r>
        <w:t xml:space="preserve">In other submissions they </w:t>
      </w:r>
      <w:r w:rsidR="003C4AE5">
        <w:t>study</w:t>
      </w:r>
      <w:r>
        <w:t xml:space="preserve"> the express</w:t>
      </w:r>
      <w:r w:rsidR="00567DE2">
        <w:t>ive works themselves</w:t>
      </w:r>
      <w:r>
        <w:t>, “</w:t>
      </w:r>
      <w:proofErr w:type="spellStart"/>
      <w:r>
        <w:t>analyz</w:t>
      </w:r>
      <w:proofErr w:type="spellEnd"/>
      <w:r>
        <w:t>[</w:t>
      </w:r>
      <w:proofErr w:type="spellStart"/>
      <w:r>
        <w:t>ing</w:t>
      </w:r>
      <w:proofErr w:type="spellEnd"/>
      <w:r>
        <w:t>] the structure and syntax of language</w:t>
      </w:r>
      <w:r w:rsidR="007936A6">
        <w:t xml:space="preserve"> . . . to discern the statistical relationships between words</w:t>
      </w:r>
      <w:r w:rsidR="008027C8">
        <w:t>.</w:t>
      </w:r>
      <w:r>
        <w:t>”</w:t>
      </w:r>
      <w:r w:rsidR="0056546D">
        <w:t xml:space="preserve"> </w:t>
      </w:r>
      <w:r w:rsidR="008027C8">
        <w:t xml:space="preserve">(OpenAI at 11). </w:t>
      </w:r>
      <w:r w:rsidR="00533BBF">
        <w:t xml:space="preserve">Or they </w:t>
      </w:r>
      <w:r w:rsidR="003C4AE5">
        <w:t xml:space="preserve">use the </w:t>
      </w:r>
      <w:r w:rsidR="00567DE2">
        <w:t>expressive texts</w:t>
      </w:r>
      <w:r w:rsidR="003C4AE5">
        <w:t xml:space="preserve"> to</w:t>
      </w:r>
      <w:r>
        <w:t xml:space="preserve"> </w:t>
      </w:r>
      <w:r>
        <w:rPr>
          <w:rFonts w:ascii="Aptos" w:hAnsi="Aptos" w:cs="Aptos"/>
          <w:kern w:val="0"/>
          <w:sz w:val="24"/>
          <w:szCs w:val="24"/>
        </w:rPr>
        <w:t>“</w:t>
      </w:r>
      <w:proofErr w:type="spellStart"/>
      <w:r w:rsidRPr="00FE76EB">
        <w:rPr>
          <w:rFonts w:cstheme="minorHAnsi"/>
          <w:kern w:val="0"/>
        </w:rPr>
        <w:t>generat</w:t>
      </w:r>
      <w:proofErr w:type="spellEnd"/>
      <w:r w:rsidRPr="00FE76EB">
        <w:rPr>
          <w:rFonts w:cstheme="minorHAnsi"/>
          <w:kern w:val="0"/>
        </w:rPr>
        <w:t>[</w:t>
      </w:r>
      <w:r w:rsidR="00B75F6B">
        <w:rPr>
          <w:rFonts w:cstheme="minorHAnsi"/>
          <w:kern w:val="0"/>
        </w:rPr>
        <w:t>e</w:t>
      </w:r>
      <w:r w:rsidRPr="00FE76EB">
        <w:rPr>
          <w:rFonts w:cstheme="minorHAnsi"/>
          <w:kern w:val="0"/>
        </w:rPr>
        <w:t>] [vectors] to represent not just words but</w:t>
      </w:r>
      <w:r>
        <w:rPr>
          <w:rFonts w:cstheme="minorHAnsi"/>
          <w:kern w:val="0"/>
        </w:rPr>
        <w:t xml:space="preserve"> </w:t>
      </w:r>
      <w:r w:rsidRPr="00FE76EB">
        <w:rPr>
          <w:rFonts w:cstheme="minorHAnsi"/>
          <w:kern w:val="0"/>
        </w:rPr>
        <w:t>information about the semantic and contextual meaning of the words and their</w:t>
      </w:r>
      <w:r>
        <w:rPr>
          <w:rFonts w:cstheme="minorHAnsi"/>
          <w:kern w:val="0"/>
        </w:rPr>
        <w:t xml:space="preserve"> </w:t>
      </w:r>
      <w:r w:rsidRPr="00FE76EB">
        <w:rPr>
          <w:rFonts w:cstheme="minorHAnsi"/>
          <w:kern w:val="0"/>
        </w:rPr>
        <w:t xml:space="preserve">relationships to other words in the </w:t>
      </w:r>
      <w:r w:rsidRPr="00FE76EB">
        <w:rPr>
          <w:rFonts w:cstheme="minorHAnsi"/>
          <w:kern w:val="0"/>
        </w:rPr>
        <w:lastRenderedPageBreak/>
        <w:t>vocabulary</w:t>
      </w:r>
      <w:r w:rsidR="008027C8">
        <w:rPr>
          <w:rFonts w:cstheme="minorHAnsi"/>
          <w:kern w:val="0"/>
        </w:rPr>
        <w:t>.” I</w:t>
      </w:r>
      <w:r w:rsidR="00533BBF">
        <w:rPr>
          <w:rFonts w:cstheme="minorHAnsi"/>
          <w:kern w:val="0"/>
        </w:rPr>
        <w:t>n other word</w:t>
      </w:r>
      <w:r w:rsidR="00B75F6B">
        <w:rPr>
          <w:rFonts w:cstheme="minorHAnsi"/>
          <w:kern w:val="0"/>
        </w:rPr>
        <w:t>s, the</w:t>
      </w:r>
      <w:r w:rsidR="001132A7">
        <w:rPr>
          <w:rFonts w:cstheme="minorHAnsi"/>
          <w:kern w:val="0"/>
        </w:rPr>
        <w:t xml:space="preserve">y use the underlying expressive texts to generate </w:t>
      </w:r>
      <w:r w:rsidR="001132A7" w:rsidRPr="007936A6">
        <w:rPr>
          <w:rFonts w:cstheme="minorHAnsi"/>
          <w:i/>
          <w:iCs/>
          <w:kern w:val="0"/>
        </w:rPr>
        <w:t>new</w:t>
      </w:r>
      <w:r w:rsidR="00B75F6B">
        <w:rPr>
          <w:rFonts w:cstheme="minorHAnsi"/>
          <w:kern w:val="0"/>
        </w:rPr>
        <w:t xml:space="preserve"> expressi</w:t>
      </w:r>
      <w:r w:rsidR="009B3F1A">
        <w:rPr>
          <w:rFonts w:cstheme="minorHAnsi"/>
          <w:kern w:val="0"/>
        </w:rPr>
        <w:t>ve texts</w:t>
      </w:r>
      <w:r w:rsidR="00B75F6B">
        <w:rPr>
          <w:rFonts w:cstheme="minorHAnsi"/>
          <w:kern w:val="0"/>
        </w:rPr>
        <w:t>.</w:t>
      </w:r>
      <w:r w:rsidRPr="00FE76EB">
        <w:rPr>
          <w:rFonts w:cstheme="minorHAnsi"/>
          <w:kern w:val="0"/>
        </w:rPr>
        <w:t xml:space="preserve"> (Microsoft at 6).</w:t>
      </w:r>
      <w:r w:rsidR="003C4AE5">
        <w:rPr>
          <w:rFonts w:cstheme="minorHAnsi"/>
          <w:kern w:val="0"/>
        </w:rPr>
        <w:t xml:space="preserve"> </w:t>
      </w:r>
    </w:p>
    <w:p w14:paraId="671FCEA8" w14:textId="77777777" w:rsidR="00FE76EB" w:rsidRPr="00FE76EB" w:rsidRDefault="00FE76EB" w:rsidP="00FE76E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402F745" w14:textId="014365E4" w:rsidR="003B21EF" w:rsidRDefault="00FE76EB" w:rsidP="003C4AE5">
      <w:pPr>
        <w:ind w:firstLine="720"/>
      </w:pPr>
      <w:r>
        <w:t>In fact, w</w:t>
      </w:r>
      <w:r w:rsidR="003B21EF">
        <w:t>hat all these example</w:t>
      </w:r>
      <w:r w:rsidR="008027C8">
        <w:t>s</w:t>
      </w:r>
      <w:r w:rsidR="003B21EF">
        <w:t xml:space="preserve"> are extracting </w:t>
      </w:r>
      <w:r w:rsidR="008027C8">
        <w:t xml:space="preserve">or analyzing </w:t>
      </w:r>
      <w:r w:rsidR="003B21EF">
        <w:t xml:space="preserve">is the way in which authors have expressed themselves – precisely so the </w:t>
      </w:r>
      <w:r w:rsidR="008027C8">
        <w:t xml:space="preserve">Gen </w:t>
      </w:r>
      <w:r w:rsidR="003B21EF">
        <w:t xml:space="preserve">AI </w:t>
      </w:r>
      <w:r w:rsidR="008027C8">
        <w:t>c</w:t>
      </w:r>
      <w:r w:rsidR="003B21EF">
        <w:t xml:space="preserve">ompanies can </w:t>
      </w:r>
      <w:r w:rsidR="003B21EF" w:rsidRPr="001132A7">
        <w:t xml:space="preserve">emulate that expression </w:t>
      </w:r>
      <w:r w:rsidR="003B21EF">
        <w:t>convincingly</w:t>
      </w:r>
      <w:r w:rsidR="0056546D">
        <w:t xml:space="preserve"> for AI users</w:t>
      </w:r>
      <w:r w:rsidR="003B21EF">
        <w:t xml:space="preserve">. Rather than create their own sentences, </w:t>
      </w:r>
      <w:proofErr w:type="gramStart"/>
      <w:r w:rsidR="003B21EF">
        <w:t>paragraphs</w:t>
      </w:r>
      <w:proofErr w:type="gramEnd"/>
      <w:r w:rsidR="003B21EF">
        <w:t xml:space="preserve"> and stories </w:t>
      </w:r>
      <w:r w:rsidR="005A1195">
        <w:t xml:space="preserve">to train their systems </w:t>
      </w:r>
      <w:r w:rsidR="003B21EF">
        <w:t xml:space="preserve">or limit themselves to using public domain materials, the </w:t>
      </w:r>
      <w:r w:rsidR="008027C8">
        <w:t xml:space="preserve">Gen </w:t>
      </w:r>
      <w:r w:rsidR="003B21EF">
        <w:t xml:space="preserve">AI </w:t>
      </w:r>
      <w:r w:rsidR="008027C8">
        <w:t>c</w:t>
      </w:r>
      <w:r w:rsidR="003B21EF">
        <w:t>ompanies have pirated the copyrighted work of o</w:t>
      </w:r>
      <w:r w:rsidR="005A1195">
        <w:t>t</w:t>
      </w:r>
      <w:r w:rsidR="003B21EF">
        <w:t>hers and now s</w:t>
      </w:r>
      <w:r w:rsidR="0056546D">
        <w:t>train</w:t>
      </w:r>
      <w:r w:rsidR="003B21EF">
        <w:t xml:space="preserve"> to </w:t>
      </w:r>
      <w:r w:rsidR="005A1195">
        <w:t>recharacterize</w:t>
      </w:r>
      <w:r w:rsidR="003B21EF">
        <w:t xml:space="preserve"> their cost-cutting short-cut</w:t>
      </w:r>
      <w:r w:rsidR="008027C8">
        <w:t>s</w:t>
      </w:r>
      <w:r w:rsidR="003B21EF">
        <w:t xml:space="preserve">. </w:t>
      </w:r>
    </w:p>
    <w:p w14:paraId="4C8A00AF" w14:textId="75C20B8E" w:rsidR="009B3F1A" w:rsidRDefault="004D5D9E" w:rsidP="005A1195">
      <w:pPr>
        <w:ind w:firstLine="720"/>
      </w:pPr>
      <w:r>
        <w:t xml:space="preserve">Moreover, </w:t>
      </w:r>
      <w:r w:rsidR="001132A7">
        <w:t xml:space="preserve">the </w:t>
      </w:r>
      <w:r w:rsidR="008027C8">
        <w:t xml:space="preserve">Gen </w:t>
      </w:r>
      <w:r w:rsidR="001132A7">
        <w:t xml:space="preserve">AI </w:t>
      </w:r>
      <w:r w:rsidR="008027C8">
        <w:t>c</w:t>
      </w:r>
      <w:r w:rsidR="001132A7">
        <w:t xml:space="preserve">ompanies </w:t>
      </w:r>
      <w:r w:rsidR="00486276">
        <w:t xml:space="preserve">not only are using authors’ books for initial training but </w:t>
      </w:r>
      <w:r w:rsidR="001132A7">
        <w:t xml:space="preserve">will remain </w:t>
      </w:r>
      <w:r>
        <w:t xml:space="preserve">reliant on the </w:t>
      </w:r>
      <w:r w:rsidR="005A1195">
        <w:t xml:space="preserve">ongoing use of the </w:t>
      </w:r>
      <w:r>
        <w:t xml:space="preserve">underlying expression </w:t>
      </w:r>
      <w:r w:rsidR="005A1195">
        <w:t>created</w:t>
      </w:r>
      <w:r>
        <w:t xml:space="preserve"> by authors. Without the continuous training provided </w:t>
      </w:r>
      <w:proofErr w:type="gramStart"/>
      <w:r>
        <w:t>through the use of</w:t>
      </w:r>
      <w:proofErr w:type="gramEnd"/>
      <w:r>
        <w:t xml:space="preserve"> human-created works, G</w:t>
      </w:r>
      <w:r w:rsidR="00E9445E">
        <w:t xml:space="preserve">en </w:t>
      </w:r>
      <w:r>
        <w:t xml:space="preserve">AI-generated writing </w:t>
      </w:r>
      <w:r w:rsidR="005A1195">
        <w:t xml:space="preserve">that trains only on its own output </w:t>
      </w:r>
      <w:r>
        <w:t>rapidly deteriorates into “gibberish.”</w:t>
      </w:r>
      <w:r w:rsidR="003603D3">
        <w:t xml:space="preserve"> Rahul Rao, </w:t>
      </w:r>
      <w:r w:rsidR="003603D3" w:rsidRPr="003603D3">
        <w:rPr>
          <w:u w:val="single"/>
        </w:rPr>
        <w:t>AI-Generated Data Can Poison Future AI Models</w:t>
      </w:r>
      <w:r w:rsidR="003603D3">
        <w:t xml:space="preserve">, </w:t>
      </w:r>
      <w:r w:rsidR="005A1195" w:rsidRPr="00C33F93">
        <w:rPr>
          <w:i/>
          <w:iCs/>
        </w:rPr>
        <w:t>S</w:t>
      </w:r>
      <w:r w:rsidR="003603D3" w:rsidRPr="00C33F93">
        <w:rPr>
          <w:i/>
          <w:iCs/>
        </w:rPr>
        <w:t>cientific America</w:t>
      </w:r>
      <w:r w:rsidR="003603D3">
        <w:t>, July 28, 2023.</w:t>
      </w:r>
      <w:r w:rsidR="005A1195">
        <w:t xml:space="preserve"> Not only have the</w:t>
      </w:r>
      <w:r w:rsidR="00E9445E">
        <w:t xml:space="preserve"> Gen</w:t>
      </w:r>
      <w:r w:rsidR="005A1195">
        <w:t xml:space="preserve"> AI </w:t>
      </w:r>
      <w:r w:rsidR="00E9445E">
        <w:t>c</w:t>
      </w:r>
      <w:r w:rsidR="005A1195">
        <w:t xml:space="preserve">ompanies </w:t>
      </w:r>
      <w:r w:rsidR="00C33F93">
        <w:t xml:space="preserve">ingested </w:t>
      </w:r>
      <w:r w:rsidR="005A1195">
        <w:t xml:space="preserve">copyrighted works to create their models, but they must continue </w:t>
      </w:r>
      <w:r w:rsidR="00486276">
        <w:t xml:space="preserve">to </w:t>
      </w:r>
      <w:r w:rsidR="009B3F1A">
        <w:t xml:space="preserve">rely on </w:t>
      </w:r>
      <w:r w:rsidR="00486276">
        <w:t xml:space="preserve">the copyrighted works of </w:t>
      </w:r>
      <w:r w:rsidR="009B3F1A">
        <w:t xml:space="preserve">human authors who have not given their consent </w:t>
      </w:r>
      <w:r w:rsidR="005A1195">
        <w:t>to prevent the</w:t>
      </w:r>
      <w:r w:rsidR="00C33F93">
        <w:t xml:space="preserve"> Gen AI </w:t>
      </w:r>
      <w:r w:rsidR="005A1195">
        <w:t>models from corrupting their own output with inferior G</w:t>
      </w:r>
      <w:r w:rsidR="00E9445E">
        <w:t xml:space="preserve">en </w:t>
      </w:r>
      <w:r w:rsidR="005A1195">
        <w:t xml:space="preserve">AI-generated content. </w:t>
      </w:r>
    </w:p>
    <w:p w14:paraId="498DE7BB" w14:textId="4321660F" w:rsidR="009B3F1A" w:rsidRDefault="008A2F4A" w:rsidP="005A1195">
      <w:pPr>
        <w:ind w:firstLine="720"/>
      </w:pPr>
      <w:r>
        <w:t>We appreciate the opportunity to provide our views and look forward to working with the Copyright Office on this matter.</w:t>
      </w:r>
    </w:p>
    <w:p w14:paraId="40D25697" w14:textId="77777777" w:rsidR="0056546D" w:rsidRDefault="0056546D" w:rsidP="005A1195">
      <w:pPr>
        <w:ind w:firstLine="720"/>
      </w:pPr>
    </w:p>
    <w:p w14:paraId="6CAA5211" w14:textId="28E1E709" w:rsidR="0056546D" w:rsidRDefault="0056546D" w:rsidP="0056546D">
      <w:r>
        <w:t>HarperCollins Publishers, LLC</w:t>
      </w:r>
    </w:p>
    <w:p w14:paraId="153EF419" w14:textId="07E80F94" w:rsidR="0056546D" w:rsidRDefault="0056546D" w:rsidP="0056546D">
      <w:r>
        <w:t>December 6, 2023</w:t>
      </w:r>
    </w:p>
    <w:p w14:paraId="22501065" w14:textId="77777777" w:rsidR="008A2F4A" w:rsidRDefault="008A2F4A" w:rsidP="005A1195">
      <w:pPr>
        <w:ind w:firstLine="720"/>
      </w:pPr>
    </w:p>
    <w:sectPr w:rsidR="008A2F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7DF9" w14:textId="77777777" w:rsidR="008163F9" w:rsidRDefault="008163F9" w:rsidP="008163F9">
      <w:pPr>
        <w:spacing w:after="0" w:line="240" w:lineRule="auto"/>
      </w:pPr>
      <w:r>
        <w:separator/>
      </w:r>
    </w:p>
  </w:endnote>
  <w:endnote w:type="continuationSeparator" w:id="0">
    <w:p w14:paraId="623C9D5B" w14:textId="77777777" w:rsidR="008163F9" w:rsidRDefault="008163F9" w:rsidP="0081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72B5" w14:textId="77777777" w:rsidR="00010010" w:rsidRDefault="0001001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2923C4" w14:textId="77777777" w:rsidR="00010010" w:rsidRDefault="00010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D05B" w14:textId="77777777" w:rsidR="008163F9" w:rsidRDefault="008163F9" w:rsidP="008163F9">
      <w:pPr>
        <w:spacing w:after="0" w:line="240" w:lineRule="auto"/>
      </w:pPr>
      <w:r>
        <w:separator/>
      </w:r>
    </w:p>
  </w:footnote>
  <w:footnote w:type="continuationSeparator" w:id="0">
    <w:p w14:paraId="417CB680" w14:textId="77777777" w:rsidR="008163F9" w:rsidRDefault="008163F9" w:rsidP="0081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D205" w14:textId="1ABD714F" w:rsidR="008163F9" w:rsidRDefault="008163F9">
    <w:pPr>
      <w:pStyle w:val="Header"/>
    </w:pPr>
    <w:r>
      <w:t>HarperCollins Publishers, LLC</w:t>
    </w:r>
  </w:p>
  <w:p w14:paraId="413A0FCE" w14:textId="27DAFBE7" w:rsidR="008163F9" w:rsidRDefault="008163F9">
    <w:pPr>
      <w:pStyle w:val="Header"/>
    </w:pPr>
    <w:r>
      <w:t>William S. Adams</w:t>
    </w:r>
  </w:p>
  <w:p w14:paraId="2646DAF5" w14:textId="77777777" w:rsidR="008163F9" w:rsidRDefault="008163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132"/>
    <w:multiLevelType w:val="hybridMultilevel"/>
    <w:tmpl w:val="F7AADCE6"/>
    <w:lvl w:ilvl="0" w:tplc="121AE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0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27"/>
    <w:rsid w:val="00010010"/>
    <w:rsid w:val="000C080F"/>
    <w:rsid w:val="001132A7"/>
    <w:rsid w:val="001C57A1"/>
    <w:rsid w:val="002662F9"/>
    <w:rsid w:val="002838EC"/>
    <w:rsid w:val="00291E34"/>
    <w:rsid w:val="002E0B56"/>
    <w:rsid w:val="00303EC7"/>
    <w:rsid w:val="003603D3"/>
    <w:rsid w:val="003B21EF"/>
    <w:rsid w:val="003C4AE5"/>
    <w:rsid w:val="004114CA"/>
    <w:rsid w:val="00486276"/>
    <w:rsid w:val="004A320C"/>
    <w:rsid w:val="004D5D9E"/>
    <w:rsid w:val="00533BBF"/>
    <w:rsid w:val="0056546D"/>
    <w:rsid w:val="00567DE2"/>
    <w:rsid w:val="00571313"/>
    <w:rsid w:val="005748EE"/>
    <w:rsid w:val="005A1195"/>
    <w:rsid w:val="00646AA9"/>
    <w:rsid w:val="00655F52"/>
    <w:rsid w:val="00715368"/>
    <w:rsid w:val="007936A6"/>
    <w:rsid w:val="00795A27"/>
    <w:rsid w:val="008027C8"/>
    <w:rsid w:val="00813147"/>
    <w:rsid w:val="008163F9"/>
    <w:rsid w:val="008A2F4A"/>
    <w:rsid w:val="009245FC"/>
    <w:rsid w:val="009B3F1A"/>
    <w:rsid w:val="00A84A17"/>
    <w:rsid w:val="00B75F6B"/>
    <w:rsid w:val="00BF57BC"/>
    <w:rsid w:val="00C33F93"/>
    <w:rsid w:val="00C6415F"/>
    <w:rsid w:val="00CD713E"/>
    <w:rsid w:val="00CE10C1"/>
    <w:rsid w:val="00D91FC5"/>
    <w:rsid w:val="00E55624"/>
    <w:rsid w:val="00E664EE"/>
    <w:rsid w:val="00E9445E"/>
    <w:rsid w:val="00ED63F8"/>
    <w:rsid w:val="00F022F9"/>
    <w:rsid w:val="00F472CC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6A09"/>
  <w15:chartTrackingRefBased/>
  <w15:docId w15:val="{F456AF07-A1F7-4791-AD23-0F22AAC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F9"/>
  </w:style>
  <w:style w:type="paragraph" w:styleId="Footer">
    <w:name w:val="footer"/>
    <w:basedOn w:val="Normal"/>
    <w:link w:val="FooterChar"/>
    <w:uiPriority w:val="99"/>
    <w:unhideWhenUsed/>
    <w:rsid w:val="0081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William</dc:creator>
  <cp:keywords/>
  <dc:description/>
  <cp:lastModifiedBy>Adams, William</cp:lastModifiedBy>
  <cp:revision>19</cp:revision>
  <dcterms:created xsi:type="dcterms:W3CDTF">2023-12-04T23:42:00Z</dcterms:created>
  <dcterms:modified xsi:type="dcterms:W3CDTF">2023-12-06T22:11:00Z</dcterms:modified>
</cp:coreProperties>
</file>