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 xml:space="preserve">Commentary on Question </w:t>
      </w:r>
      <w:r>
        <w:rPr>
          <w:rFonts w:hint="default" w:ascii="Times New Roman Regular" w:hAnsi="Times New Roman Regular" w:cs="Times New Roman Regular"/>
          <w:sz w:val="24"/>
          <w:szCs w:val="24"/>
          <w:lang w:val="en-US"/>
        </w:rPr>
        <w:t>1</w:t>
      </w:r>
      <w:r>
        <w:rPr>
          <w:rFonts w:hint="default" w:ascii="Times New Roman Regular" w:hAnsi="Times New Roman Regular" w:cs="Times New Roman Regular"/>
          <w:sz w:val="24"/>
          <w:szCs w:val="24"/>
        </w:rPr>
        <w:t>1:</w:t>
      </w: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Legally, the realm of AI intersects ambiguously with copyright law. While direct unauthorized use of copyrighted material is a clear infringement, the use of such material to train an AI model enters a gray area. Traditional copyright law has been centered around human creativity, and AI disrupts this norm. Questions arise: Does using a copyrighted song to train an AI model to generate new music constitute a violation? If an AI model, trained on copyrighted literature, produces a unique story, who owns the rights?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Furthermore, many existing licensing agreements do</w:t>
      </w:r>
      <w:bookmarkStart w:id="0" w:name="_GoBack"/>
      <w:bookmarkEnd w:id="0"/>
      <w:r>
        <w:rPr>
          <w:rFonts w:hint="default" w:ascii="Times New Roman Regular" w:hAnsi="Times New Roman Regular" w:cs="Times New Roman Regular"/>
          <w:sz w:val="24"/>
          <w:szCs w:val="24"/>
        </w:rPr>
        <w:t>n't address AI training explicitly. Licenses might allow for content distribution or reproduction but might remain silent on AI training. Hence, even if data is legally obtained, using it to train AI models could inadvertently breach the agreement.</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Technically, the vastness and complexity of data used in AI training present challenges. Ensuring compliance with licensing agreements demands robust tracking mechanisms. However, AI models, especially those based on deep learning, are like black boxes. Once trained, dissecting them to discern the exact nature and source of training data is nearly impossible. This opacity makes it hard to verify adherence to licensing terms, further complicating matters.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a practical standpoint, obtaining licenses is a daunting task. For expansive datasets, identifying rights holders is a labyrinthine endeavor. Even when they are identifiable, negotiations can be lengthy. Rights holders, recognizing the commercial potential of AI, might demand hefty fees, making the entire process economically challenging. Moreover, the sheer volume of data sources that modern AI models require means that manually vetting every data point is a Herculean task, demanding significant time and resources.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Responsibility, in an ideal world, would be shared across the chain. Data curators should ensure they possess distribution rights. Developers must confirm their right to utilize data for AI training. Employing companies, especially those with deep pockets, should shoulder the responsibility of ensuring their systems and products stand clear of copyright infringements. However, real-world scenarios are rarely this straightforward. Contractual agreements, business relationships, and varying jurisdictions complicate the assignment of responsibility.</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A</w:t>
      </w:r>
      <w:r>
        <w:rPr>
          <w:rFonts w:hint="default" w:ascii="Times New Roman Regular" w:hAnsi="Times New Roman Regular" w:cs="Times New Roman Regular"/>
          <w:sz w:val="24"/>
          <w:szCs w:val="24"/>
        </w:rPr>
        <w:t>s AI continues to evolve and reshape industries, there's an urgent need for a holistic re-evaluation of licensing norms. Clear guidelines, adaptable to the dynamism of AI, are essential to foster innovation while ensuring legal compliance.</w:t>
      </w: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Commentary</w:t>
      </w:r>
      <w:r>
        <w:rPr>
          <w:rFonts w:hint="default" w:ascii="Times New Roman Regular" w:hAnsi="Times New Roman Regular" w:cs="Times New Roman Regular"/>
          <w:sz w:val="24"/>
          <w:szCs w:val="24"/>
          <w:lang w:val="en-US"/>
        </w:rPr>
        <w:t xml:space="preserve"> on Question 12</w:t>
      </w:r>
      <w:r>
        <w:rPr>
          <w:rFonts w:hint="default" w:ascii="Times New Roman Regular" w:hAnsi="Times New Roman Regular" w:cs="Times New Roman Regular"/>
          <w:sz w:val="24"/>
          <w:szCs w:val="24"/>
        </w:rPr>
        <w:t>:</w:t>
      </w: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Modern AI models, especially deep learning architectures, consist of millions, if not billions, of parameters. When these models are trained on vast datasets, each data point subtly influences these parameters. Identifying the exact impact of a single piece of data on the final output is not straightforward.</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the training process, the information from different sources becomes deeply entangled. Think of it as mixing various colors of paint: once combined, it's nearly impossible to determine the exact quantity of each original color in the final shade. Similarly, an AI model's output is a product of myriad influences, making it challenging to pinpoint a single source's contribution.</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There's ongoing research into model interpretability and attribution. Techniques like SHAP (SHapley Additive exPlanations) or Integrated Gradients aim to provide insights into which features of the input data most influence a model's output. However, these methods are more about understanding which features (like pixels in an image or words in a text) are influential, rather than attributing the output to specific training examples.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Even if we had a perfect technical solution to attribute outputs to specific inputs, there would be practical challenges. For instance, if a model were trained on a dataset comprising millions of images, attributing a specific output to a single image or a subset of images would be like finding a needle in a haystack.</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a legal perspective, even if we could determine that a specific copyrighted work influenced an AI's output, it's unclear how this would translate to liability or licensing requirements. Ethically, there's a concern about over-reliance on attribution. If we could perfectly attribute every AI output, it might lead to excessive gatekeeping, where rights holders could potentially stifle AI-generated content or innovations.</w:t>
      </w: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p>
    <w:p>
      <w:pPr>
        <w:keepNext w:val="0"/>
        <w:keepLines w:val="0"/>
        <w:widowControl w:val="0"/>
        <w:suppressLineNumbers w:val="0"/>
        <w:spacing w:before="0" w:beforeAutospacing="0" w:after="0" w:afterAutospacing="0" w:line="360" w:lineRule="auto"/>
        <w:ind w:left="0" w:right="0"/>
        <w:jc w:val="both"/>
        <w:rPr>
          <w:rFonts w:hint="default" w:ascii="Times New Roman Regular" w:hAnsi="Times New Roman Regular" w:eastAsia="宋体" w:cs="Times New Roman Regular"/>
          <w:kern w:val="2"/>
          <w:sz w:val="24"/>
          <w:szCs w:val="24"/>
        </w:rPr>
      </w:pPr>
      <w:r>
        <w:rPr>
          <w:rFonts w:hint="default" w:ascii="Times New Roman Regular" w:hAnsi="Times New Roman Regular" w:eastAsia="宋体" w:cs="Times New Roman Regular"/>
          <w:kern w:val="2"/>
          <w:sz w:val="24"/>
          <w:szCs w:val="24"/>
          <w:lang w:val="en-US" w:eastAsia="zh-CN" w:bidi="ar"/>
        </w:rPr>
        <w:t xml:space="preserve">Commentary on Question </w:t>
      </w:r>
      <w:r>
        <w:rPr>
          <w:rFonts w:hint="default" w:ascii="Times New Roman Regular" w:hAnsi="Times New Roman Regular" w:eastAsia="宋体" w:cs="Times New Roman Regular"/>
          <w:kern w:val="2"/>
          <w:sz w:val="24"/>
          <w:szCs w:val="24"/>
          <w:lang w:val="en-US" w:eastAsia="zh-CN" w:bidi="ar"/>
        </w:rPr>
        <w:t>13</w:t>
      </w:r>
      <w:r>
        <w:rPr>
          <w:rFonts w:hint="default" w:ascii="Times New Roman Regular" w:hAnsi="Times New Roman Regular" w:eastAsia="宋体" w:cs="Times New Roman Regular"/>
          <w:kern w:val="2"/>
          <w:sz w:val="24"/>
          <w:szCs w:val="24"/>
          <w:lang w:val="en-US" w:eastAsia="zh-CN" w:bidi="ar"/>
        </w:rPr>
        <w:t>:</w:t>
      </w: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Instituting a licensing requirement for the development and use of generative AI systems would have profound economic implications, impacting developers, businesses, and end-users.</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Licensing requirements would mean that developers and companies need to obtain permissions for every piece of copyrighted material used in training their models. This process would not only be time-consuming but also financially burdensome. For smaller developers or startups, these costs might prove prohibitive, potentially stifling innovation.</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need for licenses could establish a high barrier to entry in the AI domain. Large corporations with the financial muscle to navigate complex licensing landscapes would have an advantage, potentially leading to monopolistic scenarios. This could reduce competition, leading to slower advancements and higher prices for AI-driven services and products.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To sidestep the complexities of licensing external data, companies might pivot to creating and using proprietary datasets. While this could lead to unique AI offerings, it could also reduce the diversity of data AI models are trained on, potentially affecting the versatility and robustness of the resultant AI systems.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time required to secure licenses would delay the rollout of new AI-driven products and services. This lag could mean that businesses and consumers would have to wait longer for innovative solutions, potentially hampering economic growth in sectors reliant on AI.</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open-source community, which thrives on collaboration and shared resources, would be significantly impacted. Licensing requirements could deter contributors from sharing datasets or pretrained models, hindering the communal spirit that drives much of today's AI advancements.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On the flip side, a structured licensing regime could open new revenue streams for copyright holders. They could monetize their content by licensing it for AI training, leading to a potential boom in the content licensing market.</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Companies would need to invest more in legal and compliance teams to ensure they're adhering to licensing requirements. This would increase operational costs, which could be passed on to consumers in the form of higher prices for AI-driven products and services.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Different countries have varied copyright and licensing laws. A stringent licensing regime in one country might drive AI research and development to jurisdictions with more lenient regulations, leading to geographical disparities in AI advancements.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W</w:t>
      </w:r>
      <w:r>
        <w:rPr>
          <w:rFonts w:hint="default" w:ascii="Times New Roman Regular" w:hAnsi="Times New Roman Regular" w:cs="Times New Roman Regular"/>
          <w:sz w:val="24"/>
          <w:szCs w:val="24"/>
        </w:rPr>
        <w:t>hile a licensing requirement for generative AI systems might protect the rights of content creators, its economic implications are vast and multifaceted. It's crucial to strike a balance that ensures fair compensation for rights holders without stifling innovation or creating undue economic burdens.</w:t>
      </w: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p>
    <w:p>
      <w:pPr>
        <w:keepNext w:val="0"/>
        <w:keepLines w:val="0"/>
        <w:widowControl w:val="0"/>
        <w:suppressLineNumbers w:val="0"/>
        <w:spacing w:before="0" w:beforeAutospacing="0" w:after="0" w:afterAutospacing="0" w:line="360" w:lineRule="auto"/>
        <w:ind w:left="0" w:right="0"/>
        <w:jc w:val="both"/>
        <w:rPr>
          <w:rFonts w:hint="default" w:ascii="Times New Roman Regular" w:hAnsi="Times New Roman Regular" w:eastAsia="宋体" w:cs="Times New Roman Regular"/>
          <w:kern w:val="2"/>
          <w:sz w:val="24"/>
          <w:szCs w:val="24"/>
        </w:rPr>
      </w:pPr>
      <w:r>
        <w:rPr>
          <w:rFonts w:hint="default" w:ascii="Times New Roman Regular" w:hAnsi="Times New Roman Regular" w:eastAsia="宋体" w:cs="Times New Roman Regular"/>
          <w:kern w:val="2"/>
          <w:sz w:val="24"/>
          <w:szCs w:val="24"/>
          <w:lang w:val="en-US" w:eastAsia="zh-CN" w:bidi="ar"/>
        </w:rPr>
        <w:t>Commentary on Question 14:</w:t>
      </w: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Addressing copyright liability in the context of training AI models requires a holistic understanding that transcends mere legalities. Several factors are pivotal in shaping this discourse.</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It's crucial to distinguish between AI outputs that directly reproduce copyrighted content and those that generate novel creations inspired by the training data. For instance, an AI recreating verbatim sections of copyrighted books is different from one that writes a unique story after being trained on various literary works.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concept of 'fair use' in copyright law allows limited use of copyrighted material without permission for purposes like criticism, news reporting, education, and research. It's debatable whether AI training could fit under this umbrella, especially when the AI's outputs are commercialized.</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There's an argument to be made about AI transforming the data it's trained on. If an AI model processes and alters copyrighted data to the point where the original is unrecognizable in the output, does it still constitute an infringement?</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Ensuring transparency in data sourcing is crucial. Clear documentation about where data comes from and under what terms it's used can help mitigate potential copyright issues.</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If data is sufficiently anonymized and aggregated, it might be challenging to argue for copyright infringement. For instance, if an AI model learns general patterns from data rather than specifics, the resultant output might be seen as a new creation rather than a derivative work.</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Copyright laws vary globally. What's permissible in one jurisdiction might be infringing in another. This poses challenges for AI models that are trained on international datasets or are deployed globally.</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As AI becomes increasingly integral to our world, copyright laws might evolve to address the unique challenges it presents. Lawmakers will need to grapple with questions of originality, authorship, and rights in an AI-driven world.</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Beyond legalities, there's an ethical dimension to consider. Even if training an AI model on copyrighted data is legally permissible, is it ethically right? Especially if the AI's outputs could potentially harm the commercial interests of original content creators.</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It's essential for stakeholders – AI developers, content creators, legal experts, and policymakers – to collaborate. Jointly, they can create frameworks that respect copyrights while ensuring AI continues to innovate and add value.</w:t>
      </w:r>
    </w:p>
    <w:p>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Public opinion on AI and copyright can influence both market dynamics and policymaking. Companies that are perceived as flouting copyright norms might face backlash, even if they're legally in the clear.</w:t>
      </w:r>
    </w:p>
    <w:p>
      <w:pPr>
        <w:spacing w:line="360" w:lineRule="auto"/>
        <w:rPr>
          <w:rFonts w:hint="default" w:ascii="Times New Roman Regular" w:hAnsi="Times New Roman Regular" w:cs="Times New Roman Regular"/>
          <w:sz w:val="24"/>
          <w:szCs w:val="24"/>
        </w:rPr>
      </w:pPr>
    </w:p>
    <w:p>
      <w:pPr>
        <w:spacing w:line="360" w:lineRule="auto"/>
        <w:rPr>
          <w:rFonts w:hint="default"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D51C8"/>
    <w:rsid w:val="3FFD51C8"/>
    <w:rsid w:val="7FEFF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b/>
      <w:sz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22</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2023-10-13T22:25:00Z</dcterms:created>
  <dc:creator>修改者</dc:creator>
  <cp:lastModifiedBy>修改者</cp:lastModifiedBy>
  <dcterms:modified xsi:type="dcterms:W3CDTF">2023-10-13T22:53:28Z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7A8806AFDB949D776F532965E95BA3CC_41</vt:lpwstr>
  </property>
</Properties>
</file>