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F89" w:rsidRPr="00116E8B" w:rsidRDefault="00E55F89" w:rsidP="00E55F89">
      <w:pPr>
        <w:jc w:val="center"/>
        <w:rPr>
          <w:b/>
          <w:sz w:val="28"/>
        </w:rPr>
      </w:pPr>
      <w:r w:rsidRPr="00116E8B">
        <w:rPr>
          <w:b/>
          <w:sz w:val="28"/>
        </w:rPr>
        <w:t>MovieLens Datasets Study</w:t>
      </w:r>
    </w:p>
    <w:p w:rsidR="00E55F89" w:rsidRPr="00871150" w:rsidRDefault="00E55F89" w:rsidP="00E55F89">
      <w:pPr>
        <w:wordWrap w:val="0"/>
        <w:jc w:val="right"/>
        <w:rPr>
          <w:sz w:val="22"/>
        </w:rPr>
      </w:pPr>
      <w:r>
        <w:rPr>
          <w:sz w:val="20"/>
        </w:rPr>
        <w:t>-</w:t>
      </w:r>
      <w:r w:rsidRPr="00871150">
        <w:rPr>
          <w:sz w:val="20"/>
        </w:rPr>
        <w:t xml:space="preserve">Exploration of Recommender Systems and </w:t>
      </w:r>
      <w:r>
        <w:rPr>
          <w:sz w:val="20"/>
        </w:rPr>
        <w:t>D</w:t>
      </w:r>
      <w:r w:rsidRPr="00871150">
        <w:rPr>
          <w:sz w:val="20"/>
        </w:rPr>
        <w:t xml:space="preserve">ata </w:t>
      </w:r>
      <w:r>
        <w:rPr>
          <w:sz w:val="20"/>
        </w:rPr>
        <w:t>V</w:t>
      </w:r>
      <w:r w:rsidRPr="00871150">
        <w:rPr>
          <w:sz w:val="20"/>
        </w:rPr>
        <w:t>isualization</w:t>
      </w:r>
      <w:r w:rsidRPr="00871150">
        <w:rPr>
          <w:sz w:val="22"/>
        </w:rPr>
        <w:t xml:space="preserve"> </w:t>
      </w:r>
    </w:p>
    <w:p w:rsidR="00E55F89" w:rsidRPr="00003CA9" w:rsidRDefault="00E55F89" w:rsidP="00E55F89">
      <w:pPr>
        <w:jc w:val="center"/>
      </w:pPr>
      <w:proofErr w:type="spellStart"/>
      <w:r>
        <w:rPr>
          <w:rFonts w:hint="eastAsia"/>
        </w:rPr>
        <w:t>Z</w:t>
      </w:r>
      <w:r>
        <w:t>huangye</w:t>
      </w:r>
      <w:proofErr w:type="spellEnd"/>
      <w:r>
        <w:t xml:space="preserve"> </w:t>
      </w:r>
      <w:proofErr w:type="gramStart"/>
      <w:r>
        <w:t>Chen(</w:t>
      </w:r>
      <w:proofErr w:type="gramEnd"/>
      <w:r w:rsidRPr="00A417CC">
        <w:t>Michael</w:t>
      </w:r>
      <w:r>
        <w:t>),</w:t>
      </w:r>
      <w:r w:rsidRPr="00003CA9">
        <w:t xml:space="preserve"> Alexander Trent Dewey</w:t>
      </w:r>
      <w:r>
        <w:t xml:space="preserve">, </w:t>
      </w:r>
      <w:proofErr w:type="spellStart"/>
      <w:r>
        <w:t>Xingxing</w:t>
      </w:r>
      <w:proofErr w:type="spellEnd"/>
      <w:r>
        <w:t xml:space="preserve"> Tong(David)</w:t>
      </w:r>
    </w:p>
    <w:p w:rsidR="00E55F89" w:rsidRPr="0073377F" w:rsidRDefault="00E55F89" w:rsidP="00E55F89">
      <w:pPr>
        <w:rPr>
          <w:b/>
        </w:rPr>
      </w:pPr>
      <w:proofErr w:type="spellStart"/>
      <w:r w:rsidRPr="007B1F3F">
        <w:rPr>
          <w:b/>
        </w:rPr>
        <w:t>MovieLens</w:t>
      </w:r>
      <w:proofErr w:type="spellEnd"/>
      <w:r w:rsidR="0073377F">
        <w:rPr>
          <w:b/>
        </w:rPr>
        <w:t xml:space="preserve">: </w:t>
      </w:r>
      <w:proofErr w:type="spellStart"/>
      <w:r w:rsidRPr="00DB5D14">
        <w:t>MovieLens</w:t>
      </w:r>
      <w:proofErr w:type="spellEnd"/>
      <w:r w:rsidRPr="00DB5D14">
        <w:t xml:space="preserve"> datasets was first released in 1998. People’s preferences for movies were collected in this dataset. Nowadays, this datasets are widely used in education, research, and industry. They are downloaded hundreds</w:t>
      </w:r>
      <w:r w:rsidRPr="00DB5D14">
        <w:rPr>
          <w:rFonts w:hint="eastAsia"/>
        </w:rPr>
        <w:t xml:space="preserve"> of </w:t>
      </w:r>
      <w:r w:rsidRPr="00DB5D14">
        <w:t xml:space="preserve">thousands of times each year. This popularity is, to a certain degree, a reflation of the incredible rate of growth of personalization and recommendation research, in with datasets such as these have substantial value in exploring and validating ideas. </w:t>
      </w:r>
      <w:r w:rsidRPr="00DB5D14">
        <w:rPr>
          <w:vertAlign w:val="superscript"/>
        </w:rPr>
        <w:t>[1]</w:t>
      </w:r>
    </w:p>
    <w:p w:rsidR="0073377F" w:rsidRDefault="0073377F" w:rsidP="002C4875">
      <w:pPr>
        <w:rPr>
          <w:b/>
        </w:rPr>
      </w:pPr>
    </w:p>
    <w:p w:rsidR="00E55F89" w:rsidRPr="0073377F" w:rsidRDefault="00E55F89" w:rsidP="002C4875">
      <w:pPr>
        <w:rPr>
          <w:b/>
        </w:rPr>
      </w:pPr>
      <w:r w:rsidRPr="007B1F3F">
        <w:rPr>
          <w:b/>
        </w:rPr>
        <w:t>100K datasets</w:t>
      </w:r>
      <w:r w:rsidR="0073377F">
        <w:rPr>
          <w:rFonts w:hint="eastAsia"/>
          <w:b/>
        </w:rPr>
        <w:t xml:space="preserve">: </w:t>
      </w:r>
      <w:r w:rsidRPr="00DB5D14">
        <w:rPr>
          <w:rFonts w:hint="eastAsia"/>
        </w:rPr>
        <w:t xml:space="preserve">Our project focus on the </w:t>
      </w:r>
      <w:r w:rsidRPr="00DB5D14">
        <w:t>MovieLens 100K dataset which contains 100,000 ratings (1-5) from 943 users on 1682 movies. Three crucial subsets we focused are “</w:t>
      </w:r>
      <w:proofErr w:type="spellStart"/>
      <w:r w:rsidRPr="00DB5D14">
        <w:t>u.data</w:t>
      </w:r>
      <w:proofErr w:type="spellEnd"/>
      <w:r w:rsidRPr="00DB5D14">
        <w:t>”, “</w:t>
      </w:r>
      <w:proofErr w:type="spellStart"/>
      <w:r w:rsidRPr="00DB5D14">
        <w:t>u.genre</w:t>
      </w:r>
      <w:proofErr w:type="spellEnd"/>
      <w:r w:rsidRPr="00DB5D14">
        <w:t>” and “</w:t>
      </w:r>
      <w:proofErr w:type="spellStart"/>
      <w:r w:rsidRPr="00DB5D14">
        <w:t>u.user</w:t>
      </w:r>
      <w:proofErr w:type="spellEnd"/>
      <w:r w:rsidRPr="00DB5D14">
        <w:t>”. These three datasets contains information of movie rating scores, user’s demographi</w:t>
      </w:r>
      <w:r w:rsidR="002C4875">
        <w:t xml:space="preserve">c information and movie’s genre. </w:t>
      </w:r>
      <w:r w:rsidR="002C4875" w:rsidRPr="00DB5D14">
        <w:t>Emphasis</w:t>
      </w:r>
      <w:r>
        <w:t xml:space="preserve"> is put on</w:t>
      </w:r>
      <w:r w:rsidRPr="00DB5D14">
        <w:t xml:space="preserve"> digging the raw datasets</w:t>
      </w:r>
      <w:r>
        <w:t xml:space="preserve"> </w:t>
      </w:r>
      <w:r w:rsidRPr="00DB5D14">
        <w:t>in the first week. We hope find some interesting stories (</w:t>
      </w:r>
      <w:r>
        <w:t>Details</w:t>
      </w:r>
      <w:r w:rsidRPr="00DB5D14">
        <w:t xml:space="preserve"> will be introduced in the next section) about the data via visualization. Along the way, we </w:t>
      </w:r>
      <w:r>
        <w:t xml:space="preserve">get familiar with </w:t>
      </w:r>
      <w:r w:rsidRPr="00DB5D14">
        <w:t>movies</w:t>
      </w:r>
      <w:r>
        <w:t xml:space="preserve"> data</w:t>
      </w:r>
      <w:r w:rsidRPr="00DB5D14">
        <w:t xml:space="preserve"> and the recommendation system which is quite helpful for the</w:t>
      </w:r>
      <w:r>
        <w:t xml:space="preserve"> further</w:t>
      </w:r>
      <w:r w:rsidRPr="00DB5D14">
        <w:t xml:space="preserve"> exploration in this area couple of days later.</w:t>
      </w:r>
    </w:p>
    <w:p w:rsidR="0073377F" w:rsidRDefault="0073377F" w:rsidP="0073377F">
      <w:pPr>
        <w:rPr>
          <w:b/>
        </w:rPr>
      </w:pPr>
    </w:p>
    <w:p w:rsidR="00E55F89" w:rsidRPr="0073377F" w:rsidRDefault="00E55F89" w:rsidP="0073377F">
      <w:pPr>
        <w:rPr>
          <w:b/>
        </w:rPr>
      </w:pPr>
      <w:r w:rsidRPr="007B1F3F">
        <w:rPr>
          <w:b/>
        </w:rPr>
        <w:t xml:space="preserve">Different behavior between movie lovers and </w:t>
      </w:r>
      <w:r w:rsidR="0073377F" w:rsidRPr="007B1F3F">
        <w:rPr>
          <w:b/>
        </w:rPr>
        <w:t>enthusiasts</w:t>
      </w:r>
      <w:r w:rsidR="0073377F">
        <w:rPr>
          <w:b/>
        </w:rPr>
        <w:t>:</w:t>
      </w:r>
      <w:r w:rsidR="0073377F" w:rsidRPr="00DB5D14">
        <w:rPr>
          <w:szCs w:val="21"/>
        </w:rPr>
        <w:t xml:space="preserve"> For</w:t>
      </w:r>
      <w:r w:rsidRPr="00DB5D14">
        <w:rPr>
          <w:szCs w:val="21"/>
        </w:rPr>
        <w:t xml:space="preserve"> each user we counted the number of movies they had rated. </w:t>
      </w:r>
      <w:r>
        <w:rPr>
          <w:szCs w:val="21"/>
        </w:rPr>
        <w:t>It turns out</w:t>
      </w:r>
      <w:r w:rsidRPr="00DB5D14">
        <w:rPr>
          <w:szCs w:val="21"/>
        </w:rPr>
        <w:t xml:space="preserve"> that median of user rated</w:t>
      </w:r>
      <w:r>
        <w:rPr>
          <w:szCs w:val="21"/>
        </w:rPr>
        <w:t xml:space="preserve"> movie number is 65. </w:t>
      </w:r>
    </w:p>
    <w:p w:rsidR="00E55F89" w:rsidRDefault="00E55F89" w:rsidP="00E55F89">
      <w:pPr>
        <w:jc w:val="center"/>
      </w:pPr>
      <w:r>
        <w:rPr>
          <w:rFonts w:hint="eastAsia"/>
          <w:noProof/>
        </w:rPr>
        <w:drawing>
          <wp:inline distT="0" distB="0" distL="0" distR="0" wp14:anchorId="3F56CD0D" wp14:editId="00053BAD">
            <wp:extent cx="3467315" cy="2536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7_his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3778" cy="2556187"/>
                    </a:xfrm>
                    <a:prstGeom prst="rect">
                      <a:avLst/>
                    </a:prstGeom>
                  </pic:spPr>
                </pic:pic>
              </a:graphicData>
            </a:graphic>
          </wp:inline>
        </w:drawing>
      </w:r>
    </w:p>
    <w:p w:rsidR="00E55F89" w:rsidRPr="00251F9B" w:rsidRDefault="00E55F89" w:rsidP="00E55F89">
      <w:pPr>
        <w:jc w:val="center"/>
        <w:rPr>
          <w:sz w:val="18"/>
        </w:rPr>
      </w:pPr>
      <w:r w:rsidRPr="00FA6C82">
        <w:rPr>
          <w:rFonts w:hint="eastAsia"/>
          <w:sz w:val="18"/>
        </w:rPr>
        <w:t>Figure1. Histogram of</w:t>
      </w:r>
      <w:r w:rsidRPr="00FA6C82">
        <w:rPr>
          <w:sz w:val="18"/>
        </w:rPr>
        <w:t xml:space="preserve"> the</w:t>
      </w:r>
      <w:r w:rsidRPr="00FA6C82">
        <w:rPr>
          <w:rFonts w:hint="eastAsia"/>
          <w:sz w:val="18"/>
        </w:rPr>
        <w:t xml:space="preserve"> number of m</w:t>
      </w:r>
      <w:r w:rsidRPr="00FA6C82">
        <w:rPr>
          <w:sz w:val="18"/>
        </w:rPr>
        <w:t>ovies users rated</w:t>
      </w:r>
      <w:r>
        <w:rPr>
          <w:sz w:val="18"/>
        </w:rPr>
        <w:t xml:space="preserve"> (B</w:t>
      </w:r>
      <w:r w:rsidRPr="00727430">
        <w:rPr>
          <w:sz w:val="18"/>
        </w:rPr>
        <w:t>lue dashed line above is the median</w:t>
      </w:r>
      <w:r>
        <w:rPr>
          <w:sz w:val="18"/>
        </w:rPr>
        <w:t>)</w:t>
      </w:r>
    </w:p>
    <w:p w:rsidR="00E55F89" w:rsidRDefault="00E55F89" w:rsidP="00E55F89">
      <w:pPr>
        <w:keepNext/>
        <w:jc w:val="left"/>
        <w:rPr>
          <w:szCs w:val="21"/>
        </w:rPr>
      </w:pPr>
      <w:r w:rsidRPr="00E55F89">
        <w:rPr>
          <w:szCs w:val="21"/>
        </w:rPr>
        <w:t>Based on the median we divided our users into two different groups. 1st group (movie lovers) rate number less or equal to 65 &amp; 2nd group (movie enthusiasts) rate larger than 65. Then we combined the demographic information from dataset “</w:t>
      </w:r>
      <w:proofErr w:type="spellStart"/>
      <w:r w:rsidRPr="00E55F89">
        <w:rPr>
          <w:szCs w:val="21"/>
        </w:rPr>
        <w:t>u.user</w:t>
      </w:r>
      <w:proofErr w:type="spellEnd"/>
      <w:r w:rsidRPr="00E55F89">
        <w:rPr>
          <w:szCs w:val="21"/>
        </w:rPr>
        <w:t>” and explore the different behaviors in light of the demographic information. Two graphs below are examples.</w:t>
      </w:r>
    </w:p>
    <w:p w:rsidR="009D316E" w:rsidRPr="00E55F89" w:rsidRDefault="00E55F89" w:rsidP="00E55F89">
      <w:pPr>
        <w:widowControl/>
        <w:jc w:val="left"/>
        <w:rPr>
          <w:szCs w:val="21"/>
        </w:rPr>
      </w:pPr>
      <w:r>
        <w:rPr>
          <w:szCs w:val="21"/>
        </w:rPr>
        <w:br w:type="page"/>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3"/>
        <w:gridCol w:w="4053"/>
      </w:tblGrid>
      <w:tr w:rsidR="009D316E" w:rsidTr="009D316E">
        <w:tc>
          <w:tcPr>
            <w:tcW w:w="4253" w:type="dxa"/>
          </w:tcPr>
          <w:p w:rsidR="009D316E" w:rsidRPr="00116E8B" w:rsidRDefault="009D316E" w:rsidP="009D316E">
            <w:pPr>
              <w:jc w:val="right"/>
              <w:rPr>
                <w:sz w:val="18"/>
              </w:rPr>
            </w:pPr>
            <w:r>
              <w:rPr>
                <w:sz w:val="18"/>
              </w:rPr>
              <w:lastRenderedPageBreak/>
              <w:t xml:space="preserve">        </w:t>
            </w:r>
            <w:r w:rsidRPr="00FA6C82">
              <w:rPr>
                <w:rFonts w:hint="eastAsia"/>
                <w:sz w:val="18"/>
              </w:rPr>
              <w:t>Figure</w:t>
            </w:r>
            <w:r>
              <w:rPr>
                <w:sz w:val="18"/>
              </w:rPr>
              <w:t>2</w:t>
            </w:r>
            <w:r w:rsidRPr="00FA6C82">
              <w:rPr>
                <w:rFonts w:hint="eastAsia"/>
                <w:sz w:val="18"/>
              </w:rPr>
              <w:t xml:space="preserve">. </w:t>
            </w:r>
            <w:r>
              <w:rPr>
                <w:sz w:val="18"/>
              </w:rPr>
              <w:t xml:space="preserve">Distribution of average rating scores for two groups given each occupation  </w:t>
            </w:r>
          </w:p>
        </w:tc>
        <w:tc>
          <w:tcPr>
            <w:tcW w:w="4053" w:type="dxa"/>
          </w:tcPr>
          <w:p w:rsidR="009D316E" w:rsidRDefault="009D316E" w:rsidP="009D316E">
            <w:pPr>
              <w:jc w:val="left"/>
              <w:rPr>
                <w:sz w:val="18"/>
              </w:rPr>
            </w:pPr>
            <w:r>
              <w:rPr>
                <w:sz w:val="18"/>
              </w:rPr>
              <w:t xml:space="preserve">     </w:t>
            </w:r>
            <w:r w:rsidRPr="00FA6C82">
              <w:rPr>
                <w:rFonts w:hint="eastAsia"/>
                <w:sz w:val="18"/>
              </w:rPr>
              <w:t>Figure</w:t>
            </w:r>
            <w:r>
              <w:rPr>
                <w:sz w:val="18"/>
              </w:rPr>
              <w:t>3</w:t>
            </w:r>
            <w:r w:rsidRPr="00FA6C82">
              <w:rPr>
                <w:rFonts w:hint="eastAsia"/>
                <w:sz w:val="18"/>
              </w:rPr>
              <w:t>.</w:t>
            </w:r>
            <w:r>
              <w:rPr>
                <w:sz w:val="18"/>
              </w:rPr>
              <w:t xml:space="preserve"> Distribution of occupation </w:t>
            </w:r>
          </w:p>
          <w:p w:rsidR="009D316E" w:rsidRPr="002C4875" w:rsidRDefault="009D316E" w:rsidP="002C4875">
            <w:pPr>
              <w:ind w:firstLineChars="250" w:firstLine="450"/>
              <w:jc w:val="left"/>
              <w:rPr>
                <w:rFonts w:hint="eastAsia"/>
                <w:sz w:val="18"/>
              </w:rPr>
            </w:pPr>
            <w:r>
              <w:rPr>
                <w:sz w:val="18"/>
              </w:rPr>
              <w:t>and gender for two groups</w:t>
            </w:r>
          </w:p>
        </w:tc>
        <w:bookmarkStart w:id="0" w:name="_GoBack"/>
        <w:bookmarkEnd w:id="0"/>
      </w:tr>
    </w:tbl>
    <w:p w:rsidR="004F468A" w:rsidRPr="002C4875" w:rsidRDefault="00607F1C" w:rsidP="002C4875">
      <w:pPr>
        <w:rPr>
          <w:b/>
        </w:rPr>
      </w:pPr>
      <w:r w:rsidRPr="00E55F89">
        <w:rPr>
          <w:noProof/>
          <w:szCs w:val="21"/>
        </w:rPr>
        <w:drawing>
          <wp:anchor distT="0" distB="0" distL="114300" distR="114300" simplePos="0" relativeHeight="251659264" behindDoc="0" locked="0" layoutInCell="1" allowOverlap="1" wp14:anchorId="4A54B75B" wp14:editId="2F0B02D7">
            <wp:simplePos x="0" y="0"/>
            <wp:positionH relativeFrom="margin">
              <wp:align>right</wp:align>
            </wp:positionH>
            <wp:positionV relativeFrom="margin">
              <wp:posOffset>-8890</wp:posOffset>
            </wp:positionV>
            <wp:extent cx="2847975" cy="244983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group_Occupation.png"/>
                    <pic:cNvPicPr/>
                  </pic:nvPicPr>
                  <pic:blipFill>
                    <a:blip r:embed="rId5">
                      <a:extLst>
                        <a:ext uri="{28A0092B-C50C-407E-A947-70E740481C1C}">
                          <a14:useLocalDpi xmlns:a14="http://schemas.microsoft.com/office/drawing/2010/main" val="0"/>
                        </a:ext>
                      </a:extLst>
                    </a:blip>
                    <a:stretch>
                      <a:fillRect/>
                    </a:stretch>
                  </pic:blipFill>
                  <pic:spPr>
                    <a:xfrm>
                      <a:off x="0" y="0"/>
                      <a:ext cx="2847975" cy="2449830"/>
                    </a:xfrm>
                    <a:prstGeom prst="rect">
                      <a:avLst/>
                    </a:prstGeom>
                  </pic:spPr>
                </pic:pic>
              </a:graphicData>
            </a:graphic>
            <wp14:sizeRelH relativeFrom="margin">
              <wp14:pctWidth>0</wp14:pctWidth>
            </wp14:sizeRelH>
            <wp14:sizeRelV relativeFrom="margin">
              <wp14:pctHeight>0</wp14:pctHeight>
            </wp14:sizeRelV>
          </wp:anchor>
        </w:drawing>
      </w:r>
      <w:r w:rsidRPr="00E55F89">
        <w:rPr>
          <w:noProof/>
          <w:szCs w:val="21"/>
        </w:rPr>
        <w:drawing>
          <wp:anchor distT="0" distB="0" distL="114300" distR="114300" simplePos="0" relativeHeight="251660288" behindDoc="0" locked="0" layoutInCell="1" allowOverlap="1" wp14:anchorId="094347E2" wp14:editId="752954C8">
            <wp:simplePos x="0" y="0"/>
            <wp:positionH relativeFrom="margin">
              <wp:align>left</wp:align>
            </wp:positionH>
            <wp:positionV relativeFrom="margin">
              <wp:align>top</wp:align>
            </wp:positionV>
            <wp:extent cx="2819400" cy="23806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group_avgRating.png"/>
                    <pic:cNvPicPr/>
                  </pic:nvPicPr>
                  <pic:blipFill>
                    <a:blip r:embed="rId6">
                      <a:extLst>
                        <a:ext uri="{28A0092B-C50C-407E-A947-70E740481C1C}">
                          <a14:useLocalDpi xmlns:a14="http://schemas.microsoft.com/office/drawing/2010/main" val="0"/>
                        </a:ext>
                      </a:extLst>
                    </a:blip>
                    <a:stretch>
                      <a:fillRect/>
                    </a:stretch>
                  </pic:blipFill>
                  <pic:spPr>
                    <a:xfrm>
                      <a:off x="0" y="0"/>
                      <a:ext cx="2827842" cy="2387913"/>
                    </a:xfrm>
                    <a:prstGeom prst="rect">
                      <a:avLst/>
                    </a:prstGeom>
                  </pic:spPr>
                </pic:pic>
              </a:graphicData>
            </a:graphic>
            <wp14:sizeRelH relativeFrom="margin">
              <wp14:pctWidth>0</wp14:pctWidth>
            </wp14:sizeRelH>
            <wp14:sizeRelV relativeFrom="margin">
              <wp14:pctHeight>0</wp14:pctHeight>
            </wp14:sizeRelV>
          </wp:anchor>
        </w:drawing>
      </w:r>
      <w:r w:rsidR="004F468A">
        <w:rPr>
          <w:b/>
        </w:rPr>
        <w:t>Genre information</w:t>
      </w:r>
      <w:r w:rsidR="0073377F">
        <w:rPr>
          <w:b/>
        </w:rPr>
        <w:t>:</w:t>
      </w:r>
      <w:r w:rsidR="002C4875">
        <w:rPr>
          <w:rFonts w:hint="eastAsia"/>
          <w:b/>
        </w:rPr>
        <w:t xml:space="preserve"> </w:t>
      </w:r>
      <w:r w:rsidR="004F468A">
        <w:rPr>
          <w:szCs w:val="21"/>
        </w:rPr>
        <w:t xml:space="preserve">This time we focus on each unique movie instead of user. </w:t>
      </w:r>
    </w:p>
    <w:p w:rsidR="004F468A" w:rsidRDefault="004F468A" w:rsidP="004F468A">
      <w:pPr>
        <w:widowControl/>
        <w:jc w:val="center"/>
        <w:rPr>
          <w:szCs w:val="21"/>
        </w:rPr>
      </w:pPr>
      <w:r>
        <w:rPr>
          <w:b/>
          <w:bCs/>
          <w:noProof/>
          <w:sz w:val="24"/>
          <w:szCs w:val="24"/>
        </w:rPr>
        <w:drawing>
          <wp:inline distT="0" distB="0" distL="0" distR="0" wp14:anchorId="4DA678E3" wp14:editId="06787C9A">
            <wp:extent cx="4240129" cy="2410661"/>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sGenre.png"/>
                    <pic:cNvPicPr/>
                  </pic:nvPicPr>
                  <pic:blipFill>
                    <a:blip r:embed="rId7">
                      <a:extLst>
                        <a:ext uri="{28A0092B-C50C-407E-A947-70E740481C1C}">
                          <a14:useLocalDpi xmlns:a14="http://schemas.microsoft.com/office/drawing/2010/main" val="0"/>
                        </a:ext>
                      </a:extLst>
                    </a:blip>
                    <a:stretch>
                      <a:fillRect/>
                    </a:stretch>
                  </pic:blipFill>
                  <pic:spPr>
                    <a:xfrm>
                      <a:off x="0" y="0"/>
                      <a:ext cx="4356974" cy="2477092"/>
                    </a:xfrm>
                    <a:prstGeom prst="rect">
                      <a:avLst/>
                    </a:prstGeom>
                  </pic:spPr>
                </pic:pic>
              </a:graphicData>
            </a:graphic>
          </wp:inline>
        </w:drawing>
      </w:r>
    </w:p>
    <w:p w:rsidR="007453B3" w:rsidRDefault="004F468A" w:rsidP="004F468A">
      <w:pPr>
        <w:widowControl/>
        <w:jc w:val="center"/>
        <w:rPr>
          <w:sz w:val="18"/>
        </w:rPr>
      </w:pPr>
      <w:r w:rsidRPr="00FA6C82">
        <w:rPr>
          <w:rFonts w:hint="eastAsia"/>
          <w:sz w:val="18"/>
        </w:rPr>
        <w:t>Figure</w:t>
      </w:r>
      <w:r>
        <w:rPr>
          <w:sz w:val="18"/>
        </w:rPr>
        <w:t>4</w:t>
      </w:r>
      <w:r w:rsidRPr="00FA6C82">
        <w:rPr>
          <w:rFonts w:hint="eastAsia"/>
          <w:sz w:val="18"/>
        </w:rPr>
        <w:t xml:space="preserve">. </w:t>
      </w:r>
      <w:r>
        <w:rPr>
          <w:sz w:val="18"/>
        </w:rPr>
        <w:t>Genre graphical summary</w:t>
      </w:r>
    </w:p>
    <w:p w:rsidR="002C4875" w:rsidRPr="002C4875" w:rsidRDefault="002C4875" w:rsidP="002C4875">
      <w:pPr>
        <w:rPr>
          <w:b/>
        </w:rPr>
      </w:pPr>
      <w:r>
        <w:rPr>
          <w:b/>
        </w:rPr>
        <w:t>Key question</w:t>
      </w:r>
      <w:r w:rsidR="0073377F">
        <w:rPr>
          <w:b/>
        </w:rPr>
        <w:t>:</w:t>
      </w:r>
      <w:r>
        <w:rPr>
          <w:rFonts w:hint="eastAsia"/>
          <w:b/>
        </w:rPr>
        <w:t xml:space="preserve"> </w:t>
      </w:r>
      <w:r w:rsidRPr="002C4875">
        <w:rPr>
          <w:szCs w:val="21"/>
        </w:rPr>
        <w:t>Obviously it's impossible to know the "true" rating of any movie, but without knowing the actual difference in quality between two movies, can we explain the primary force which drives this rating disparity between silly and serious? Are heavy users rating serious movies more heavily and at a higher rating? Is there a broader base of users watching comedies? Can this be explained by the little demographic information we have (age, gender, and occupation)? Finally, the large difference in ratings between comedy and drama exists in part because a small proportion of films (89/1682) are in both categories while more (1052/</w:t>
      </w:r>
      <w:r w:rsidR="0073377F">
        <w:rPr>
          <w:szCs w:val="21"/>
        </w:rPr>
        <w:t xml:space="preserve">1682) are in one or the other. </w:t>
      </w:r>
      <w:r w:rsidRPr="002C4875">
        <w:rPr>
          <w:szCs w:val="21"/>
        </w:rPr>
        <w:t>How much do genres overlap, and to what extent do they overlap (and to what extent does correlation help to influence ratings)?</w:t>
      </w:r>
    </w:p>
    <w:p w:rsidR="002C4875" w:rsidRPr="0073377F" w:rsidRDefault="004F468A" w:rsidP="0073377F">
      <w:pPr>
        <w:rPr>
          <w:rFonts w:hint="eastAsia"/>
          <w:b/>
        </w:rPr>
      </w:pPr>
      <w:r w:rsidRPr="002C4875">
        <w:rPr>
          <w:b/>
        </w:rPr>
        <w:t>GitHub</w:t>
      </w:r>
      <w:r w:rsidR="0073377F">
        <w:rPr>
          <w:b/>
        </w:rPr>
        <w:t>:</w:t>
      </w:r>
      <w:r w:rsidR="0073377F">
        <w:rPr>
          <w:rFonts w:hint="eastAsia"/>
          <w:b/>
        </w:rPr>
        <w:t xml:space="preserve"> </w:t>
      </w:r>
      <w:r w:rsidRPr="00DB5D14">
        <w:rPr>
          <w:szCs w:val="21"/>
        </w:rPr>
        <w:t xml:space="preserve">Our repository name is “P2_Recom_Sys_MovieLens”. </w:t>
      </w:r>
      <w:r w:rsidR="00607F1C">
        <w:rPr>
          <w:szCs w:val="21"/>
        </w:rPr>
        <w:t>D</w:t>
      </w:r>
      <w:r w:rsidRPr="00DB5D14">
        <w:rPr>
          <w:szCs w:val="21"/>
        </w:rPr>
        <w:t xml:space="preserve">ifferent “.md” files </w:t>
      </w:r>
      <w:r w:rsidR="00607F1C">
        <w:rPr>
          <w:szCs w:val="21"/>
        </w:rPr>
        <w:t>are created to</w:t>
      </w:r>
      <w:r w:rsidRPr="00DB5D14">
        <w:rPr>
          <w:szCs w:val="21"/>
        </w:rPr>
        <w:t xml:space="preserve"> record project schedule and off-line group discussion. Mark Holder once said “Your closest collaborator is you six months ago, but you don’t reply to emails.” So we tr</w:t>
      </w:r>
      <w:r w:rsidR="002C4875">
        <w:rPr>
          <w:szCs w:val="21"/>
        </w:rPr>
        <w:t xml:space="preserve">y </w:t>
      </w:r>
      <w:r w:rsidRPr="00DB5D14">
        <w:rPr>
          <w:szCs w:val="21"/>
        </w:rPr>
        <w:t xml:space="preserve">to record our group discussions and project schedules as clear as possible for </w:t>
      </w:r>
      <w:r w:rsidR="00607F1C">
        <w:rPr>
          <w:szCs w:val="21"/>
        </w:rPr>
        <w:t>future.</w:t>
      </w:r>
      <w:r w:rsidRPr="00DB5D14">
        <w:rPr>
          <w:szCs w:val="21"/>
        </w:rPr>
        <w:t xml:space="preserve"> </w:t>
      </w:r>
    </w:p>
    <w:p w:rsidR="004F468A" w:rsidRPr="002C4875" w:rsidRDefault="004F468A" w:rsidP="00607F1C">
      <w:pPr>
        <w:jc w:val="left"/>
        <w:rPr>
          <w:rFonts w:hint="eastAsia"/>
          <w:b/>
        </w:rPr>
      </w:pPr>
      <w:r w:rsidRPr="002C4875">
        <w:rPr>
          <w:b/>
        </w:rPr>
        <w:t>Reference</w:t>
      </w:r>
      <w:r w:rsidR="00607F1C">
        <w:rPr>
          <w:b/>
        </w:rPr>
        <w:t>:</w:t>
      </w:r>
      <w:r w:rsidRPr="002C4875">
        <w:rPr>
          <w:b/>
        </w:rPr>
        <w:t xml:space="preserve"> </w:t>
      </w:r>
      <w:r w:rsidRPr="00DB5D14">
        <w:rPr>
          <w:rFonts w:ascii="宋体" w:eastAsia="宋体" w:hAnsi="宋体" w:cs="宋体"/>
          <w:color w:val="000000"/>
          <w:kern w:val="0"/>
          <w:sz w:val="18"/>
          <w:szCs w:val="24"/>
        </w:rPr>
        <w:t>[1]</w:t>
      </w:r>
      <w:r w:rsidRPr="00DB5D14">
        <w:rPr>
          <w:sz w:val="18"/>
          <w:szCs w:val="21"/>
        </w:rPr>
        <w:t xml:space="preserve"> </w:t>
      </w:r>
      <w:r w:rsidRPr="00DB5D14">
        <w:rPr>
          <w:rFonts w:ascii="宋体" w:eastAsia="宋体" w:hAnsi="宋体" w:cs="宋体"/>
          <w:color w:val="000000"/>
          <w:kern w:val="0"/>
          <w:sz w:val="18"/>
          <w:szCs w:val="21"/>
        </w:rPr>
        <w:t>F. Maxwell Harp</w:t>
      </w:r>
      <w:r w:rsidR="00607F1C">
        <w:rPr>
          <w:rFonts w:ascii="宋体" w:eastAsia="宋体" w:hAnsi="宋体" w:cs="宋体"/>
          <w:color w:val="000000"/>
          <w:kern w:val="0"/>
          <w:sz w:val="18"/>
          <w:szCs w:val="21"/>
        </w:rPr>
        <w:t xml:space="preserve">er and Joseph A. </w:t>
      </w:r>
      <w:proofErr w:type="spellStart"/>
      <w:r w:rsidR="00607F1C">
        <w:rPr>
          <w:rFonts w:ascii="宋体" w:eastAsia="宋体" w:hAnsi="宋体" w:cs="宋体"/>
          <w:color w:val="000000"/>
          <w:kern w:val="0"/>
          <w:sz w:val="18"/>
          <w:szCs w:val="21"/>
        </w:rPr>
        <w:t>Konstan</w:t>
      </w:r>
      <w:proofErr w:type="spellEnd"/>
      <w:r w:rsidR="00607F1C">
        <w:rPr>
          <w:rFonts w:ascii="宋体" w:eastAsia="宋体" w:hAnsi="宋体" w:cs="宋体"/>
          <w:color w:val="000000"/>
          <w:kern w:val="0"/>
          <w:sz w:val="18"/>
          <w:szCs w:val="21"/>
        </w:rPr>
        <w:t>. 2015</w:t>
      </w:r>
      <w:proofErr w:type="gramStart"/>
      <w:r w:rsidR="00607F1C">
        <w:rPr>
          <w:rFonts w:ascii="宋体" w:eastAsia="宋体" w:hAnsi="宋体" w:cs="宋体"/>
          <w:color w:val="000000"/>
          <w:kern w:val="0"/>
          <w:sz w:val="18"/>
          <w:szCs w:val="21"/>
        </w:rPr>
        <w:t>.</w:t>
      </w:r>
      <w:r w:rsidRPr="00DB5D14">
        <w:rPr>
          <w:rFonts w:ascii="宋体" w:eastAsia="宋体" w:hAnsi="宋体" w:cs="宋体"/>
          <w:color w:val="000000"/>
          <w:kern w:val="0"/>
          <w:sz w:val="18"/>
          <w:szCs w:val="21"/>
        </w:rPr>
        <w:t>TheMovieLens</w:t>
      </w:r>
      <w:proofErr w:type="gramEnd"/>
      <w:r w:rsidRPr="00DB5D14">
        <w:rPr>
          <w:rFonts w:ascii="宋体" w:eastAsia="宋体" w:hAnsi="宋体" w:cs="宋体"/>
          <w:color w:val="000000"/>
          <w:kern w:val="0"/>
          <w:sz w:val="18"/>
          <w:szCs w:val="21"/>
        </w:rPr>
        <w:t xml:space="preserve"> datasets: History and context. ACM </w:t>
      </w:r>
      <w:proofErr w:type="spellStart"/>
      <w:r w:rsidRPr="00DB5D14">
        <w:rPr>
          <w:rFonts w:ascii="宋体" w:eastAsia="宋体" w:hAnsi="宋体" w:cs="宋体"/>
          <w:color w:val="000000"/>
          <w:kern w:val="0"/>
          <w:sz w:val="18"/>
          <w:szCs w:val="21"/>
        </w:rPr>
        <w:t>Trans.Interact</w:t>
      </w:r>
      <w:proofErr w:type="spellEnd"/>
      <w:r w:rsidRPr="00DB5D14">
        <w:rPr>
          <w:rFonts w:ascii="宋体" w:eastAsia="宋体" w:hAnsi="宋体" w:cs="宋体"/>
          <w:color w:val="000000"/>
          <w:kern w:val="0"/>
          <w:sz w:val="18"/>
          <w:szCs w:val="21"/>
        </w:rPr>
        <w:t xml:space="preserve">. </w:t>
      </w:r>
      <w:proofErr w:type="spellStart"/>
      <w:r w:rsidRPr="00DB5D14">
        <w:rPr>
          <w:rFonts w:ascii="宋体" w:eastAsia="宋体" w:hAnsi="宋体" w:cs="宋体"/>
          <w:color w:val="000000"/>
          <w:kern w:val="0"/>
          <w:sz w:val="18"/>
          <w:szCs w:val="21"/>
        </w:rPr>
        <w:t>Intell</w:t>
      </w:r>
      <w:proofErr w:type="spellEnd"/>
      <w:r w:rsidRPr="00DB5D14">
        <w:rPr>
          <w:rFonts w:ascii="宋体" w:eastAsia="宋体" w:hAnsi="宋体" w:cs="宋体"/>
          <w:color w:val="000000"/>
          <w:kern w:val="0"/>
          <w:sz w:val="18"/>
          <w:szCs w:val="21"/>
        </w:rPr>
        <w:t xml:space="preserve">. Syst. 5, 4, Article 19 (December 2015), 19 pages. </w:t>
      </w:r>
    </w:p>
    <w:sectPr w:rsidR="004F468A" w:rsidRPr="002C4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89"/>
    <w:rsid w:val="000E0AAC"/>
    <w:rsid w:val="002C4875"/>
    <w:rsid w:val="004F468A"/>
    <w:rsid w:val="00607F1C"/>
    <w:rsid w:val="0073377F"/>
    <w:rsid w:val="007453B3"/>
    <w:rsid w:val="009D316E"/>
    <w:rsid w:val="00E5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51A2D-B1C8-4D99-B6B1-3460B26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8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4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XINGXING TONG</dc:creator>
  <cp:keywords/>
  <dc:description/>
  <cp:lastModifiedBy>XINGXING TONG</cp:lastModifiedBy>
  <cp:revision>5</cp:revision>
  <dcterms:created xsi:type="dcterms:W3CDTF">2016-03-03T03:35:00Z</dcterms:created>
  <dcterms:modified xsi:type="dcterms:W3CDTF">2016-03-03T03:58:00Z</dcterms:modified>
</cp:coreProperties>
</file>