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D5AF" w14:textId="2D20A7E8" w:rsidR="00D55FD6" w:rsidRPr="00D55FD6" w:rsidRDefault="00D55FD6" w:rsidP="00D55FD6">
      <w:r w:rsidRPr="00D55FD6">
        <w:t xml:space="preserve">1. </w:t>
      </w:r>
      <w:r w:rsidR="00CF604F" w:rsidRPr="00CF604F">
        <w:t>Diferencias entre listas y vectores en Haskell</w:t>
      </w:r>
    </w:p>
    <w:p w14:paraId="44D87550" w14:textId="77777777" w:rsidR="00D55FD6" w:rsidRPr="00D55FD6" w:rsidRDefault="00D55FD6" w:rsidP="00D55FD6">
      <w:pPr>
        <w:numPr>
          <w:ilvl w:val="0"/>
          <w:numId w:val="1"/>
        </w:numPr>
      </w:pPr>
      <w:r w:rsidRPr="00D55FD6">
        <w:t>Listas: Son estructuras enlazadas, donde cada elemento apunta al siguiente. Son flexibles y fáciles de manipular, pero su acceso es secuencial, lo que las hace más lentas en ciertas operaciones.</w:t>
      </w:r>
    </w:p>
    <w:p w14:paraId="3F1956A1" w14:textId="77777777" w:rsidR="00D55FD6" w:rsidRPr="00D55FD6" w:rsidRDefault="00D55FD6" w:rsidP="00D55FD6">
      <w:pPr>
        <w:numPr>
          <w:ilvl w:val="0"/>
          <w:numId w:val="1"/>
        </w:numPr>
      </w:pPr>
      <w:r w:rsidRPr="00D55FD6">
        <w:t>Vectores: Son estructuras de datos más eficientes en términos de acceso aleatorio y operaciones de procesamiento en bloque. Se almacenan en memoria de forma contigua, lo que permite un acceso más rápido.</w:t>
      </w:r>
    </w:p>
    <w:p w14:paraId="4A1D2CCA" w14:textId="77777777" w:rsidR="00D55FD6" w:rsidRPr="00D55FD6" w:rsidRDefault="00D55FD6" w:rsidP="00D55FD6">
      <w:r w:rsidRPr="00D55FD6">
        <w:rPr>
          <w:b/>
          <w:bCs/>
        </w:rPr>
        <w:t>¿Cuándo usar vectores en lugar de listas?</w:t>
      </w:r>
    </w:p>
    <w:p w14:paraId="5C4C141A" w14:textId="77777777" w:rsidR="00D55FD6" w:rsidRPr="00D55FD6" w:rsidRDefault="00D55FD6" w:rsidP="00D55FD6">
      <w:pPr>
        <w:numPr>
          <w:ilvl w:val="0"/>
          <w:numId w:val="2"/>
        </w:numPr>
      </w:pPr>
      <w:r w:rsidRPr="00D55FD6">
        <w:t>Cuando se requiere acceso rápido a elementos específicos.</w:t>
      </w:r>
    </w:p>
    <w:p w14:paraId="6DAC17AA" w14:textId="77777777" w:rsidR="00D55FD6" w:rsidRPr="00D55FD6" w:rsidRDefault="00D55FD6" w:rsidP="00D55FD6">
      <w:pPr>
        <w:numPr>
          <w:ilvl w:val="0"/>
          <w:numId w:val="2"/>
        </w:numPr>
      </w:pPr>
      <w:r w:rsidRPr="00D55FD6">
        <w:t>Si se van a realizar muchas operaciones en los datos, como cálculos numéricos o transformaciones.</w:t>
      </w:r>
    </w:p>
    <w:p w14:paraId="7E14B603" w14:textId="77777777" w:rsidR="00D55FD6" w:rsidRPr="00D55FD6" w:rsidRDefault="00D55FD6" w:rsidP="00D55FD6">
      <w:pPr>
        <w:numPr>
          <w:ilvl w:val="0"/>
          <w:numId w:val="2"/>
        </w:numPr>
      </w:pPr>
      <w:r w:rsidRPr="00D55FD6">
        <w:t>Para optimización de rendimiento, ya que los vectores son más eficientes en memoria y velocidad.</w:t>
      </w:r>
    </w:p>
    <w:p w14:paraId="7B978899" w14:textId="77777777" w:rsidR="00D55FD6" w:rsidRPr="00D55FD6" w:rsidRDefault="00D55FD6" w:rsidP="00D55FD6">
      <w:r w:rsidRPr="00D55FD6">
        <w:pict w14:anchorId="7923DA93">
          <v:rect id="_x0000_i1049" style="width:0;height:1.5pt" o:hralign="center" o:hrstd="t" o:hr="t" fillcolor="#a0a0a0" stroked="f"/>
        </w:pict>
      </w:r>
    </w:p>
    <w:p w14:paraId="7F604AFE" w14:textId="1D59BF36" w:rsidR="00D55FD6" w:rsidRPr="00D55FD6" w:rsidRDefault="00D55FD6" w:rsidP="00D55FD6">
      <w:r w:rsidRPr="00D55FD6">
        <w:t xml:space="preserve">2. </w:t>
      </w:r>
      <w:r w:rsidR="00CF604F" w:rsidRPr="00CF604F">
        <w:t>Condiciones para sumar listas y vectores</w:t>
      </w:r>
    </w:p>
    <w:p w14:paraId="2C29E464" w14:textId="77777777" w:rsidR="00D55FD6" w:rsidRPr="00D55FD6" w:rsidRDefault="00D55FD6" w:rsidP="00D55FD6">
      <w:pPr>
        <w:numPr>
          <w:ilvl w:val="0"/>
          <w:numId w:val="3"/>
        </w:numPr>
      </w:pPr>
      <w:r w:rsidRPr="00D55FD6">
        <w:t xml:space="preserve">Para sumar listas, ambas deben tener la misma longitud y se suman elemento a elemento con </w:t>
      </w:r>
      <w:proofErr w:type="spellStart"/>
      <w:r w:rsidRPr="00D55FD6">
        <w:t>zipWith</w:t>
      </w:r>
      <w:proofErr w:type="spellEnd"/>
      <w:r w:rsidRPr="00D55FD6">
        <w:t xml:space="preserve"> (+) lista1 lista2.</w:t>
      </w:r>
    </w:p>
    <w:p w14:paraId="5E2B9C61" w14:textId="77777777" w:rsidR="00D55FD6" w:rsidRPr="00D55FD6" w:rsidRDefault="00D55FD6" w:rsidP="00D55FD6">
      <w:pPr>
        <w:numPr>
          <w:ilvl w:val="0"/>
          <w:numId w:val="3"/>
        </w:numPr>
      </w:pPr>
      <w:r w:rsidRPr="00D55FD6">
        <w:t xml:space="preserve">Para sumar vectores, se pueden utilizar operaciones definidas en </w:t>
      </w:r>
      <w:proofErr w:type="spellStart"/>
      <w:r w:rsidRPr="00D55FD6">
        <w:t>Data.Vector</w:t>
      </w:r>
      <w:proofErr w:type="spellEnd"/>
      <w:r w:rsidRPr="00D55FD6">
        <w:t>, asegurándose de que tengan la misma cantidad de elementos.</w:t>
      </w:r>
    </w:p>
    <w:p w14:paraId="50526392" w14:textId="77777777" w:rsidR="00D55FD6" w:rsidRPr="00D55FD6" w:rsidRDefault="00D55FD6" w:rsidP="00D55FD6">
      <w:r w:rsidRPr="00D55FD6">
        <w:pict w14:anchorId="6F8536C1">
          <v:rect id="_x0000_i1050" style="width:0;height:1.5pt" o:hralign="center" o:hrstd="t" o:hr="t" fillcolor="#a0a0a0" stroked="f"/>
        </w:pict>
      </w:r>
    </w:p>
    <w:p w14:paraId="03C2B39B" w14:textId="4833C956" w:rsidR="00D55FD6" w:rsidRPr="00D55FD6" w:rsidRDefault="00D55FD6" w:rsidP="00D55FD6">
      <w:r w:rsidRPr="00D55FD6">
        <w:t xml:space="preserve">3. </w:t>
      </w:r>
      <w:r w:rsidR="00CF604F" w:rsidRPr="00CF604F">
        <w:t xml:space="preserve">Ventajas de </w:t>
      </w:r>
      <w:proofErr w:type="spellStart"/>
      <w:r w:rsidR="00CF604F" w:rsidRPr="00CF604F">
        <w:t>toList</w:t>
      </w:r>
      <w:proofErr w:type="spellEnd"/>
      <w:r w:rsidR="00CF604F" w:rsidRPr="00CF604F">
        <w:t xml:space="preserve"> y </w:t>
      </w:r>
      <w:proofErr w:type="spellStart"/>
      <w:r w:rsidR="00CF604F" w:rsidRPr="00CF604F">
        <w:t>fromList</w:t>
      </w:r>
      <w:proofErr w:type="spellEnd"/>
    </w:p>
    <w:p w14:paraId="5F70F36F" w14:textId="77777777" w:rsidR="00D55FD6" w:rsidRPr="00D55FD6" w:rsidRDefault="00D55FD6" w:rsidP="00D55FD6">
      <w:pPr>
        <w:numPr>
          <w:ilvl w:val="0"/>
          <w:numId w:val="4"/>
        </w:numPr>
      </w:pPr>
      <w:proofErr w:type="spellStart"/>
      <w:r w:rsidRPr="00D55FD6">
        <w:t>fromList</w:t>
      </w:r>
      <w:proofErr w:type="spellEnd"/>
      <w:r w:rsidRPr="00D55FD6">
        <w:t>: Convierte una lista en un vector, lo que permite realizar operaciones más eficientes en datos grandes.</w:t>
      </w:r>
    </w:p>
    <w:p w14:paraId="0B37D706" w14:textId="77777777" w:rsidR="00D55FD6" w:rsidRPr="00D55FD6" w:rsidRDefault="00D55FD6" w:rsidP="00D55FD6">
      <w:pPr>
        <w:numPr>
          <w:ilvl w:val="0"/>
          <w:numId w:val="4"/>
        </w:numPr>
      </w:pPr>
      <w:proofErr w:type="spellStart"/>
      <w:r w:rsidRPr="00D55FD6">
        <w:t>toList</w:t>
      </w:r>
      <w:proofErr w:type="spellEnd"/>
      <w:r w:rsidRPr="00D55FD6">
        <w:t>: Convierte un vector en una lista, útil para compatibilidad con funciones que solo trabajan con listas.</w:t>
      </w:r>
    </w:p>
    <w:p w14:paraId="2F9EC1F8" w14:textId="77777777" w:rsidR="00D55FD6" w:rsidRPr="00D55FD6" w:rsidRDefault="00D55FD6" w:rsidP="00D55FD6">
      <w:r w:rsidRPr="00D55FD6">
        <w:rPr>
          <w:b/>
          <w:bCs/>
        </w:rPr>
        <w:t>Ventajas:</w:t>
      </w:r>
    </w:p>
    <w:p w14:paraId="78840AAD" w14:textId="77777777" w:rsidR="00D55FD6" w:rsidRPr="00D55FD6" w:rsidRDefault="00D55FD6" w:rsidP="00D55FD6">
      <w:pPr>
        <w:numPr>
          <w:ilvl w:val="0"/>
          <w:numId w:val="5"/>
        </w:numPr>
      </w:pPr>
      <w:r w:rsidRPr="00D55FD6">
        <w:t>Permite aprovechar la eficiencia de los vectores en cálculos complejos.</w:t>
      </w:r>
    </w:p>
    <w:p w14:paraId="7C9A88E7" w14:textId="77777777" w:rsidR="00D55FD6" w:rsidRPr="00D55FD6" w:rsidRDefault="00D55FD6" w:rsidP="00D55FD6">
      <w:pPr>
        <w:numPr>
          <w:ilvl w:val="0"/>
          <w:numId w:val="5"/>
        </w:numPr>
      </w:pPr>
      <w:r w:rsidRPr="00D55FD6">
        <w:t>Facilita la compatibilidad entre funciones que trabajan con diferentes estructuras de datos.</w:t>
      </w:r>
    </w:p>
    <w:p w14:paraId="4F830213" w14:textId="77777777" w:rsidR="00D55FD6" w:rsidRPr="00D55FD6" w:rsidRDefault="00D55FD6" w:rsidP="00D55FD6">
      <w:r w:rsidRPr="00D55FD6">
        <w:pict w14:anchorId="649285F8">
          <v:rect id="_x0000_i1051" style="width:0;height:1.5pt" o:hralign="center" o:hrstd="t" o:hr="t" fillcolor="#a0a0a0" stroked="f"/>
        </w:pict>
      </w:r>
    </w:p>
    <w:p w14:paraId="6FF36BFD" w14:textId="1FE60D7E" w:rsidR="00D55FD6" w:rsidRPr="00D55FD6" w:rsidRDefault="00D55FD6" w:rsidP="00D55FD6">
      <w:r w:rsidRPr="00D55FD6">
        <w:t xml:space="preserve">4. </w:t>
      </w:r>
      <w:r w:rsidR="00CF604F" w:rsidRPr="00CF604F">
        <w:t>Interpretación de la desviación estándar</w:t>
      </w:r>
    </w:p>
    <w:p w14:paraId="6882C7FD" w14:textId="77777777" w:rsidR="00D55FD6" w:rsidRPr="00D55FD6" w:rsidRDefault="00D55FD6" w:rsidP="00D55FD6">
      <w:r w:rsidRPr="00D55FD6">
        <w:t>La desviación estándar mide la dispersión de los datos respecto a la media:</w:t>
      </w:r>
    </w:p>
    <w:p w14:paraId="7C3F1125" w14:textId="77777777" w:rsidR="00D55FD6" w:rsidRPr="00D55FD6" w:rsidRDefault="00D55FD6" w:rsidP="00D55FD6">
      <w:pPr>
        <w:numPr>
          <w:ilvl w:val="0"/>
          <w:numId w:val="6"/>
        </w:numPr>
      </w:pPr>
      <w:r w:rsidRPr="00D55FD6">
        <w:t>Baja (cercana a 0): Los datos están muy concentrados alrededor de la media. Ejemplo: alturas de personas de la misma edad y género.</w:t>
      </w:r>
    </w:p>
    <w:p w14:paraId="1A81A949" w14:textId="77777777" w:rsidR="00D55FD6" w:rsidRPr="00D55FD6" w:rsidRDefault="00D55FD6" w:rsidP="00D55FD6">
      <w:pPr>
        <w:numPr>
          <w:ilvl w:val="0"/>
          <w:numId w:val="6"/>
        </w:numPr>
      </w:pPr>
      <w:r w:rsidRPr="00D55FD6">
        <w:lastRenderedPageBreak/>
        <w:t>Media: Los datos tienen una dispersión moderada.</w:t>
      </w:r>
    </w:p>
    <w:p w14:paraId="7B481E46" w14:textId="4A99F172" w:rsidR="00D55FD6" w:rsidRPr="00D55FD6" w:rsidRDefault="00D55FD6" w:rsidP="00D55FD6">
      <w:pPr>
        <w:numPr>
          <w:ilvl w:val="0"/>
          <w:numId w:val="6"/>
        </w:numPr>
      </w:pPr>
      <w:r w:rsidRPr="00D55FD6">
        <w:t xml:space="preserve">Alta: Hay una gran variabilidad en los datos. </w:t>
      </w:r>
    </w:p>
    <w:p w14:paraId="139148B1" w14:textId="77777777" w:rsidR="00D55FD6" w:rsidRPr="00D55FD6" w:rsidRDefault="00D55FD6" w:rsidP="00D55FD6">
      <w:r w:rsidRPr="00D55FD6">
        <w:pict w14:anchorId="642A5EAC">
          <v:rect id="_x0000_i1052" style="width:0;height:1.5pt" o:hralign="center" o:hrstd="t" o:hr="t" fillcolor="#a0a0a0" stroked="f"/>
        </w:pict>
      </w:r>
    </w:p>
    <w:p w14:paraId="25A1BBE6" w14:textId="6B911ED6" w:rsidR="00D55FD6" w:rsidRPr="00D55FD6" w:rsidRDefault="00D55FD6" w:rsidP="00D55FD6">
      <w:pPr>
        <w:tabs>
          <w:tab w:val="num" w:pos="720"/>
        </w:tabs>
      </w:pPr>
      <w:r w:rsidRPr="00D55FD6">
        <w:t xml:space="preserve">5. </w:t>
      </w:r>
      <w:r w:rsidR="00CF604F" w:rsidRPr="00CF604F">
        <w:t>Importancia de la desviación estándar y varianza en grandes volúmenes de datos</w:t>
      </w:r>
    </w:p>
    <w:p w14:paraId="23395409" w14:textId="7758D2F3" w:rsidR="00D55FD6" w:rsidRPr="00D55FD6" w:rsidRDefault="00D55FD6" w:rsidP="00D55FD6">
      <w:pPr>
        <w:pStyle w:val="Prrafodelista"/>
        <w:numPr>
          <w:ilvl w:val="0"/>
          <w:numId w:val="8"/>
        </w:numPr>
        <w:tabs>
          <w:tab w:val="num" w:pos="720"/>
        </w:tabs>
      </w:pPr>
      <w:r w:rsidRPr="00D55FD6">
        <w:rPr>
          <w:b/>
          <w:bCs/>
        </w:rPr>
        <w:t>Ayudan a identificar patrones y anomalías</w:t>
      </w:r>
      <w:r w:rsidRPr="00D55FD6">
        <w:t>: Si la desviación estándar es alta, significa que los datos varían mucho, lo que puede indicar errores o diferencias significativas.</w:t>
      </w:r>
    </w:p>
    <w:p w14:paraId="69599A2F" w14:textId="77777777" w:rsidR="00D55FD6" w:rsidRPr="00D55FD6" w:rsidRDefault="00D55FD6" w:rsidP="00D55FD6">
      <w:pPr>
        <w:numPr>
          <w:ilvl w:val="0"/>
          <w:numId w:val="7"/>
        </w:numPr>
      </w:pPr>
      <w:r w:rsidRPr="00D55FD6">
        <w:rPr>
          <w:b/>
          <w:bCs/>
        </w:rPr>
        <w:t>Permiten comparar distribuciones</w:t>
      </w:r>
      <w:r w:rsidRPr="00D55FD6">
        <w:t>: Al analizar diferentes conjuntos de datos, la desviación estándar muestra cuál es más uniforme o variable.</w:t>
      </w:r>
    </w:p>
    <w:p w14:paraId="2D7CF0C4" w14:textId="77777777" w:rsidR="00D55FD6" w:rsidRPr="00D55FD6" w:rsidRDefault="00D55FD6" w:rsidP="00D55FD6">
      <w:pPr>
        <w:numPr>
          <w:ilvl w:val="0"/>
          <w:numId w:val="7"/>
        </w:numPr>
      </w:pPr>
      <w:r w:rsidRPr="00D55FD6">
        <w:rPr>
          <w:b/>
          <w:bCs/>
        </w:rPr>
        <w:t>Son esenciales para modelos predictivos</w:t>
      </w:r>
      <w:r w:rsidRPr="00D55FD6">
        <w:t xml:space="preserve">: En estadística y machine </w:t>
      </w:r>
      <w:proofErr w:type="spellStart"/>
      <w:r w:rsidRPr="00D55FD6">
        <w:t>learning</w:t>
      </w:r>
      <w:proofErr w:type="spellEnd"/>
      <w:r w:rsidRPr="00D55FD6">
        <w:t>, estas medidas son clave para evaluar la confiabilidad de los datos.</w:t>
      </w:r>
    </w:p>
    <w:p w14:paraId="2D2D5410" w14:textId="77777777" w:rsidR="00D55FD6" w:rsidRPr="00D55FD6" w:rsidRDefault="00D55FD6" w:rsidP="00D55FD6">
      <w:pPr>
        <w:numPr>
          <w:ilvl w:val="0"/>
          <w:numId w:val="7"/>
        </w:numPr>
      </w:pPr>
      <w:r w:rsidRPr="00D55FD6">
        <w:rPr>
          <w:b/>
          <w:bCs/>
        </w:rPr>
        <w:t>Mejoran la toma de decisiones</w:t>
      </w:r>
      <w:r w:rsidRPr="00D55FD6">
        <w:t>: En grandes volúmenes de datos (</w:t>
      </w:r>
      <w:proofErr w:type="spellStart"/>
      <w:r w:rsidRPr="00D55FD6">
        <w:t>big</w:t>
      </w:r>
      <w:proofErr w:type="spellEnd"/>
      <w:r w:rsidRPr="00D55FD6">
        <w:t xml:space="preserve"> data), permiten identificar tendencias y riesgos.</w:t>
      </w:r>
    </w:p>
    <w:p w14:paraId="52E562C9" w14:textId="77777777" w:rsidR="00283692" w:rsidRDefault="00283692"/>
    <w:sectPr w:rsidR="00283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6CE"/>
    <w:multiLevelType w:val="multilevel"/>
    <w:tmpl w:val="10A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D4C13"/>
    <w:multiLevelType w:val="multilevel"/>
    <w:tmpl w:val="86CA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F1CD5"/>
    <w:multiLevelType w:val="multilevel"/>
    <w:tmpl w:val="B8EE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E5746"/>
    <w:multiLevelType w:val="multilevel"/>
    <w:tmpl w:val="9B8A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147F5"/>
    <w:multiLevelType w:val="multilevel"/>
    <w:tmpl w:val="995E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C4899"/>
    <w:multiLevelType w:val="multilevel"/>
    <w:tmpl w:val="A8F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8620E"/>
    <w:multiLevelType w:val="multilevel"/>
    <w:tmpl w:val="E01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20B01"/>
    <w:multiLevelType w:val="hybridMultilevel"/>
    <w:tmpl w:val="A63E0B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690272">
    <w:abstractNumId w:val="3"/>
  </w:num>
  <w:num w:numId="2" w16cid:durableId="1576668183">
    <w:abstractNumId w:val="2"/>
  </w:num>
  <w:num w:numId="3" w16cid:durableId="387192588">
    <w:abstractNumId w:val="0"/>
  </w:num>
  <w:num w:numId="4" w16cid:durableId="408771491">
    <w:abstractNumId w:val="5"/>
  </w:num>
  <w:num w:numId="5" w16cid:durableId="721950934">
    <w:abstractNumId w:val="1"/>
  </w:num>
  <w:num w:numId="6" w16cid:durableId="389810929">
    <w:abstractNumId w:val="4"/>
  </w:num>
  <w:num w:numId="7" w16cid:durableId="51925132">
    <w:abstractNumId w:val="6"/>
  </w:num>
  <w:num w:numId="8" w16cid:durableId="783766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D6"/>
    <w:rsid w:val="00283692"/>
    <w:rsid w:val="002C06A1"/>
    <w:rsid w:val="00552694"/>
    <w:rsid w:val="009E6731"/>
    <w:rsid w:val="00BF5AC4"/>
    <w:rsid w:val="00CE6873"/>
    <w:rsid w:val="00CF604F"/>
    <w:rsid w:val="00D55FD6"/>
    <w:rsid w:val="00F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9CCA"/>
  <w15:chartTrackingRefBased/>
  <w15:docId w15:val="{8CDA3E05-90E9-40D1-9C1C-24E16E92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F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FD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F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F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F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F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F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F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FD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FD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Arroyave</dc:creator>
  <cp:keywords/>
  <dc:description/>
  <cp:lastModifiedBy>Jacobo Arroyave</cp:lastModifiedBy>
  <cp:revision>1</cp:revision>
  <dcterms:created xsi:type="dcterms:W3CDTF">2025-03-28T00:32:00Z</dcterms:created>
  <dcterms:modified xsi:type="dcterms:W3CDTF">2025-03-28T00:53:00Z</dcterms:modified>
</cp:coreProperties>
</file>