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82B6" w14:textId="15F85943" w:rsidR="00FA0A73" w:rsidRPr="00575592" w:rsidRDefault="00A77BE0" w:rsidP="00A77BE0">
      <w:pPr>
        <w:jc w:val="center"/>
        <w:rPr>
          <w:rFonts w:ascii="Source Sans Pro" w:hAnsi="Source Sans Pro"/>
          <w:b/>
          <w:bCs/>
          <w:sz w:val="32"/>
          <w:szCs w:val="32"/>
        </w:rPr>
      </w:pPr>
      <w:r w:rsidRPr="00575592">
        <w:rPr>
          <w:rFonts w:ascii="Source Sans Pro" w:hAnsi="Source Sans Pro"/>
          <w:b/>
          <w:bCs/>
          <w:sz w:val="32"/>
          <w:szCs w:val="32"/>
        </w:rPr>
        <w:t>Lesson 1: Theoretical Part</w:t>
      </w:r>
    </w:p>
    <w:p w14:paraId="23AD2DAA" w14:textId="69776F88" w:rsidR="00A77BE0" w:rsidRDefault="00A77BE0" w:rsidP="00A77BE0">
      <w:pPr>
        <w:rPr>
          <w:rFonts w:ascii="Source Sans Pro" w:hAnsi="Source Sans Pro"/>
          <w:b/>
          <w:bCs/>
          <w:color w:val="0082F0" w:themeColor="accent1"/>
        </w:rPr>
      </w:pPr>
      <w:r w:rsidRPr="00575592">
        <w:rPr>
          <w:rFonts w:ascii="Source Sans Pro" w:hAnsi="Source Sans Pro"/>
          <w:b/>
          <w:bCs/>
          <w:color w:val="0082F0" w:themeColor="accent1"/>
        </w:rPr>
        <w:t xml:space="preserve">What </w:t>
      </w:r>
      <w:r w:rsidR="00575592" w:rsidRPr="00575592">
        <w:rPr>
          <w:rFonts w:ascii="Source Sans Pro" w:hAnsi="Source Sans Pro"/>
          <w:b/>
          <w:bCs/>
          <w:color w:val="0082F0" w:themeColor="accent1"/>
        </w:rPr>
        <w:t>is Cost Management?</w:t>
      </w:r>
    </w:p>
    <w:p w14:paraId="59547D5D" w14:textId="196AA51C" w:rsidR="00461BF8" w:rsidRDefault="00461BF8" w:rsidP="00461BF8">
      <w:pPr>
        <w:rPr>
          <w:rFonts w:ascii="Source Sans Pro" w:hAnsi="Source Sans Pro"/>
        </w:rPr>
      </w:pPr>
      <w:r>
        <w:rPr>
          <w:rFonts w:ascii="Source Sans Pro" w:hAnsi="Source Sans Pro"/>
        </w:rPr>
        <w:t>Cost Management is the process that establishes the policies, procedures, and documentation for planning, managing, expending, and controlling project costs. (PM</w:t>
      </w:r>
      <w:r w:rsidR="00372490">
        <w:rPr>
          <w:rFonts w:ascii="Source Sans Pro" w:hAnsi="Source Sans Pro"/>
        </w:rPr>
        <w:t>BOK</w:t>
      </w:r>
      <w:r>
        <w:rPr>
          <w:rFonts w:ascii="Source Sans Pro" w:hAnsi="Source Sans Pro"/>
        </w:rPr>
        <w:t>)</w:t>
      </w:r>
    </w:p>
    <w:p w14:paraId="7F1E7B6F" w14:textId="77777777" w:rsidR="007A5405" w:rsidRDefault="007A5405" w:rsidP="00461BF8">
      <w:pPr>
        <w:rPr>
          <w:rFonts w:ascii="Source Sans Pro" w:hAnsi="Source Sans Pro"/>
        </w:rPr>
      </w:pPr>
    </w:p>
    <w:p w14:paraId="3F1B213C" w14:textId="3F29CA00" w:rsidR="00372490" w:rsidRDefault="007A5405" w:rsidP="007A5405">
      <w:pPr>
        <w:jc w:val="center"/>
        <w:rPr>
          <w:rFonts w:ascii="Source Sans Pro" w:hAnsi="Source Sans Pro"/>
        </w:rPr>
      </w:pPr>
      <w:r>
        <w:rPr>
          <w:rFonts w:ascii="Source Sans Pro" w:hAnsi="Source Sans Pro"/>
          <w:noProof/>
        </w:rPr>
        <mc:AlternateContent>
          <mc:Choice Requires="wpg">
            <w:drawing>
              <wp:inline distT="0" distB="0" distL="0" distR="0" wp14:anchorId="5B63DB5F" wp14:editId="52025954">
                <wp:extent cx="4436794" cy="662353"/>
                <wp:effectExtent l="0" t="0" r="20955" b="23495"/>
                <wp:docPr id="198197670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6794" cy="662353"/>
                          <a:chOff x="0" y="0"/>
                          <a:chExt cx="4436794" cy="662353"/>
                        </a:xfrm>
                      </wpg:grpSpPr>
                      <wps:wsp>
                        <wps:cNvPr id="1693842588" name="Rectangle: Rounded Corners 1"/>
                        <wps:cNvSpPr/>
                        <wps:spPr>
                          <a:xfrm>
                            <a:off x="0" y="0"/>
                            <a:ext cx="1107831" cy="6623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227AF8" w14:textId="531EAB56" w:rsidR="0016159A" w:rsidRPr="007A5405" w:rsidRDefault="0016159A" w:rsidP="0016159A">
                              <w:pPr>
                                <w:jc w:val="center"/>
                                <w:rPr>
                                  <w:rFonts w:ascii="Source Sans Pro" w:hAnsi="Source Sans Pro"/>
                                </w:rPr>
                              </w:pPr>
                              <w:r w:rsidRPr="007A5405">
                                <w:rPr>
                                  <w:rFonts w:ascii="Source Sans Pro" w:hAnsi="Source Sans Pro"/>
                                </w:rPr>
                                <w:t>Estimate Costs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950382" name="Rectangle: Rounded Corners 1"/>
                        <wps:cNvSpPr/>
                        <wps:spPr>
                          <a:xfrm>
                            <a:off x="1688123" y="0"/>
                            <a:ext cx="1107440" cy="6623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B12FFA" w14:textId="1DAE0779" w:rsidR="0016159A" w:rsidRPr="007A5405" w:rsidRDefault="0016159A" w:rsidP="0016159A">
                              <w:pPr>
                                <w:jc w:val="center"/>
                                <w:rPr>
                                  <w:rFonts w:ascii="Source Sans Pro" w:hAnsi="Source Sans Pro"/>
                                </w:rPr>
                              </w:pPr>
                              <w:r w:rsidRPr="007A5405">
                                <w:rPr>
                                  <w:rFonts w:ascii="Source Sans Pro" w:hAnsi="Source Sans Pro"/>
                                </w:rPr>
                                <w:t>Determine Bu</w:t>
                              </w:r>
                              <w:r w:rsidR="007A5405" w:rsidRPr="007A5405">
                                <w:rPr>
                                  <w:rFonts w:ascii="Source Sans Pro" w:hAnsi="Source Sans Pro"/>
                                </w:rPr>
                                <w:t>dget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1684116" name="Rectangle: Rounded Corners 1"/>
                        <wps:cNvSpPr/>
                        <wps:spPr>
                          <a:xfrm>
                            <a:off x="3329354" y="0"/>
                            <a:ext cx="1107440" cy="6623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012C3" w14:textId="6A922A23" w:rsidR="007A5405" w:rsidRPr="007A5405" w:rsidRDefault="007A5405" w:rsidP="007A5405">
                              <w:pPr>
                                <w:jc w:val="center"/>
                                <w:rPr>
                                  <w:rFonts w:ascii="Source Sans Pro" w:hAnsi="Source Sans Pro"/>
                                </w:rPr>
                              </w:pPr>
                              <w:r w:rsidRPr="007A5405">
                                <w:rPr>
                                  <w:rFonts w:ascii="Source Sans Pro" w:hAnsi="Source Sans Pro"/>
                                </w:rPr>
                                <w:t>Control Costs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3124354" name="Arrow: Right 2"/>
                        <wps:cNvSpPr/>
                        <wps:spPr>
                          <a:xfrm>
                            <a:off x="1225062" y="212480"/>
                            <a:ext cx="351692" cy="26376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2904690" name="Arrow: Right 2"/>
                        <wps:cNvSpPr/>
                        <wps:spPr>
                          <a:xfrm>
                            <a:off x="2895600" y="212480"/>
                            <a:ext cx="351692" cy="26376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63DB5F" id="Group 3" o:spid="_x0000_s1026" style="width:349.35pt;height:52.15pt;mso-position-horizontal-relative:char;mso-position-vertical-relative:line" coordsize="44367,6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">
                <v:roundrect id="Rectangle: Rounded Corners 1" o:spid="_x0000_s1027" style="position:absolute;width:11078;height:66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" fillcolor="#ff8c0a [3205]" strokecolor="white [3201]" strokeweight="1.5pt">
                  <v:stroke joinstyle="miter"/>
                  <v:textbox>
                    <w:txbxContent>
                      <w:p w14:paraId="34227AF8" w14:textId="531EAB56" w:rsidR="0016159A" w:rsidRPr="007A5405" w:rsidRDefault="0016159A" w:rsidP="0016159A">
                        <w:pPr>
                          <w:jc w:val="center"/>
                          <w:rPr>
                            <w:rFonts w:ascii="Source Sans Pro" w:hAnsi="Source Sans Pro"/>
                          </w:rPr>
                        </w:pPr>
                        <w:r w:rsidRPr="007A5405">
                          <w:rPr>
                            <w:rFonts w:ascii="Source Sans Pro" w:hAnsi="Source Sans Pro"/>
                          </w:rPr>
                          <w:t>Estimate Costs</w:t>
                        </w:r>
                      </w:p>
                    </w:txbxContent>
                  </v:textbox>
                </v:roundrect>
                <v:roundrect id="Rectangle: Rounded Corners 1" o:spid="_x0000_s1028" style="position:absolute;left:16881;width:11074;height:66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" fillcolor="#ff8c0a [3205]" strokecolor="white [3201]" strokeweight="1.5pt">
                  <v:stroke joinstyle="miter"/>
                  <v:textbox>
                    <w:txbxContent>
                      <w:p w14:paraId="40B12FFA" w14:textId="1DAE0779" w:rsidR="0016159A" w:rsidRPr="007A5405" w:rsidRDefault="0016159A" w:rsidP="0016159A">
                        <w:pPr>
                          <w:jc w:val="center"/>
                          <w:rPr>
                            <w:rFonts w:ascii="Source Sans Pro" w:hAnsi="Source Sans Pro"/>
                          </w:rPr>
                        </w:pPr>
                        <w:r w:rsidRPr="007A5405">
                          <w:rPr>
                            <w:rFonts w:ascii="Source Sans Pro" w:hAnsi="Source Sans Pro"/>
                          </w:rPr>
                          <w:t>Determine Bu</w:t>
                        </w:r>
                        <w:r w:rsidR="007A5405" w:rsidRPr="007A5405">
                          <w:rPr>
                            <w:rFonts w:ascii="Source Sans Pro" w:hAnsi="Source Sans Pro"/>
                          </w:rPr>
                          <w:t>dget</w:t>
                        </w:r>
                      </w:p>
                    </w:txbxContent>
                  </v:textbox>
                </v:roundrect>
                <v:roundrect id="Rectangle: Rounded Corners 1" o:spid="_x0000_s1029" style="position:absolute;left:33293;width:11074;height:66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" fillcolor="#ff8c0a [3205]" strokecolor="white [3201]" strokeweight="1.5pt">
                  <v:stroke joinstyle="miter"/>
                  <v:textbox>
                    <w:txbxContent>
                      <w:p w14:paraId="0DA012C3" w14:textId="6A922A23" w:rsidR="007A5405" w:rsidRPr="007A5405" w:rsidRDefault="007A5405" w:rsidP="007A5405">
                        <w:pPr>
                          <w:jc w:val="center"/>
                          <w:rPr>
                            <w:rFonts w:ascii="Source Sans Pro" w:hAnsi="Source Sans Pro"/>
                          </w:rPr>
                        </w:pPr>
                        <w:r w:rsidRPr="007A5405">
                          <w:rPr>
                            <w:rFonts w:ascii="Source Sans Pro" w:hAnsi="Source Sans Pro"/>
                          </w:rPr>
                          <w:t>Control Costs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" o:spid="_x0000_s1030" type="#_x0000_t13" style="position:absolute;left:12250;top:2124;width:3517;height:2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" adj="13500" fillcolor="#ff8c0a [3205]" strokecolor="white [3201]" strokeweight="1.5pt"/>
                <v:shape id="Arrow: Right 2" o:spid="_x0000_s1031" type="#_x0000_t13" style="position:absolute;left:28956;top:2124;width:3516;height:2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" adj="13500" fillcolor="#ff8c0a [3205]" strokecolor="white [3201]" strokeweight="1.5pt"/>
                <w10:anchorlock/>
              </v:group>
            </w:pict>
          </mc:Fallback>
        </mc:AlternateContent>
      </w:r>
    </w:p>
    <w:p w14:paraId="3BBBE94C" w14:textId="77777777" w:rsidR="009838EC" w:rsidRDefault="009838EC" w:rsidP="009838EC">
      <w:pPr>
        <w:rPr>
          <w:rFonts w:ascii="Source Sans Pro" w:hAnsi="Source Sans Pro"/>
        </w:rPr>
      </w:pPr>
    </w:p>
    <w:p w14:paraId="608777D3" w14:textId="0761530E" w:rsidR="009838EC" w:rsidRDefault="009838EC" w:rsidP="009838EC">
      <w:pPr>
        <w:rPr>
          <w:rFonts w:ascii="Source Sans Pro" w:hAnsi="Source Sans Pro"/>
          <w:b/>
          <w:bCs/>
          <w:color w:val="0082F0" w:themeColor="accent1"/>
        </w:rPr>
      </w:pPr>
      <w:r w:rsidRPr="009838EC">
        <w:rPr>
          <w:rFonts w:ascii="Source Sans Pro" w:hAnsi="Source Sans Pro"/>
          <w:b/>
          <w:bCs/>
          <w:color w:val="0082F0" w:themeColor="accent1"/>
        </w:rPr>
        <w:t>Estimate Costs</w:t>
      </w:r>
    </w:p>
    <w:p w14:paraId="03F96DEB" w14:textId="3B99467F" w:rsidR="009838EC" w:rsidRDefault="007B013A" w:rsidP="004B0D24">
      <w:pPr>
        <w:ind w:firstLine="284"/>
        <w:rPr>
          <w:rFonts w:ascii="Source Sans Pro" w:hAnsi="Source Sans Pro"/>
        </w:rPr>
      </w:pPr>
      <w:r>
        <w:rPr>
          <w:rFonts w:ascii="Source Sans Pro" w:hAnsi="Source Sans Pro"/>
        </w:rPr>
        <w:t>Cost</w:t>
      </w:r>
      <w:r w:rsidR="009838EC">
        <w:rPr>
          <w:rFonts w:ascii="Source Sans Pro" w:hAnsi="Source Sans Pro"/>
        </w:rPr>
        <w:t xml:space="preserve"> Type</w:t>
      </w:r>
      <w:r>
        <w:rPr>
          <w:rFonts w:ascii="Source Sans Pro" w:hAnsi="Source Sans Pro"/>
        </w:rPr>
        <w:t>s</w:t>
      </w:r>
      <w:r w:rsidR="009838EC">
        <w:rPr>
          <w:rFonts w:ascii="Source Sans Pro" w:hAnsi="Source Sans Pro"/>
        </w:rPr>
        <w:t>:</w:t>
      </w:r>
    </w:p>
    <w:p w14:paraId="1A27C644" w14:textId="77777777" w:rsidR="007146FA" w:rsidRDefault="007146FA" w:rsidP="009838EC">
      <w:pPr>
        <w:rPr>
          <w:rFonts w:ascii="Source Sans Pro" w:hAnsi="Source Sans Pro"/>
        </w:rPr>
        <w:sectPr w:rsidR="007146FA" w:rsidSect="00E21D25">
          <w:type w:val="oddPage"/>
          <w:pgSz w:w="10318" w:h="14570" w:code="13"/>
          <w:pgMar w:top="567" w:right="567" w:bottom="567" w:left="1134" w:header="720" w:footer="720" w:gutter="0"/>
          <w:cols w:space="720"/>
          <w:docGrid w:linePitch="360"/>
        </w:sectPr>
      </w:pPr>
    </w:p>
    <w:p w14:paraId="75B4168E" w14:textId="77777777" w:rsidR="00555E1C" w:rsidRPr="002F2030" w:rsidRDefault="007B013A" w:rsidP="002F2030">
      <w:pPr>
        <w:ind w:left="720" w:firstLine="720"/>
        <w:rPr>
          <w:rFonts w:ascii="Source Sans Pro" w:hAnsi="Source Sans Pro"/>
          <w:b/>
          <w:bCs/>
          <w:color w:val="FF3232" w:themeColor="accent3"/>
          <w:sz w:val="24"/>
          <w:szCs w:val="24"/>
        </w:rPr>
      </w:pPr>
      <w:r w:rsidRPr="002F2030">
        <w:rPr>
          <w:rFonts w:ascii="Source Sans Pro" w:hAnsi="Source Sans Pro"/>
          <w:b/>
          <w:bCs/>
          <w:color w:val="FF3232" w:themeColor="accent3"/>
          <w:sz w:val="24"/>
          <w:szCs w:val="24"/>
        </w:rPr>
        <w:t>Direct</w:t>
      </w:r>
    </w:p>
    <w:p w14:paraId="22AF8CEE" w14:textId="14962681" w:rsidR="009838EC" w:rsidRDefault="007B013A" w:rsidP="002F2030">
      <w:pPr>
        <w:ind w:left="-142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All the costs that are linked to </w:t>
      </w:r>
      <w:r w:rsidR="0088680E">
        <w:rPr>
          <w:rFonts w:ascii="Source Sans Pro" w:hAnsi="Source Sans Pro"/>
        </w:rPr>
        <w:t>the project’s</w:t>
      </w:r>
      <w:r>
        <w:rPr>
          <w:rFonts w:ascii="Source Sans Pro" w:hAnsi="Source Sans Pro"/>
        </w:rPr>
        <w:t xml:space="preserve"> activities directly like material costs that are subject to the </w:t>
      </w:r>
      <w:r w:rsidR="00555E1C">
        <w:rPr>
          <w:rFonts w:ascii="Source Sans Pro" w:hAnsi="Source Sans Pro"/>
        </w:rPr>
        <w:t>variable quantities in the project.</w:t>
      </w:r>
    </w:p>
    <w:p w14:paraId="7705804C" w14:textId="781A9FF1" w:rsidR="00555E1C" w:rsidRPr="002F2030" w:rsidRDefault="00555E1C" w:rsidP="002F2030">
      <w:pPr>
        <w:ind w:left="720" w:firstLine="720"/>
        <w:rPr>
          <w:rFonts w:ascii="Source Sans Pro" w:hAnsi="Source Sans Pro"/>
          <w:b/>
          <w:bCs/>
          <w:color w:val="7030A0"/>
          <w:sz w:val="24"/>
          <w:szCs w:val="24"/>
        </w:rPr>
      </w:pPr>
      <w:r w:rsidRPr="002F2030">
        <w:rPr>
          <w:rFonts w:ascii="Source Sans Pro" w:hAnsi="Source Sans Pro"/>
          <w:b/>
          <w:bCs/>
          <w:color w:val="7030A0"/>
          <w:sz w:val="24"/>
          <w:szCs w:val="24"/>
        </w:rPr>
        <w:t>Indirect</w:t>
      </w:r>
    </w:p>
    <w:p w14:paraId="02EDDEC5" w14:textId="77777777" w:rsidR="007146FA" w:rsidRDefault="0088680E" w:rsidP="009838EC">
      <w:pPr>
        <w:rPr>
          <w:rFonts w:ascii="Source Sans Pro" w:hAnsi="Source Sans Pro"/>
        </w:rPr>
        <w:sectPr w:rsidR="007146FA" w:rsidSect="002F2030">
          <w:type w:val="continuous"/>
          <w:pgSz w:w="10318" w:h="14570" w:code="13"/>
          <w:pgMar w:top="567" w:right="567" w:bottom="567" w:left="1134" w:header="720" w:footer="720" w:gutter="0"/>
          <w:cols w:num="2" w:space="111"/>
          <w:docGrid w:linePitch="360"/>
        </w:sectPr>
      </w:pPr>
      <w:r>
        <w:rPr>
          <w:rFonts w:ascii="Source Sans Pro" w:hAnsi="Source Sans Pro"/>
        </w:rPr>
        <w:t>All the costs that are not linked with the project’s act</w:t>
      </w:r>
      <w:r w:rsidR="00906D48">
        <w:rPr>
          <w:rFonts w:ascii="Source Sans Pro" w:hAnsi="Source Sans Pro"/>
        </w:rPr>
        <w:t>ivities directly, like mobilization, office preparation</w:t>
      </w:r>
      <w:r w:rsidR="007146FA">
        <w:rPr>
          <w:rFonts w:ascii="Source Sans Pro" w:hAnsi="Source Sans Pro"/>
        </w:rPr>
        <w:t>, taxes, telephones.</w:t>
      </w:r>
    </w:p>
    <w:p w14:paraId="63601536" w14:textId="5B942BFA" w:rsidR="00555E1C" w:rsidRDefault="00555E1C" w:rsidP="009838EC">
      <w:pPr>
        <w:rPr>
          <w:rFonts w:ascii="Source Sans Pro" w:hAnsi="Source Sans Pro"/>
        </w:rPr>
      </w:pPr>
    </w:p>
    <w:p w14:paraId="57925356" w14:textId="737338EF" w:rsidR="00F745FE" w:rsidRDefault="00F745FE" w:rsidP="009838EC">
      <w:pPr>
        <w:rPr>
          <w:rFonts w:ascii="Source Sans Pro" w:hAnsi="Source Sans Pro"/>
          <w:b/>
          <w:bCs/>
          <w:color w:val="0082F0" w:themeColor="accent1"/>
        </w:rPr>
      </w:pPr>
      <w:r w:rsidRPr="00DD27A0">
        <w:rPr>
          <w:rFonts w:ascii="Source Sans Pro" w:hAnsi="Source Sans Pro"/>
          <w:b/>
          <w:bCs/>
          <w:color w:val="0082F0" w:themeColor="accent1"/>
        </w:rPr>
        <w:t>Tools and Tech</w:t>
      </w:r>
      <w:r w:rsidR="00DD27A0" w:rsidRPr="00DD27A0">
        <w:rPr>
          <w:rFonts w:ascii="Source Sans Pro" w:hAnsi="Source Sans Pro"/>
          <w:b/>
          <w:bCs/>
          <w:color w:val="0082F0" w:themeColor="accent1"/>
        </w:rPr>
        <w:t>niques</w:t>
      </w:r>
    </w:p>
    <w:p w14:paraId="5D6EA9D3" w14:textId="52626421" w:rsidR="00DD27A0" w:rsidRPr="00DD27A0" w:rsidRDefault="00DD27A0" w:rsidP="00467853">
      <w:pPr>
        <w:ind w:firstLine="284"/>
        <w:rPr>
          <w:rFonts w:ascii="Source Sans Pro" w:hAnsi="Source Sans Pro"/>
          <w:b/>
          <w:bCs/>
          <w:color w:val="0082F0" w:themeColor="accent1"/>
        </w:rPr>
      </w:pPr>
      <w:r w:rsidRPr="00EA548B">
        <w:rPr>
          <w:rFonts w:ascii="Source Sans Pro" w:hAnsi="Source Sans Pro"/>
          <w:b/>
          <w:bCs/>
          <w:color w:val="7030A0"/>
        </w:rPr>
        <w:t>Analogous</w:t>
      </w:r>
      <w:r w:rsidR="00EA548B" w:rsidRPr="00EA548B">
        <w:rPr>
          <w:rFonts w:ascii="Source Sans Pro" w:hAnsi="Source Sans Pro"/>
          <w:b/>
          <w:bCs/>
          <w:color w:val="7030A0"/>
        </w:rPr>
        <w:t xml:space="preserve"> Estimating</w:t>
      </w:r>
    </w:p>
    <w:p w14:paraId="10EDBF73" w14:textId="73ECC400" w:rsidR="007146FA" w:rsidRPr="00467853" w:rsidRDefault="00EA548B" w:rsidP="004B0D24">
      <w:pPr>
        <w:pStyle w:val="ListParagraph"/>
        <w:numPr>
          <w:ilvl w:val="1"/>
          <w:numId w:val="1"/>
        </w:numPr>
        <w:spacing w:after="120" w:line="300" w:lineRule="auto"/>
        <w:ind w:left="142" w:firstLine="284"/>
        <w:rPr>
          <w:rFonts w:ascii="Source Sans Pro" w:hAnsi="Source Sans Pro"/>
          <w:noProof/>
        </w:rPr>
      </w:pPr>
      <w:r w:rsidRPr="00467853">
        <w:rPr>
          <w:rFonts w:ascii="Source Sans Pro" w:hAnsi="Source Sans Pro"/>
        </w:rPr>
        <w:t xml:space="preserve">Use data from </w:t>
      </w:r>
      <w:r w:rsidRPr="00467853">
        <w:rPr>
          <w:rFonts w:ascii="Source Sans Pro" w:hAnsi="Source Sans Pro"/>
          <w:b/>
          <w:bCs/>
          <w:color w:val="FF0000"/>
          <w:sz w:val="24"/>
          <w:szCs w:val="24"/>
        </w:rPr>
        <w:t>old pr</w:t>
      </w:r>
      <w:r w:rsidRPr="00467853">
        <w:rPr>
          <w:rFonts w:ascii="Source Sans Pro" w:hAnsi="Source Sans Pro"/>
          <w:b/>
          <w:bCs/>
          <w:noProof/>
          <w:color w:val="FF0000"/>
          <w:sz w:val="24"/>
          <w:szCs w:val="24"/>
        </w:rPr>
        <w:t>oject</w:t>
      </w:r>
      <w:r w:rsidRPr="00467853">
        <w:rPr>
          <w:rFonts w:ascii="Source Sans Pro" w:hAnsi="Source Sans Pro"/>
          <w:noProof/>
          <w:color w:val="FF0000"/>
          <w:sz w:val="24"/>
          <w:szCs w:val="24"/>
        </w:rPr>
        <w:t xml:space="preserve"> </w:t>
      </w:r>
      <w:r w:rsidRPr="00467853">
        <w:rPr>
          <w:rFonts w:ascii="Source Sans Pro" w:hAnsi="Source Sans Pro"/>
          <w:noProof/>
        </w:rPr>
        <w:t xml:space="preserve">for </w:t>
      </w:r>
      <w:r w:rsidRPr="00467853">
        <w:rPr>
          <w:rFonts w:ascii="Source Sans Pro" w:hAnsi="Source Sans Pro"/>
          <w:b/>
          <w:bCs/>
          <w:noProof/>
          <w:color w:val="FF0000"/>
          <w:sz w:val="24"/>
          <w:szCs w:val="24"/>
        </w:rPr>
        <w:t>same activity</w:t>
      </w:r>
    </w:p>
    <w:p w14:paraId="3CA464CD" w14:textId="74B1374A" w:rsidR="00EA548B" w:rsidRPr="00467853" w:rsidRDefault="00B70A8E" w:rsidP="004B0D24">
      <w:pPr>
        <w:pStyle w:val="ListParagraph"/>
        <w:numPr>
          <w:ilvl w:val="1"/>
          <w:numId w:val="1"/>
        </w:numPr>
        <w:spacing w:after="120" w:line="300" w:lineRule="auto"/>
        <w:ind w:left="142" w:firstLine="284"/>
        <w:rPr>
          <w:rFonts w:ascii="Source Sans Pro" w:hAnsi="Source Sans Pro"/>
          <w:noProof/>
        </w:rPr>
      </w:pPr>
      <w:r w:rsidRPr="00467853">
        <w:rPr>
          <w:rFonts w:ascii="Source Sans Pro" w:hAnsi="Source Sans Pro"/>
          <w:noProof/>
        </w:rPr>
        <w:t xml:space="preserve">Activity should be </w:t>
      </w:r>
      <w:r w:rsidRPr="00467853">
        <w:rPr>
          <w:rFonts w:ascii="Source Sans Pro" w:hAnsi="Source Sans Pro"/>
          <w:b/>
          <w:bCs/>
          <w:noProof/>
          <w:color w:val="FF8C0A" w:themeColor="accent2"/>
          <w:sz w:val="24"/>
          <w:szCs w:val="24"/>
        </w:rPr>
        <w:t>same quantity</w:t>
      </w:r>
    </w:p>
    <w:p w14:paraId="5BCCCB6D" w14:textId="07C2FEB3" w:rsidR="00B70A8E" w:rsidRPr="00467853" w:rsidRDefault="00B70A8E" w:rsidP="004B0D24">
      <w:pPr>
        <w:pStyle w:val="ListParagraph"/>
        <w:numPr>
          <w:ilvl w:val="1"/>
          <w:numId w:val="1"/>
        </w:numPr>
        <w:spacing w:after="120" w:line="300" w:lineRule="auto"/>
        <w:ind w:left="142" w:firstLine="284"/>
        <w:rPr>
          <w:rFonts w:ascii="Source Sans Pro" w:hAnsi="Source Sans Pro"/>
          <w:noProof/>
        </w:rPr>
      </w:pPr>
      <w:r w:rsidRPr="00467853">
        <w:rPr>
          <w:rFonts w:ascii="Source Sans Pro" w:hAnsi="Source Sans Pro"/>
          <w:noProof/>
        </w:rPr>
        <w:t xml:space="preserve">Used when we </w:t>
      </w:r>
      <w:r w:rsidRPr="00C93EC8">
        <w:rPr>
          <w:rFonts w:ascii="Source Sans Pro" w:hAnsi="Source Sans Pro"/>
          <w:b/>
          <w:bCs/>
          <w:noProof/>
          <w:color w:val="0082F0" w:themeColor="accent1"/>
          <w:sz w:val="24"/>
          <w:szCs w:val="24"/>
        </w:rPr>
        <w:t>don’t</w:t>
      </w:r>
      <w:r w:rsidR="00467853" w:rsidRPr="00C93EC8">
        <w:rPr>
          <w:rFonts w:ascii="Source Sans Pro" w:hAnsi="Source Sans Pro"/>
          <w:b/>
          <w:bCs/>
          <w:noProof/>
          <w:color w:val="0082F0" w:themeColor="accent1"/>
          <w:sz w:val="24"/>
          <w:szCs w:val="24"/>
        </w:rPr>
        <w:t xml:space="preserve"> have a lot of information</w:t>
      </w:r>
    </w:p>
    <w:p w14:paraId="6C84CE90" w14:textId="6C87CAC4" w:rsidR="00467853" w:rsidRPr="00467853" w:rsidRDefault="00467853" w:rsidP="004B0D24">
      <w:pPr>
        <w:pStyle w:val="ListParagraph"/>
        <w:numPr>
          <w:ilvl w:val="1"/>
          <w:numId w:val="1"/>
        </w:numPr>
        <w:spacing w:after="120" w:line="300" w:lineRule="auto"/>
        <w:ind w:left="142" w:firstLine="284"/>
        <w:rPr>
          <w:rFonts w:ascii="Source Sans Pro" w:hAnsi="Source Sans Pro"/>
          <w:noProof/>
        </w:rPr>
      </w:pPr>
      <w:r w:rsidRPr="00C93EC8">
        <w:rPr>
          <w:rFonts w:ascii="Source Sans Pro" w:hAnsi="Source Sans Pro"/>
          <w:b/>
          <w:bCs/>
          <w:noProof/>
        </w:rPr>
        <w:t>Pros</w:t>
      </w:r>
      <w:r w:rsidRPr="00467853">
        <w:rPr>
          <w:rFonts w:ascii="Source Sans Pro" w:hAnsi="Source Sans Pro"/>
          <w:noProof/>
        </w:rPr>
        <w:t xml:space="preserve">: Low cost and Time </w:t>
      </w:r>
    </w:p>
    <w:p w14:paraId="5A0C0161" w14:textId="49427A2E" w:rsidR="00467853" w:rsidRPr="00467853" w:rsidRDefault="00467853" w:rsidP="004B0D24">
      <w:pPr>
        <w:pStyle w:val="ListParagraph"/>
        <w:numPr>
          <w:ilvl w:val="1"/>
          <w:numId w:val="1"/>
        </w:numPr>
        <w:spacing w:after="120" w:line="300" w:lineRule="auto"/>
        <w:ind w:left="142" w:firstLine="284"/>
        <w:rPr>
          <w:rFonts w:ascii="Source Sans Pro" w:hAnsi="Source Sans Pro"/>
          <w:noProof/>
        </w:rPr>
      </w:pPr>
      <w:r w:rsidRPr="00C93EC8">
        <w:rPr>
          <w:rFonts w:ascii="Source Sans Pro" w:hAnsi="Source Sans Pro"/>
          <w:b/>
          <w:bCs/>
          <w:noProof/>
        </w:rPr>
        <w:t>Cons</w:t>
      </w:r>
      <w:r w:rsidRPr="00467853">
        <w:rPr>
          <w:rFonts w:ascii="Source Sans Pro" w:hAnsi="Source Sans Pro"/>
          <w:noProof/>
        </w:rPr>
        <w:t>: Lack of Accuracy</w:t>
      </w:r>
    </w:p>
    <w:p w14:paraId="14842FBB" w14:textId="77777777" w:rsidR="004B0D24" w:rsidRDefault="004B0D24" w:rsidP="00897509">
      <w:pPr>
        <w:ind w:firstLine="142"/>
        <w:rPr>
          <w:rFonts w:ascii="Source Sans Pro" w:hAnsi="Source Sans Pro"/>
          <w:b/>
          <w:bCs/>
          <w:color w:val="7030A0"/>
        </w:rPr>
      </w:pPr>
    </w:p>
    <w:p w14:paraId="7582ACB6" w14:textId="03CE183B" w:rsidR="00897509" w:rsidRPr="00897509" w:rsidRDefault="00897509" w:rsidP="00E45735">
      <w:pPr>
        <w:ind w:firstLine="284"/>
        <w:rPr>
          <w:rFonts w:ascii="Source Sans Pro" w:hAnsi="Source Sans Pro"/>
          <w:b/>
          <w:bCs/>
          <w:color w:val="0082F0" w:themeColor="accent1"/>
        </w:rPr>
      </w:pPr>
      <w:r>
        <w:rPr>
          <w:rFonts w:ascii="Source Sans Pro" w:hAnsi="Source Sans Pro"/>
          <w:b/>
          <w:bCs/>
          <w:color w:val="7030A0"/>
        </w:rPr>
        <w:t>Parametric</w:t>
      </w:r>
      <w:r w:rsidRPr="00897509">
        <w:rPr>
          <w:rFonts w:ascii="Source Sans Pro" w:hAnsi="Source Sans Pro"/>
          <w:b/>
          <w:bCs/>
          <w:color w:val="7030A0"/>
        </w:rPr>
        <w:t xml:space="preserve"> Estimating</w:t>
      </w:r>
    </w:p>
    <w:p w14:paraId="3A68BEE7" w14:textId="481B667B" w:rsidR="007146FA" w:rsidRPr="00400A19" w:rsidRDefault="00FA6B86" w:rsidP="004B0D24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 w:rsidRPr="00400A19">
        <w:rPr>
          <w:rFonts w:ascii="Source Sans Pro" w:hAnsi="Source Sans Pro"/>
          <w:noProof/>
        </w:rPr>
        <w:t xml:space="preserve">Depends on </w:t>
      </w:r>
      <w:r w:rsidRPr="00391C93">
        <w:rPr>
          <w:rFonts w:ascii="Source Sans Pro" w:hAnsi="Source Sans Pro"/>
          <w:b/>
          <w:bCs/>
          <w:noProof/>
          <w:color w:val="0082F0" w:themeColor="accent1"/>
          <w:sz w:val="24"/>
          <w:szCs w:val="24"/>
        </w:rPr>
        <w:t>unit estimate</w:t>
      </w:r>
    </w:p>
    <w:p w14:paraId="7C508AC5" w14:textId="77777777" w:rsidR="00EE4487" w:rsidRDefault="00EE4487" w:rsidP="004B0D24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 w:rsidRPr="00400A19">
        <w:rPr>
          <w:rFonts w:ascii="Source Sans Pro" w:hAnsi="Source Sans Pro"/>
          <w:noProof/>
        </w:rPr>
        <w:t>Like square meter cost in construction</w:t>
      </w:r>
    </w:p>
    <w:p w14:paraId="4D060B22" w14:textId="3D46DE32" w:rsidR="001B5A44" w:rsidRPr="00400A19" w:rsidRDefault="001B5A44" w:rsidP="004B0D24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>
        <w:rPr>
          <w:rFonts w:ascii="Source Sans Pro" w:hAnsi="Source Sans Pro"/>
          <w:noProof/>
        </w:rPr>
        <w:t xml:space="preserve">Used when we </w:t>
      </w:r>
      <w:r w:rsidRPr="00391C93">
        <w:rPr>
          <w:rFonts w:ascii="Source Sans Pro" w:hAnsi="Source Sans Pro"/>
          <w:b/>
          <w:bCs/>
          <w:noProof/>
          <w:color w:val="FF8C0A" w:themeColor="accent2"/>
          <w:sz w:val="24"/>
          <w:szCs w:val="24"/>
        </w:rPr>
        <w:t xml:space="preserve">know more information </w:t>
      </w:r>
      <w:r>
        <w:rPr>
          <w:rFonts w:ascii="Source Sans Pro" w:hAnsi="Source Sans Pro"/>
          <w:noProof/>
        </w:rPr>
        <w:t>about the project</w:t>
      </w:r>
    </w:p>
    <w:p w14:paraId="0A0DDABB" w14:textId="6F1F2060" w:rsidR="00FA6B86" w:rsidRPr="00400A19" w:rsidRDefault="00EE4487" w:rsidP="004B0D24">
      <w:pPr>
        <w:pStyle w:val="ListParagraph"/>
        <w:numPr>
          <w:ilvl w:val="1"/>
          <w:numId w:val="1"/>
        </w:numPr>
        <w:spacing w:line="300" w:lineRule="auto"/>
        <w:ind w:left="142" w:firstLine="284"/>
        <w:rPr>
          <w:rFonts w:ascii="Source Sans Pro" w:hAnsi="Source Sans Pro"/>
          <w:noProof/>
        </w:rPr>
      </w:pPr>
      <w:r w:rsidRPr="00400A19">
        <w:rPr>
          <w:rFonts w:ascii="Source Sans Pro" w:hAnsi="Source Sans Pro"/>
          <w:noProof/>
        </w:rPr>
        <w:t xml:space="preserve">Higher Accuracy </w:t>
      </w:r>
      <w:r w:rsidR="00D44E1A">
        <w:rPr>
          <w:rFonts w:ascii="Source Sans Pro" w:hAnsi="Source Sans Pro"/>
          <w:noProof/>
        </w:rPr>
        <w:t xml:space="preserve"> </w:t>
      </w:r>
    </w:p>
    <w:p w14:paraId="791D4605" w14:textId="77777777" w:rsidR="00864960" w:rsidRDefault="00864960">
      <w:pPr>
        <w:rPr>
          <w:rFonts w:ascii="Source Sans Pro" w:hAnsi="Source Sans Pro"/>
          <w:b/>
          <w:bCs/>
          <w:color w:val="7030A0"/>
        </w:rPr>
      </w:pPr>
      <w:r>
        <w:rPr>
          <w:rFonts w:ascii="Source Sans Pro" w:hAnsi="Source Sans Pro"/>
          <w:b/>
          <w:bCs/>
          <w:color w:val="7030A0"/>
        </w:rPr>
        <w:br w:type="page"/>
      </w:r>
    </w:p>
    <w:p w14:paraId="7A02883B" w14:textId="17DC4A5B" w:rsidR="007146FA" w:rsidRDefault="0036677F" w:rsidP="00E45735">
      <w:pPr>
        <w:ind w:firstLine="284"/>
        <w:rPr>
          <w:rFonts w:ascii="Source Sans Pro" w:hAnsi="Source Sans Pro"/>
          <w:b/>
          <w:bCs/>
          <w:color w:val="7030A0"/>
        </w:rPr>
      </w:pPr>
      <w:r w:rsidRPr="00C07E88">
        <w:rPr>
          <w:rFonts w:ascii="Source Sans Pro" w:hAnsi="Source Sans Pro"/>
          <w:b/>
          <w:bCs/>
          <w:color w:val="7030A0"/>
        </w:rPr>
        <w:lastRenderedPageBreak/>
        <w:t>Three-Point Esti</w:t>
      </w:r>
      <w:r w:rsidR="00C07E88" w:rsidRPr="00C07E88">
        <w:rPr>
          <w:rFonts w:ascii="Source Sans Pro" w:hAnsi="Source Sans Pro"/>
          <w:b/>
          <w:bCs/>
          <w:color w:val="7030A0"/>
        </w:rPr>
        <w:t>mating</w:t>
      </w:r>
    </w:p>
    <w:p w14:paraId="708B6414" w14:textId="3F036A2C" w:rsidR="0096704F" w:rsidRDefault="00D8574C" w:rsidP="00E45735">
      <w:pPr>
        <w:ind w:firstLine="426"/>
        <w:rPr>
          <w:rFonts w:ascii="Source Sans Pro" w:hAnsi="Source Sans Pro"/>
          <w:b/>
          <w:bCs/>
          <w:color w:val="0082F0" w:themeColor="accent1"/>
        </w:rPr>
      </w:pPr>
      <w:r w:rsidRPr="00D8574C">
        <w:rPr>
          <w:rFonts w:ascii="Source Sans Pro" w:hAnsi="Source Sans Pro"/>
          <w:b/>
          <w:bCs/>
          <w:color w:val="0082F0" w:themeColor="accent1"/>
        </w:rPr>
        <w:t>Depend on PERT Technique</w:t>
      </w:r>
      <w:r>
        <w:rPr>
          <w:rFonts w:ascii="Source Sans Pro" w:hAnsi="Source Sans Pro"/>
          <w:b/>
          <w:bCs/>
          <w:color w:val="0082F0" w:themeColor="accent1"/>
        </w:rPr>
        <w:t>:</w:t>
      </w:r>
    </w:p>
    <w:p w14:paraId="6B3A3D12" w14:textId="71F9D138" w:rsidR="00D8574C" w:rsidRPr="00864960" w:rsidRDefault="00732F4E" w:rsidP="00EE3257">
      <w:pPr>
        <w:tabs>
          <w:tab w:val="left" w:pos="2835"/>
          <w:tab w:val="left" w:pos="5954"/>
        </w:tabs>
        <w:jc w:val="center"/>
        <w:rPr>
          <w:rFonts w:ascii="Source Sans Pro" w:hAnsi="Source Sans Pro"/>
        </w:rPr>
      </w:pPr>
      <w:r w:rsidRPr="00EE3257">
        <w:rPr>
          <w:rFonts w:ascii="Source Sans Pro" w:hAnsi="Source Sans Pro"/>
          <w:sz w:val="28"/>
          <w:szCs w:val="28"/>
        </w:rPr>
        <w:t>C</w:t>
      </w:r>
      <w:r w:rsidRPr="00EE3257">
        <w:rPr>
          <w:rFonts w:ascii="Source Sans Pro" w:hAnsi="Source Sans Pro"/>
          <w:sz w:val="28"/>
          <w:szCs w:val="28"/>
          <w:vertAlign w:val="subscript"/>
        </w:rPr>
        <w:t>O</w:t>
      </w:r>
      <w:r w:rsidR="00BA3529">
        <w:rPr>
          <w:rFonts w:ascii="Source Sans Pro" w:hAnsi="Source Sans Pro"/>
        </w:rPr>
        <w:t>: Optimistic</w:t>
      </w:r>
      <w:r w:rsidR="00864960">
        <w:rPr>
          <w:rFonts w:ascii="Source Sans Pro" w:hAnsi="Source Sans Pro"/>
        </w:rPr>
        <w:tab/>
      </w:r>
      <w:r w:rsidR="00C676E6" w:rsidRPr="00EE3257">
        <w:rPr>
          <w:rFonts w:ascii="Source Sans Pro" w:hAnsi="Source Sans Pro"/>
          <w:sz w:val="28"/>
          <w:szCs w:val="28"/>
        </w:rPr>
        <w:t>C</w:t>
      </w:r>
      <w:r w:rsidR="00C676E6" w:rsidRPr="00EE3257">
        <w:rPr>
          <w:rFonts w:ascii="Source Sans Pro" w:hAnsi="Source Sans Pro"/>
          <w:sz w:val="28"/>
          <w:szCs w:val="28"/>
          <w:vertAlign w:val="subscript"/>
        </w:rPr>
        <w:t>P</w:t>
      </w:r>
      <w:r w:rsidR="00C676E6">
        <w:rPr>
          <w:rFonts w:ascii="Source Sans Pro" w:hAnsi="Source Sans Pro"/>
        </w:rPr>
        <w:t>:  Pessimistic</w:t>
      </w:r>
      <w:r w:rsidR="00864960">
        <w:rPr>
          <w:rFonts w:ascii="Source Sans Pro" w:hAnsi="Source Sans Pro"/>
        </w:rPr>
        <w:t xml:space="preserve"> </w:t>
      </w:r>
      <w:r w:rsidR="00864960">
        <w:rPr>
          <w:rFonts w:ascii="Source Sans Pro" w:hAnsi="Source Sans Pro"/>
        </w:rPr>
        <w:tab/>
      </w:r>
      <w:r w:rsidR="00864960" w:rsidRPr="00EE3257">
        <w:rPr>
          <w:rFonts w:ascii="Source Sans Pro" w:hAnsi="Source Sans Pro"/>
          <w:sz w:val="28"/>
          <w:szCs w:val="28"/>
        </w:rPr>
        <w:t>C</w:t>
      </w:r>
      <w:r w:rsidR="00864960" w:rsidRPr="00EE3257">
        <w:rPr>
          <w:rFonts w:ascii="Source Sans Pro" w:hAnsi="Source Sans Pro"/>
          <w:sz w:val="28"/>
          <w:szCs w:val="28"/>
          <w:vertAlign w:val="subscript"/>
        </w:rPr>
        <w:t>M</w:t>
      </w:r>
      <w:r w:rsidR="00864960">
        <w:rPr>
          <w:rFonts w:ascii="Source Sans Pro" w:hAnsi="Source Sans Pro"/>
        </w:rPr>
        <w:t>: Most Likely</w:t>
      </w:r>
    </w:p>
    <w:p w14:paraId="56696803" w14:textId="0B277287" w:rsidR="00864960" w:rsidRDefault="00B20D1B" w:rsidP="00EE3257">
      <w:pPr>
        <w:ind w:firstLine="142"/>
        <w:jc w:val="center"/>
        <w:rPr>
          <w:rFonts w:ascii="Symbol" w:hAnsi="Symbol"/>
          <w:sz w:val="36"/>
          <w:szCs w:val="36"/>
        </w:rPr>
      </w:pPr>
      <w:r>
        <w:rPr>
          <w:rFonts w:ascii="Source Sans Pro" w:hAnsi="Source Sans Pro"/>
        </w:rPr>
        <w:t>Triangular Distribution</w:t>
      </w:r>
      <w:r w:rsidR="00C422B7" w:rsidRPr="00EE3257">
        <w:rPr>
          <w:rFonts w:ascii="Symbol" w:hAnsi="Symbol"/>
          <w:sz w:val="40"/>
          <w:szCs w:val="4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E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O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</m:oMath>
    </w:p>
    <w:p w14:paraId="4F59BEF1" w14:textId="22CC5D1A" w:rsidR="00443C92" w:rsidRPr="00EE3257" w:rsidRDefault="00443C92" w:rsidP="00443C92">
      <w:pPr>
        <w:ind w:firstLine="720"/>
        <w:jc w:val="center"/>
        <w:rPr>
          <w:rFonts w:ascii="Symbol" w:hAnsi="Symbol"/>
          <w:sz w:val="40"/>
          <w:szCs w:val="40"/>
        </w:rPr>
      </w:pPr>
      <w:r>
        <w:rPr>
          <w:rFonts w:ascii="Source Sans Pro" w:hAnsi="Source Sans Pro"/>
        </w:rPr>
        <w:t>Peta</w:t>
      </w:r>
      <w:r>
        <w:rPr>
          <w:rFonts w:ascii="Source Sans Pro" w:hAnsi="Source Sans Pro"/>
        </w:rPr>
        <w:t xml:space="preserve"> Distribution</w:t>
      </w:r>
      <w:r>
        <w:rPr>
          <w:rFonts w:ascii="Source Sans Pro" w:hAnsi="Source Sans Pro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E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O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4.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M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6</m:t>
            </m:r>
          </m:den>
        </m:f>
      </m:oMath>
    </w:p>
    <w:p w14:paraId="51D9282B" w14:textId="77777777" w:rsidR="007146FA" w:rsidRDefault="007146FA" w:rsidP="009838EC">
      <w:pPr>
        <w:rPr>
          <w:rFonts w:ascii="Source Sans Pro" w:hAnsi="Source Sans Pro"/>
        </w:rPr>
      </w:pPr>
    </w:p>
    <w:p w14:paraId="3E2B31F1" w14:textId="77777777" w:rsidR="007146FA" w:rsidRPr="009838EC" w:rsidRDefault="007146FA" w:rsidP="009838EC">
      <w:pPr>
        <w:rPr>
          <w:rFonts w:ascii="Source Sans Pro" w:hAnsi="Source Sans Pro"/>
        </w:rPr>
      </w:pPr>
    </w:p>
    <w:sectPr w:rsidR="007146FA" w:rsidRPr="009838EC" w:rsidSect="007146FA">
      <w:type w:val="continuous"/>
      <w:pgSz w:w="10318" w:h="14570" w:code="13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2801"/>
    <w:multiLevelType w:val="hybridMultilevel"/>
    <w:tmpl w:val="E388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9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1E"/>
    <w:rsid w:val="000D7066"/>
    <w:rsid w:val="0016159A"/>
    <w:rsid w:val="001B261E"/>
    <w:rsid w:val="001B5A44"/>
    <w:rsid w:val="002F2030"/>
    <w:rsid w:val="0036677F"/>
    <w:rsid w:val="00372490"/>
    <w:rsid w:val="00391C93"/>
    <w:rsid w:val="003A29FE"/>
    <w:rsid w:val="00400A19"/>
    <w:rsid w:val="00411A4E"/>
    <w:rsid w:val="00443C92"/>
    <w:rsid w:val="00461BF8"/>
    <w:rsid w:val="00467853"/>
    <w:rsid w:val="004B0D24"/>
    <w:rsid w:val="00513D13"/>
    <w:rsid w:val="00555E1C"/>
    <w:rsid w:val="00575592"/>
    <w:rsid w:val="0071228B"/>
    <w:rsid w:val="007146FA"/>
    <w:rsid w:val="00732F4E"/>
    <w:rsid w:val="007A5405"/>
    <w:rsid w:val="007B013A"/>
    <w:rsid w:val="007E5AED"/>
    <w:rsid w:val="0081023C"/>
    <w:rsid w:val="00864960"/>
    <w:rsid w:val="0088680E"/>
    <w:rsid w:val="00897509"/>
    <w:rsid w:val="00906D48"/>
    <w:rsid w:val="00963910"/>
    <w:rsid w:val="0096704F"/>
    <w:rsid w:val="009838EC"/>
    <w:rsid w:val="00A77BE0"/>
    <w:rsid w:val="00B15A4C"/>
    <w:rsid w:val="00B20D1B"/>
    <w:rsid w:val="00B70A8E"/>
    <w:rsid w:val="00BA3529"/>
    <w:rsid w:val="00C07E88"/>
    <w:rsid w:val="00C422B7"/>
    <w:rsid w:val="00C676E6"/>
    <w:rsid w:val="00C93EC8"/>
    <w:rsid w:val="00D44E1A"/>
    <w:rsid w:val="00D8574C"/>
    <w:rsid w:val="00D9257A"/>
    <w:rsid w:val="00DD27A0"/>
    <w:rsid w:val="00E21D25"/>
    <w:rsid w:val="00E45735"/>
    <w:rsid w:val="00EA4943"/>
    <w:rsid w:val="00EA548B"/>
    <w:rsid w:val="00EE3257"/>
    <w:rsid w:val="00EE4487"/>
    <w:rsid w:val="00F745FE"/>
    <w:rsid w:val="00FA0A73"/>
    <w:rsid w:val="00FA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A2B7"/>
  <w15:chartTrackingRefBased/>
  <w15:docId w15:val="{BF67BA93-976A-49C0-989D-37E77990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àu Ericsso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82F0"/>
      </a:accent1>
      <a:accent2>
        <a:srgbClr val="FF8C0A"/>
      </a:accent2>
      <a:accent3>
        <a:srgbClr val="FF3232"/>
      </a:accent3>
      <a:accent4>
        <a:srgbClr val="FAD22D"/>
      </a:accent4>
      <a:accent5>
        <a:srgbClr val="5B9BD5"/>
      </a:accent5>
      <a:accent6>
        <a:srgbClr val="0FC373"/>
      </a:accent6>
      <a:hlink>
        <a:srgbClr val="0563C1"/>
      </a:hlink>
      <a:folHlink>
        <a:srgbClr val="AF78D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0404E-2BAB-4B63-874E-2793CA013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Tran</dc:creator>
  <cp:keywords/>
  <dc:description/>
  <cp:lastModifiedBy>Tan Tran</cp:lastModifiedBy>
  <cp:revision>46</cp:revision>
  <dcterms:created xsi:type="dcterms:W3CDTF">2023-10-11T10:00:00Z</dcterms:created>
  <dcterms:modified xsi:type="dcterms:W3CDTF">2023-10-11T11:43:00Z</dcterms:modified>
</cp:coreProperties>
</file>