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FINAL DRAFT</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left"/>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b w:val="1"/>
          <w:rtl w:val="0"/>
        </w:rPr>
        <w:t xml:space="preserve">Intro/About Me: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Hello! My name is David Trinh, I’m a university student at RMIT, studying digital media. A midst the COVID-19 epidemic period, I discovered a passion for illustration and digital design, it has since shaped and characterized the person  I am today.  Aside from design and illustration, I also take pleasure from playing badminton, games, and reading. With that said, I wish to some day become a graphic designer, given my passion, emotional attachment, and history with creative illustration and design.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b w:val="1"/>
          <w:rtl w:val="0"/>
        </w:rPr>
        <w:t xml:space="preserve">Assignment 1: Video Self Portrait</w:t>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t xml:space="preserve">The video self-portrait captures my experience well and truly after the run of the  COVID-19 pandemic, revealing a mundane and viscous cycle of an ordinary everyday life of mine. For the opening act of my video, I implemented a  timeline of scenic sequences  depicting my daily activities and productive chores. I then follow this by repeating the same structural timeline of acts to create a repetitive motif as a means of implicitly narrating the idea of a slow-passing life with minimal excitement.  </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Accompanying the opening is internet personal “Albie”, who I sampled his track “REBOOT.EXE” in his Lo-Fi Album. The track has an E major tempo and features many fast running acoustics, but maintains a subdued and mellow tone that exhibits a nostalgic and introspective feel. Throughout my video, I consciously filtered the raw footage sound and overlaid it with the music track to capture the authenticity and emotional resonance of my experiences. Alongside this, SFX were incorporated to emphasize that depth and realistic sensory.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the secondary act, I sampled another track by Albie titled “I Just Felt”, it has a slower tempo in comparison to “REBOOT.EXE” and confronting pianos keys that suggest themes of emotional awakening and the complexities of a new beginning. This project was my first introduction into editing and videography. I further learnt and developed my understanding of visual cues, visual and sonic motifs, timing, variational transitional cuts, and how music and SFX play a role in establishing further depth and emotional value to its visual counterparts.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jc w:val="center"/>
        <w:rPr>
          <w:b w:val="1"/>
        </w:rPr>
      </w:pPr>
      <w:r w:rsidDel="00000000" w:rsidR="00000000" w:rsidRPr="00000000">
        <w:rPr>
          <w:b w:val="1"/>
          <w:rtl w:val="0"/>
        </w:rPr>
        <w:t xml:space="preserve">Assignment 2: Graphic Icon Suite</w:t>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this project, I was tasked to design a creative functional and interactive 2D flat designs. The idea was to cater the designs to a consumer base audience with a specific niche as a foundation for nine unique designs. As part of my project, I chose movement as my concept and built upon the idea of fitness.  I took to the interweb, and drew inspiration from Strava, Fitness+ as well as differing apps such as Instagram, Facebook, and Snapchat for its conceptual design, immersive control panel, as well as its color design choices. </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Initially, I had looked into designs with analogous or complimentary color palettes as it appears to be the most prevalent design formula that most apps in the Apple portal use. I however, chose to deviate away from this and use more bold color palettes to accenuate the eye-catching visual upon visiting the app. I wanted to maintain a more traditional IOS icon design, having the subject centered in the middle with very bold and minimalist colors. I wanted to pay homage to that while serving a different color palette to give the icons a more modern appeal and vibrant aesthetic. The the psychology of colors in famous icons heavily resonate with its consumers so I looked forward to creating something that people may be familiar with.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lot of reconsideration and modifications were incorporated throughout the timeline of process such as icon reassessment, color enhancements, and color coordination. This project truly challenged me as re-trialing and many changes were corrected but I couldn’t have been more relieved by the final design. It reveals my revitalized passion for fitness and social media, it also heavily impacted me in my learning and understanding of UI design and interactivity.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rPr>
      </w:pPr>
      <w:r w:rsidDel="00000000" w:rsidR="00000000" w:rsidRPr="00000000">
        <w:rPr>
          <w:b w:val="1"/>
          <w:rtl w:val="0"/>
        </w:rPr>
        <w:t xml:space="preserve">Assignment 3: 3D Environment:</w:t>
      </w:r>
    </w:p>
    <w:p w:rsidR="00000000" w:rsidDel="00000000" w:rsidP="00000000" w:rsidRDefault="00000000" w:rsidRPr="00000000" w14:paraId="00000023">
      <w:pPr>
        <w:jc w:val="center"/>
        <w:rPr>
          <w:b w:val="1"/>
        </w:rPr>
      </w:pPr>
      <w:r w:rsidDel="00000000" w:rsidR="00000000" w:rsidRPr="00000000">
        <w:rPr>
          <w:rtl w:val="0"/>
        </w:rPr>
      </w:r>
    </w:p>
    <w:p w:rsidR="00000000" w:rsidDel="00000000" w:rsidP="00000000" w:rsidRDefault="00000000" w:rsidRPr="00000000" w14:paraId="00000024">
      <w:pPr>
        <w:jc w:val="cente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this 3D environment, it encapsulates the tale of my experiences during the devastating era of COVID-19 to my transformative discovery of art and design, topping it off with an open space - a symbolic visual of life slowly healing after the disastrous pandemic.  Each space shown in the “Top-Down Plan” represents a different world that I had immersed myself in, from a dystopian apocalyptic city scape to a condensed space of creative abstraction, finished with a open land with minimal visual presets. The sources presented above reveal my visual approach to this project. I found that planning and mapping every general and intricate detail of this project really help create a cohesive, immersive, and personal audiovisual narrative.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Comparatively, the previous assignments both displayed a locked display control screen, whereas this project is the first encounter where mapping an idea required a fixed first person control display. Granted this, play testing in my play boxes became a pivotal element in modeling my worlds. I purposefully chose to create three different worlds with staircases bridging between these spaces - inferring the idea of traveling into a different room or realm. The dichotomy between these worlds are drastically stark, tapping into my experiences and emotions of how I felt and sensed during these particular spaces.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Sound in a game is not just an accessory — it plays a crucial, multi-layered role in shaping how players experience, interpret, and engage with a game. In this project, it was used sparingly to forge immersion and atmospheric mood.  The key specifications in the audio source panel, allowed objects to have spatial audio blend, allowing physical interactions to make objects feel more reactive  and mechanically and emotionally appealing in controllers POV. This project was highly exciting  to work on, it showed me how to creatively display and express my experiences in an interactive world - a feature that was not prevalent in my status up until this point.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b w:val="1"/>
          <w:u w:val="single"/>
        </w:rPr>
      </w:pPr>
      <w:r w:rsidDel="00000000" w:rsidR="00000000" w:rsidRPr="00000000">
        <w:rPr>
          <w:b w:val="1"/>
          <w:u w:val="single"/>
          <w:rtl w:val="0"/>
        </w:rPr>
        <w:t xml:space="preserve">Interest &amp; Hobbies: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1102940" cy="17002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02940" cy="1700213"/>
                    </a:xfrm>
                    <a:prstGeom prst="rect"/>
                    <a:ln/>
                  </pic:spPr>
                </pic:pic>
              </a:graphicData>
            </a:graphic>
          </wp:inline>
        </w:drawing>
      </w:r>
      <w:r w:rsidDel="00000000" w:rsidR="00000000" w:rsidRPr="00000000">
        <w:rPr/>
        <w:drawing>
          <wp:inline distB="114300" distT="114300" distL="114300" distR="114300">
            <wp:extent cx="1288288" cy="1719263"/>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288288" cy="1719263"/>
                    </a:xfrm>
                    <a:prstGeom prst="rect"/>
                    <a:ln/>
                  </pic:spPr>
                </pic:pic>
              </a:graphicData>
            </a:graphic>
          </wp:inline>
        </w:drawing>
      </w:r>
      <w:r w:rsidDel="00000000" w:rsidR="00000000" w:rsidRPr="00000000">
        <w:rPr/>
        <w:drawing>
          <wp:inline distB="114300" distT="114300" distL="114300" distR="114300">
            <wp:extent cx="2279966" cy="17099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79966" cy="1709975"/>
                    </a:xfrm>
                    <a:prstGeom prst="rect"/>
                    <a:ln/>
                  </pic:spPr>
                </pic:pic>
              </a:graphicData>
            </a:graphic>
          </wp:inline>
        </w:drawing>
      </w:r>
      <w:r w:rsidDel="00000000" w:rsidR="00000000" w:rsidRPr="00000000">
        <w:rPr/>
        <w:drawing>
          <wp:inline distB="114300" distT="114300" distL="114300" distR="114300">
            <wp:extent cx="1584311" cy="1189549"/>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584311" cy="118954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2252663" cy="156868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52663" cy="156868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2405063" cy="1674636"/>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05063" cy="167463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2547938" cy="1777631"/>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47938" cy="177763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2500313" cy="1395523"/>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00313" cy="139552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