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PLAN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DE INSTALACION MASTER BARBER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s7hicnjfhiga" w:id="0"/>
      <w:bookmarkEnd w:id="0"/>
      <w:r w:rsidDel="00000000" w:rsidR="00000000" w:rsidRPr="00000000">
        <w:rPr>
          <w:rtl w:val="0"/>
        </w:rPr>
        <w:t xml:space="preserve">1.  INFORMACIÓN GENERAL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 del Proyecto: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MASTER BARBER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Entorno de Instalación: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Desarrollo / Producción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Componentes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API REST (Node.js + Express + MySQL)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 Web (ReactJS)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App Móvil (React Native)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 de Datos (MySQL en XAMPP)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Repositorios Git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s7hicnjfhig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INFORMACIÓN GENERAL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mbnv7f1p1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or7gj4hqhc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ESTRUCTURA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8r5lt8ih6n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n6vy718uh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INSTALACION Y CONFIGURACION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7cm9voox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Backend (API – Node.js + Express)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h5mc1tehhi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FRONTEND WEB (REACTJS)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sttev2g5gt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VERIFICACIÓN POST-INSTALACIÓN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ujw8b3jvxt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CREDENCIALES POR DEFECTO (PARA PRUEBAS)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u6gcutdu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FINAL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4xfjml73eij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4mbnv7f1p1g4" w:id="2"/>
      <w:bookmarkEnd w:id="2"/>
      <w:r w:rsidDel="00000000" w:rsidR="00000000" w:rsidRPr="00000000">
        <w:rPr>
          <w:rtl w:val="0"/>
        </w:rPr>
        <w:t xml:space="preserve">2. OBJETIVO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Implementar y dejar operativo el sistema para permitir: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Reservas de turnos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Gestión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Gestión de cuentas de barberos como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Acceso desde web y app móvil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sor7gj4hqhch" w:id="3"/>
      <w:bookmarkEnd w:id="3"/>
      <w:r w:rsidDel="00000000" w:rsidR="00000000" w:rsidRPr="00000000">
        <w:rPr>
          <w:rtl w:val="0"/>
        </w:rPr>
        <w:t xml:space="preserve">3.  ESTRUCTURA DEL PROYECTO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/backend (Node.js + Express)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/frontend-web (ReactJS)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/app-mobile (React Native)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58r5lt8ih6nw" w:id="4"/>
      <w:bookmarkEnd w:id="4"/>
      <w:r w:rsidDel="00000000" w:rsidR="00000000" w:rsidRPr="00000000">
        <w:rPr>
          <w:rtl w:val="0"/>
        </w:rPr>
        <w:t xml:space="preserve">4. REQUISITOS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4.1 Software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(v18+)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XAMPP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(Apache + MySQL)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Postman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(opcional para pruebas API)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Android Studio o Expo CLI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(para ejecutar la app móvil)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sn6vy718uhrh" w:id="5"/>
      <w:bookmarkEnd w:id="5"/>
      <w:r w:rsidDel="00000000" w:rsidR="00000000" w:rsidRPr="00000000">
        <w:rPr>
          <w:rtl w:val="0"/>
        </w:rPr>
        <w:t xml:space="preserve">5. INSTALACION Y CONFIGURACION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1y7cm9vooxrh" w:id="6"/>
      <w:bookmarkEnd w:id="6"/>
      <w:r w:rsidDel="00000000" w:rsidR="00000000" w:rsidRPr="00000000">
        <w:rPr>
          <w:rtl w:val="0"/>
        </w:rPr>
        <w:t xml:space="preserve">5.1 Backend (API – Node.js + Express)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Clonar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https://github.com/DavidV4iss/MASTER-BARBER-REACT/tree/main/Master%20Barber/Backend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Instalar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Crear archivo 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DB_HOST=localhost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DB_USER=root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DB_PASSWORD=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DB_NAME= master_barber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PORT=8080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Configurar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Iniciar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XAMPP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y encender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Abrir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phpMyAdmin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→ Crear base de datos master_barber.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Ejecutar el script SQL (ubicado en: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https://github.com/DavidV4iss/MASTER-BARBER-REACT/blob/main/Master%20Barber/BaseDeDatos/master_barber.sql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para crear las tablas.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Ejecutar la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 API estará disponible en: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eading=h.8h5mc1tehhir" w:id="7"/>
      <w:bookmarkEnd w:id="7"/>
      <w:r w:rsidDel="00000000" w:rsidR="00000000" w:rsidRPr="00000000">
        <w:rPr>
          <w:rtl w:val="0"/>
        </w:rPr>
        <w:t xml:space="preserve">5.2 FRONTEND WEB (REACTJS)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Clonar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https://github.com/DavidV4iss/MASTER-BARBER-REACT/tree/main/Master%20Barber/Frontend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Instalar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Ejecutar el servidor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 web estará disponible en: http://localhost:5173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APP MOVIL (REACT NATIVE)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Expo CLI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Clonar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hanging="720"/>
        <w:rPr>
          <w:rFonts w:ascii="Arial" w:cs="Arial" w:eastAsia="Arial" w:hAnsi="Arial"/>
          <w:sz w:val="28"/>
          <w:szCs w:val="28"/>
        </w:rPr>
      </w:pP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https://github.com/DavidV4iss/MASTER-BARBER-REACT/tree/main/Master%20Barber/Movil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hanging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Instalar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Ejecutar app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npx expo start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Escanear código QR con Expo Go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 emulador Android/iOS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isttev2g5gtr" w:id="8"/>
      <w:bookmarkEnd w:id="8"/>
      <w:r w:rsidDel="00000000" w:rsidR="00000000" w:rsidRPr="00000000">
        <w:rPr>
          <w:rtl w:val="0"/>
        </w:rPr>
        <w:t xml:space="preserve">6. VERIFICACIÓN POST-INSTALACIÓN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5"/>
        <w:gridCol w:w="5524"/>
        <w:gridCol w:w="1449"/>
        <w:tblGridChange w:id="0">
          <w:tblGrid>
            <w:gridCol w:w="1855"/>
            <w:gridCol w:w="5524"/>
            <w:gridCol w:w="144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Componente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Verificación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API REST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Acceso desde Postman o Thunder client a GET /traerUsuarios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/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Carga en navegador y consumo de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/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Móvil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Inicio en Expo Go y conexión 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/ 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Tablas correctamente generadas en 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/ 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7ujw8b3jvxt6" w:id="9"/>
      <w:bookmarkEnd w:id="9"/>
      <w:r w:rsidDel="00000000" w:rsidR="00000000" w:rsidRPr="00000000">
        <w:rPr>
          <w:rtl w:val="0"/>
        </w:rPr>
        <w:t xml:space="preserve">7.  CREDENCIALES POR DEFECTO (PARA PRUEBAS)</w:t>
      </w:r>
    </w:p>
    <w:tbl>
      <w:tblPr>
        <w:tblStyle w:val="Table2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8"/>
        <w:gridCol w:w="3185"/>
        <w:gridCol w:w="3272"/>
        <w:tblGridChange w:id="0">
          <w:tblGrid>
            <w:gridCol w:w="2608"/>
            <w:gridCol w:w="3185"/>
            <w:gridCol w:w="3272"/>
          </w:tblGrid>
        </w:tblGridChange>
      </w:tblGrid>
      <w:tr>
        <w:trPr>
          <w:cantSplit w:val="0"/>
          <w:trHeight w:val="54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Contraseña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Admin12345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Barbero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Barbero@gmail.com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barbero12345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Cliente lo creas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Usuario que creo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Contraseña que creo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2pu6gcutdun" w:id="10"/>
      <w:bookmarkEnd w:id="10"/>
      <w:r w:rsidDel="00000000" w:rsidR="00000000" w:rsidRPr="00000000">
        <w:rPr>
          <w:rtl w:val="0"/>
        </w:rPr>
        <w:t xml:space="preserve">8. FINAL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Siguiendo los pasos al pie de paso con las indicaciones y demás, tendrá el sistema en un estado de ejecución exitoso.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  <w:font w:name="Courier New"/>
  <w:font w:name="Aptos"/>
  <w:font w:name="Algeri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9296400</wp:posOffset>
              </wp:positionV>
              <wp:extent cx="485775" cy="348615"/>
              <wp:effectExtent b="0" l="0" r="0" t="0"/>
              <wp:wrapSquare wrapText="bothSides" distB="0" distT="0" distL="0" distR="0"/>
              <wp:docPr id="152242636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9296400</wp:posOffset>
              </wp:positionV>
              <wp:extent cx="485775" cy="348615"/>
              <wp:effectExtent b="0" l="0" r="0" t="0"/>
              <wp:wrapSquare wrapText="bothSides" distB="0" distT="0" distL="0" distR="0"/>
              <wp:docPr id="152242636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775" cy="3486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4975"/>
                          <a:chExt cx="5943600" cy="535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4975"/>
                            <a:ext cx="5943600" cy="5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405000"/>
                            <a:chExt cx="5943600" cy="535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405000"/>
                              <a:ext cx="5943600" cy="53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[Fecha]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3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24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90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91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E7B4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86167E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86167E"/>
    <w:pPr>
      <w:spacing w:after="100"/>
      <w:ind w:left="44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idV4iss/MASTER-BARBER-REACT/tree/main/Master%20Barber/Movil" TargetMode="External"/><Relationship Id="rId10" Type="http://schemas.openxmlformats.org/officeDocument/2006/relationships/hyperlink" Target="https://github.com/DavidV4iss/MASTER-BARBER-REACT/tree/main/Master%20Barber/Frontend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avidV4iss/MASTER-BARBER-REACT/tree/main/Master%20Barber/Backend" TargetMode="External"/><Relationship Id="rId8" Type="http://schemas.openxmlformats.org/officeDocument/2006/relationships/hyperlink" Target="https://github.com/DavidV4iss/MASTER-BARBER-REACT/blob/main/Master%20Barber/BaseDeDatos/master_barber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yNkfJ7FvWH7KX7EkLlry67M+A==">CgMxLjAaJAoBMBIfCh0IB0IZCgVBcmlhbB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DmguczdoaWNuamZoaWdhMg5oLjR4ZmptbDczZWlqcjIOaC40bWJudjdmMXAxZzQyDmguc29yN2dqNGhxaGNoMg5oLjU4cjVsdDhpaDZudzIOaC5zbjZ2eTcxOHVocmgyDmguMXk3Y205dm9veHJoMg5oLjhoNW1jMXRlaGhpcjIOaC5pc3R0ZXYyZzVndHIyDmguN3VqdzhiM2p2eHQ2Mg1oLjJwdTZnY3V0ZHVuOAByITFydWR5OUJqcXQ3VWdjZWJrRlY0ZHBsQk1HUk4tQzJF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