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AE" w:rsidRDefault="00DB06AE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5.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Social Responsibility of Business is to Increase its Profits.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M. Friedman.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-Believes advocates of Corporate Social Responsibility are “preaching pure and unadulterated socialism.”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-C.S.R. arguments are analytically loose and lack rigor.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-Business can’t have responsibilities.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free-enterprise/private property system: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-CEOs are agents of shareholders and have a responsibility only their employers as employees: They must make as much money as possible while acting in accordance with the law, social and ethical customs.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-An executive may have social responsibilities but he may only act on them as a principal and not as an agent of shareholders i.e. using company resources.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-Spending the money of stockholders and customers is a form of taxation.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-Governmental functions: Communism.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-Knowing how to implement and coordinate means to achieve social objectives.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-Collectivist ends without collectivist means.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Flaws With His Argument</w:t>
      </w:r>
    </w:p>
    <w:p w:rsidR="00DB06AE" w:rsidRDefault="00DB06AE">
      <w:pPr>
        <w:rPr>
          <w:sz w:val="24"/>
          <w:szCs w:val="24"/>
          <w:lang w:val="en-US"/>
        </w:rPr>
      </w:pP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-Based on a market that delivers the best results: e.g. negative externalities excluded.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-Assumes regulation encapsulates safe business practice.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-Assumes the market system engages in sustainable activity.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-Profit-only incentive leads to short-sightedness.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-Business has dabbled in Politics since the Reagan years, and it is hypocritical to say the processes should be separate.</w:t>
      </w:r>
    </w:p>
    <w:p w:rsidR="00DB06AE" w:rsidRDefault="00DB0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-Ridicules the easy targets. Uses Socialism as a common enemy (1970s).</w:t>
      </w:r>
    </w:p>
    <w:p w:rsidR="00B2632E" w:rsidRDefault="00DB06AE" w:rsidP="00DB06AE">
      <w:r>
        <w:rPr>
          <w:sz w:val="24"/>
          <w:szCs w:val="24"/>
          <w:lang w:val="en-US"/>
        </w:rPr>
        <w:t>-Long-term responsibility to stockholders: e.g. Pension funds (LR).</w:t>
      </w:r>
    </w:p>
    <w:sectPr w:rsidR="00B2632E" w:rsidSect="00DB06A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32E" w:rsidRDefault="00B2632E" w:rsidP="00DB06AE">
      <w:r>
        <w:separator/>
      </w:r>
    </w:p>
  </w:endnote>
  <w:endnote w:type="continuationSeparator" w:id="0">
    <w:p w:rsidR="00B2632E" w:rsidRDefault="00B2632E" w:rsidP="00DB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AE" w:rsidRDefault="00DB06A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32E" w:rsidRDefault="00B2632E" w:rsidP="00DB06AE">
      <w:r>
        <w:separator/>
      </w:r>
    </w:p>
  </w:footnote>
  <w:footnote w:type="continuationSeparator" w:id="0">
    <w:p w:rsidR="00B2632E" w:rsidRDefault="00B2632E" w:rsidP="00DB0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AE" w:rsidRDefault="00DB06AE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B06AE"/>
    <w:rsid w:val="000B7B4C"/>
    <w:rsid w:val="00B2632E"/>
    <w:rsid w:val="00D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2011-04-29T20:57:00Z</dcterms:created>
  <dcterms:modified xsi:type="dcterms:W3CDTF">2011-04-29T20:57:00Z</dcterms:modified>
</cp:coreProperties>
</file>