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石油管道运行与操作手册</w:t>
      </w:r>
    </w:p>
    <w:p>
      <w:pPr>
        <w:jc w:val="center"/>
      </w:pPr>
      <w:r>
        <w:rPr>
          <w:rFonts w:ascii="宋体" w:hAnsi="宋体" w:eastAsia="宋体"/>
          <w:b w:val="0"/>
          <w:sz w:val="28"/>
        </w:rPr>
        <w:t>适用于运行、巡检、值班、维护及应急处置人员</w:t>
      </w:r>
    </w:p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文件性质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生产运行作业指导文件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适用对象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石油管道、泵站、站场及附属设施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适用岗位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调度值班、泵站操作、线路巡检、设备维护、安全应急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版本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5669"/>
          </w:tcPr>
          <w:p>
            <w:r>
              <w:rPr>
                <w:rFonts w:ascii="宋体" w:hAnsi="宋体" w:eastAsia="宋体"/>
                <w:b w:val="0"/>
                <w:sz w:val="20"/>
              </w:rPr>
              <w:t>2026年4月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文件修订记录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185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5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修订内容</w:t>
            </w:r>
          </w:p>
        </w:tc>
        <w:tc>
          <w:tcPr>
            <w:tcW w:type="dxa" w:w="185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编制/修订</w:t>
            </w:r>
          </w:p>
        </w:tc>
        <w:tc>
          <w:tcPr>
            <w:tcW w:type="dxa" w:w="1858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审核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b w:val="0"/>
                <w:sz w:val="20"/>
              </w:rPr>
              <w:t>2026年4月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b w:val="0"/>
                <w:sz w:val="20"/>
              </w:rPr>
              <w:t>首次形成石油管道运行与操作手册正文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目录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 总则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2 管道运行系统组成与控制对象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3 主要运行参数及控制要求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4 运行前准备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5 开机与启输操作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6 正常运行监控要求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7 泵站运行与切换要求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8 阀门与流程操作管理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9 巡检内容与频次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10 停输与停机操作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11 常见异常工况处理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12 安全注意事项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13 应急处置流程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14 节能运行要求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15 记录与交接班要求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16 运行分析与持续改进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17 典型检查表与记录表</w:t>
      </w:r>
    </w:p>
    <w:p>
      <w:pPr>
        <w:spacing w:line="360" w:lineRule="auto" w:after="160"/>
      </w:pPr>
      <w:r>
        <w:rPr>
          <w:rFonts w:ascii="宋体" w:hAnsi="宋体" w:eastAsia="宋体"/>
          <w:b w:val="0"/>
          <w:sz w:val="21"/>
        </w:rPr>
        <w:t>18 附则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注：如需自动目录，可在 Word 中选中本页目录区域后通过“引用-目录”功能生成或更新。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 总则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1.1 编制目的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为规范石油管道输送作业、泵站运行管理、线路巡检维护、异常工况处理和应急处置流程，保障管道系统安全、平稳、连续、经济运行，降低泄漏、超压、水击、设备损坏和环境污染风险，特编制本手册。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本手册面向真实生产作业场景，不涉及任何软件系统的登录、页面、菜单、按钮或模块操作。手册内容以石油管道运行规律、泵站运行控制、油品输送特性、现场巡检维护和安全应急管理为主，供运行人员、巡检人员、值班人员和维护人员在日常工作中参考执行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1.2 适用范围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适用于原油、成品油及类似液态石油介质的长输管道、支线管道、站内管线和泵站系统。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适用于管道启输、升量、稳输、降量、停输、切泵、倒流程、巡检、检维修配合和应急处置等生产场景。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适用于泵机组、电机、阀门、过滤器、储罐、计量仪表、消防设施、自动控制和安全联锁等相关设施运行管理。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实际执行时应结合设计文件、工艺卡、设备说明书、企业现行规程、调度令和现场风险辨识结果执行。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1.3 基本原则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安全第一。任何情况下不得以追求输量、效率或节能为由突破管道、设备和人员安全边界。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统一调度。全线运行方式、输送流量、压力控制、泵站组合和油品切换应服从调度统一指挥。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平稳操作。启停泵、开关阀、升降量和倒流程应缓慢、连续、可控，防止水击和压力冲击。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参数受控。压力、流量、温度、液位、电流、功率、振动、轴承温度和泄漏报警等关键参数应保持在批准范围内。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预防为主。通过巡检、趋势分析、设备维护、清管和隐患治理，提前识别结蜡、堵塞、腐蚀、泄漏和设备故障风险。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节能运行。在满足安全、输量和末站压力要求的前提下，优先选择高效泵组合，减少阀门节流和无效压升。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1.4 岗位职责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调度值班人员负责下达启输、停输、升量、降量、切泵、倒流程等运行指令，监控全线压力、流量、输量、油品批次和运行状态，组织异常工况分析并决定降量、停输、关阀、应急响应等控制措施。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泵站操作人员负责站内流程确认、泵机组启停、阀门操作、运行参数监控、设备状态检查和运行记录填写。发现压力、流量、振动、温度、泄漏或报警异常时，应立即报告并按规程处置。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线路巡检人员负责管道沿线巡护和高风险区段重点检查，及时发现第三方施工、违章占压、地质灾害、油迹异味、裸管悬空、穿跨越异常等问题，并做好现场警戒、报告和记录。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设备维护人员负责泵机组、电机、阀门、仪表、电气、消防和自动化设备的维护、试运、检修和状态评估。检维修前必须落实隔离、泄压、置换、检测、挂牌上锁等安全措施。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2 管道运行系统组成与控制对象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2.1 管道本体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管道本体包括干线、支线、站内管线、弯头、三通、法兰、焊缝、补偿器、防腐层、阴极保护系统、穿越段、跨越段和管道附属构筑物。管道本体是承压输送介质的主体，其安全状态直接决定系统运行风险。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运行人员应关注管道是否存在超压、腐蚀、外力破坏、沉降、裸露、悬空、变形和防腐层失效等风险。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对河流、公路、铁路、沟渠、山体、滑坡体、采空区和人口密集区等重点区段，应建立重点巡护和专项检查机制。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当同等流量下沿程压降较历史水平明显增大时，应排查结蜡、沉积、阀门未全开、过滤器堵塞或油品黏度升高等原因。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当压力突降、流量不平衡、现场出现油迹或油气味时，应优先按疑似泄漏处理，不得盲目升压验证。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2.2 泵站系统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泵站是管道输送系统的能量补给单元，通常包括主输泵、给油泵、备用泵、电机、变频器、软启动柜、润滑系统、冷却系统、密封系统、过滤器、进出站阀组、消防系统和控制系统。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泵入口压力应满足安全吸入要求，严禁长期在入口压力不足或汽蚀状态下运行。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泵出口压力应满足输送需求但不得超过管道和设备允许压力。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泵机组应尽量运行在高效区，避免长期小流量、大扬程、严重节流或超负荷运行。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运行泵应重点检查电流、功率、振动、轴承温度、机械密封泄漏、润滑油状态和冷却系统。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备用泵应保持完好可用，定期盘车和试运，严禁长期处于不可启动状态。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2.3 阀门与流程系统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阀门系统用于实现输送、隔离、切换、排污、放空、泄压和事故控制。关键阀门包括进站阀、出站阀、主线截断阀、旁通阀、回流阀、排污阀、放空阀、泄压阀、安全阀和紧急切断阀。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启输前必须确认主流程阀门处于正确状态，防止误关阀、半开阀、旁通误通和死端憋压。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阀门操作应缓慢进行，严禁快速开关造成水击和压力波动。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放空、排污、泄压等辅助阀门应执行专人确认，作业完成后必须复查关闭状态。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安全阀、泄压阀、紧急切断阀不得擅自隔离、解除或调整设定值。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2.4 油品与储运对象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油品密度、黏度、温度、凝点、含水率和杂质含量会影响泵功率、沿程摩阻、压降和凝管风险。低温、高黏、高凝点油品输送时，应重点关注温度下降导致的压降增大、泵负荷升高和再启动困难。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油品批次切换前，应明确油品性质、界面控制、混油处理和下游接收要求。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油品温度降低时，应结合压力、流量和泵功率变化判断黏度影响。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油品含杂质或含水异常时，应加强过滤器压差、泵入口压力和排污情况监控。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长时间停输前，应评估油品凝固、结蜡、分层和沉积风险。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3 主要运行参数及控制要求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3.1 压力控制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压力是石油管道安全运行的核心参数，包括进站压力、出站压力、管段沿程压力和末站压力。压力控制应兼顾管道承压能力、泵安全吸入条件、下游接收要求和节能运行需求。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出站压力不得超过管道设计压力、最高允许工作压力和调度规定上限。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进站压力不得低于泵安全吸入压力，防止泵汽蚀和流量波动。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末站压力应满足接收工艺要求，同时避免余压过高造成能耗浪费。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压力调整应通过合理泵组合、变频调节和流程优化实现，避免长期依靠阀门节流。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压力突升应重点排查下游阀门状态、过滤器堵塞、管道结蜡、油品温度下降和仪表异常。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压力突降应重点排查泵失效、入口供液不足、旁通误通、泄漏和计量异常。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3.2 流量控制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流量反映管道实际输送能力，是判断输送任务完成情况、压力分布和能耗水平的重要参数。流量控制应与上下游供收油能力、泵机组能力和管道压力边界相匹配。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实际流量应符合调度计划和工艺允许范围。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启输升量应分阶段进行，每次调整后等待系统稳定。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上下游流量差异异常时，应立即进行流量平衡分析，排查泄漏、计量故障或旁通误通。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流量频繁波动时，应同步检查泵转速、电流、压力、阀门开度、上游供油和下游接收状态。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不得为追求输量擅自提高出站压力或让设备超负荷运行。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3.3 温度、黏度与压降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油品温度变化会引起黏度变化，进而影响沿程摩阻和管道压降。通常温度降低、黏度增大时，泵站负荷和单位输油电耗会上升，末站压力可能下降。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低温季节应加强油品温度和压降趋势监测。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同等流量下压降明显增大时，应结合油品温度、黏度、过滤器压差和阀门状态综合判断。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高黏油品输送时，应严格控制停输时间和再启动条件。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当温度下降可能引发凝管风险时，应提前制定循环、升温、降量或停输保护方案。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3.4 泵机组参数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泵机组运行参数包括入口压力、出口压力、电流、功率、振动、轴承温度、润滑油状态、密封泄漏和冷却系统状态。运行人员应同时关注瞬时值和变化趋势。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电流突然升高可能与泵负荷增加、摩阻升高、叶轮卡涩、油品黏度增大有关。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振动升高可能与汽蚀、轴承损坏、联轴器不对中、基础松动或转子不平衡有关。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轴承温度升高可能与润滑不足、冷却不良、轴承磨损或负荷异常有关。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密封泄漏增大应及时处理，防止油品外泄、火灾爆炸和设备损坏。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4 运行前准备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4.1 调度与作业条件确认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确认已收到正式调度指令或批准的生产运行计划。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确认输送油品、批次、计划流量、启输时间、目标压力、预计停输时间和下游接收安排。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确认上游供油储罐液位、油品温度、油品质量和供油泵状态满足要求。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确认下游接收罐容、收油流程、计量方式和人员安排具备条件。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确认全线无未解除的检维修、盲板、动火、隔离、施工和其他影响运行的作业。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确认天气、汛情、地质灾害、第三方施工等外部风险已评估。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确认调度、站场、巡检、维护、应急人员通信畅通。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4.2 现场流程检查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对照工艺流程图逐项核对主输流程、收发油流程、计量流程、过滤流程和旁通流程。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确认进站阀、出站阀、泵入口阀、泵出口阀处于规定状态。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确认排污阀、放空阀、泄压阀、回流阀无误开、误通。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确认站内管线、阀门、法兰、过滤器、仪表接头无渗漏。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确认高点放空、低点排污按要求完成，防止大量气体或水杂进入主流程。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确认流程恢复完毕，无临时短接、盲板、工器具遗留和人员滞留。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4.3 泵机组启动前检查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检查泵、电机、联轴器、防护罩、地脚螺栓和基础状态。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检查润滑油油位、油质、油温是否符合要求。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检查冷却水、密封水、冲洗管线和机械密封系统是否正常。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检查泵入口压力是否满足启动条件。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手动盘车应轻松无卡涩，无明显摩擦和碰擦声。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确认电机绝缘、接地、控制柜、变频器或软启动装置正常。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确认无禁止启动报警和联锁信号。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4.4 安全环保准备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确认消防水、泡沫系统、灭火器、消防沙、防爆工具完好可用。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确认可燃气体报警器、火灾报警器、视频监控、通风设施正常。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确认应急物资齐全，包括吸油毡、围油栏、沙袋、堵漏工具、防护服、呼吸防护用品和警戒带。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确认站场无明火、无无关人员、无非防爆设备违规使用。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高风险作业应设置现场监护人员和安全警戒区域。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5 开机与启输操作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5.1 启输原则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启输应遵循先确认流程、后启动设备，先低负荷、后逐步升量，先观察稳定、后进入正常运行的原则。多站联合启输时，应服从调度统一指挥，避免单站盲目升压或抢量。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5.2 启泵步骤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接收并复诵调度启输指令，确认启泵机组编号、目标流量和目标压力。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打开泵入口阀，确认入口压力稳定。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按规定打开排气阀，排尽泵体及入口管线内气体，见油后关闭。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确认泵出口阀处于规定开度，采用变频启动时按低频率启动。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启动电机，观察启动电流、转速、出口压力、振动和声音。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泵启动后缓慢调整出口阀或运行频率，逐步建立输送压力。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检查机械密封、轴承、泵体、管线和法兰无异常泄漏。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8. 启动后连续观察，确认机组运行平稳后向调度报告。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5.3 升压升量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按调度指令逐步提高输送流量，不得快速大幅调整。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每次调整后观察进站压力、出站压力、末站压力、流量、电流和振动变化。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若压力波动明显，应暂停升量，待系统稳定后再继续调整。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若出现泵电流异常升高、入口压力下降、出口压力异常升高或振动超限，应立即停止升量。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达到计划输量后，保持稳定运行并加强启输后一段时间的巡检。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5.4 启输期间重点风险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水击风险：阀门快速开关、泵突然启停、流程切换不当均可能引起压力冲击。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汽蚀风险：入口压力不足、过滤器堵塞、上游液位低或油品温度异常可能导致汽蚀。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泄漏风险：启输升压期间法兰、阀门、仪表接口和薄弱管段更容易暴露泄漏。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超压风险：下游流程不畅、阀门误关、管道堵塞或泵组合过强可能导致出站压力升高。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计量异常风险：启输初期流量波动较大，应加强计量数据核对。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6 正常运行监控要求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6.1 值班监控要求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正常运行期间，值班人员应持续监控管道和泵站运行状态，做到参数清楚、趋势清楚、风险清楚、处置清楚。监控工作不仅要关注当前数值是否超限，更要关注参数变化趋势和上下游联动关系。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每班应定时记录压力、流量、温度、液位、电流、功率、振动、轴承温度和主要报警信息。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发现参数接近报警值时，应提前分析并采取预防措施，不得等到联锁动作后再处理。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同等输量下压力、功率或压降较历史水平明显升高时，应组织原因分析。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上下游流量、压力和液位变化应相互印证，防止单一仪表误导判断。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对可燃气体、火灾、泄漏、联锁动作等重要报警应立即确认和处理。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6.2 压力与流量监控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出站压力应严格控制在允许范围内，压力升高时应优先排查下游阻力和阀门状态。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进站压力低于安全吸入要求时，应降低泵负荷，防止汽蚀。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末站压力过高时，应分析泵组合是否过强、是否存在节流运行和能耗浪费。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末站压力过低时，应分析泵压是否不足、管道摩阻是否增大和油品黏度是否升高。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流量波动频繁时，应检查泵转速、上游供液、下游接收、阀门控制和仪表状态。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6.3 油品温度与管道压降监控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低温季节应重点跟踪油品温度下降对压降和泵负荷的影响。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压降持续增大时，应排查结蜡、沉积、过滤器堵塞、局部阀门未全开和油品性质变化。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油品批次切换时，应关注密度、黏度变化对压力、流量和电耗的影响。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当存在凝管风险时，应提前组织调度、站场和巡检人员制定防控措施。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6.4 报警处理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任何报警均应确认，不得长期搁置、静音或简单复位。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报警发生后应判断报警类型、等级、位置和影响范围。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对压力、泄漏、可燃气体、火灾、联锁等报警应立即处置。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仪表故障报警应进行现场核实，必要时启用备用仪表或人工监测。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重复报警应组织专项分析，查明根本原因并采取整改措施。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7 泵站运行与切换要求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7.1 泵站运行原则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泵站运行应满足计划输量、管道压力和末站接收要求。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泵机组应尽量运行在高效区，避免长期低效运行。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优先通过泵组合和变频调节优化工况，减少阀门节流。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避免频繁启停泵机组，减少设备冲击和电气冲击。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多站运行时应协调调压，避免局部高压、末端低压或能量浪费。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7.2 泵组合优化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选择泵组合时，应综合考虑计划输量、管道压降、油品密度和黏度、管道高差、末站压力要求、泵性能曲线、电机负荷、备用能力和单位输油电耗。当多种组合均可满足输送要求时，应优先选择末站压力适当、节流损失小、单位能耗低、设备状态好的方案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高输量工况下，应防止单泵满负荷运行导致设备过载。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低输量工况下，应防止大泵小流量运行造成低效率和振动风险。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油品黏度升高时，应重新核算管道压降和泵压能力。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备用泵不可用时，应降低运行风险等级并限制运行调整幅度。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泵组合调整后，应记录调整前后压力、流量、功率和电耗变化。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7.3 切泵操作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向调度申请切泵，说明切换原因、拟切换机组和预计影响。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检查备用泵入口、出口、润滑、冷却、密封、电气和仪表状态。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启动备用泵，观察电流、压力、振动、温度和密封状态。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待备用泵运行稳定后，逐步增加备用泵负荷。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同步降低原运行泵负荷，避免管道压力和流量突变。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停止原运行泵，按规定调整相关阀门。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检查切换后全线压力、流量和泵站运行状态。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8. 记录切泵时间、原因、切换前后参数和操作人员。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7.4 泵异常停运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泵出现严重振动、异常噪声、轴承温度快速升高、机械密封大量泄漏或电机故障时，应立即降低负荷或停泵。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停泵前应尽可能通知调度和上下游站场，避免管道压力突变。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紧急停泵后应立即观察管道压力波动，必要时采取泄压或关阀措施。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故障泵未经检查确认不得再次启动。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8 阀门与流程操作管理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8.1 阀门操作基本要求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阀门操作前应确认阀门编号、位置、用途、当前状态和目标状态。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关键阀门操作应实行双人确认和操作票管理。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阀门操作应缓慢、均匀，严禁快速开关。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操作后应核对阀位指示、远传信号和参数变化。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阀门卡涩时不得强行操作，应联系维护人员处理。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电动阀远控操作失败时，应按规程切换就地操作并做好安全监护。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8.2 倒流程操作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倒流程前应进行风险分析，明确操作步骤、阀门顺序和压力控制措施。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倒流程应遵循先开后关原则，避免断流、憋压或误通。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多站联动倒流程必须由调度统一指挥。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倒流程过程中应密切关注压力和流量变化。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倒流程完成后应复核流程状态并填写记录。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8.3 排污、放空与泄压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排污、放空和泄压作业应办理相应手续并设置现场监护。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作业前应确认排放介质去向，防止油品外泄和环境污染。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作业区域应禁止明火，使用防爆工具和防静电措施。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排放过程中操作人员不得离岗。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作业结束后应确认阀门关闭严密，并检查无渗漏。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9 巡检内容与频次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9.1 巡检基本要求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巡检是发现隐患、预防事故和保证管道完整性的重要手段。巡检人员应按规定路线、规定频次、规定项目开展检查，做到不漏点、不漏项、不走过场。发现危及安全运行的问题，应立即报告并采取临时控制措施。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9.2 站场巡检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检查泵机组声音、振动、温度、密封泄漏和润滑状态。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检查管线、阀门、法兰、过滤器、流量计、压力表是否渗漏。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检查电气柜、变频器、电缆沟、接地和照明状态。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检查储罐液位、呼吸阀、阻火器、围堰和排水阀状态。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检查消防设施、可燃气体报警器、喷淋系统和灭火器材。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检查站场有无油气味、积油、积水、异常烟雾和无关人员。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冬季应重点检查伴热、防冻、防滑和排水措施。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9.3 线路巡检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检查管道沿线标志桩、警示牌、测试桩、里程桩是否完好。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检查是否存在违章占压、取土、挖掘、钻探、打桩、爆破等第三方施工。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检查地表是否有油迹、油膜、油气味、植被异常、土壤变色等泄漏迹象。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检查河流、公路、铁路、沟渠穿越段是否冲刷、沉降、裸露或悬空。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检查山区、沟谷、滑坡体、采空区是否有塌方、裂缝或地貌变化。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高后果区、人口密集区、水源保护区和施工交叉区应加密巡检。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9.4 巡检频次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运行泵机组每班应按规定巡检，启输、停输、切泵和异常期间应增加频次。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线路巡检应按风险等级确定周期，高风险区段应加密巡护。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暴雨、洪水、冰冻、大风、地震、滑坡后应开展专项巡检。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第三方施工区域应安排专人盯防，必要时实行现场监护。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发现隐患未整改前，应提高巡检频次并形成闭环跟踪。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10 停输与停机操作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10.1 停输原则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停输必须执行调度指令，严禁擅自停输。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停输过程应逐步降量、降压，防止水击和压力反弹。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停输后应保持管道处于安全压力状态。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长时间停输应评估凝管、结蜡、沉积、腐蚀和再启动风险。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停输后应及时调整泵、阀门、储罐、安全保护和监测状态。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10.2 正常停输步骤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接收调度停输指令，复诵确认停输时间、方式和后续状态。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通知上下游站场及相关岗位做好停输准备。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按计划逐步降低输送流量。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缓慢降低泵机组负荷，观察管道压力变化。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达到停泵条件后，按规定顺序停运泵机组。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根据工艺要求调整进出站阀门、旁通阀、泄压阀和收发油阀门状态。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检查停输后管道压力、储罐液位、站场流程和设备状态。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8. 填写停输记录，包括时间、原因、停输前后参数和操作人员。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10.3 长时间停输管理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评估油品凝点、黏度、环境温度和管道散热条件。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对低温、高黏、高凝油品制定保温、伴热、循环或定期启输方案。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定期监控管道压力和温度变化，防止异常升压或降压。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对停运泵、阀门、电气、仪表进行定期检查和维护。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对低洼、穿越、易冻、易腐蚀区段加强巡检。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再启输前必须重新进行全流程检查和安全确认。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11 常见异常工况处理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11.1 出站压力异常升高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可能原因包括下游阀门未全开或误关、管道堵塞、结蜡、凝管、过滤器堵塞、油品黏度升高、输量设定过高、下游接收不畅或压力仪表故障。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立即核对压力仪表和报警信息。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暂停升量，必要时降低泵负荷。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联系下游站场确认阀门和接收流程。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检查过滤器压差、阀门开度和油品温度。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若压力接近报警或联锁值，应按规定降压或停输。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查明原因并确认安全后，方可恢复运行。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11.2 出站压力异常下降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可能原因包括泵失效、泵效率下降、上游供油不足、入口压力降低、泵汽蚀、管道泄漏、旁通误通、泄压阀误开或压力仪表故障。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检查泵机组运行状态、电流、振动和入口压力。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核对上下游流量是否平衡。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检查站内旁通、泄压、排污、放空阀门状态。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通知巡检人员重点排查泄漏迹象。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若怀疑泄漏，应立即降量或停输，并启动泄漏应急程序。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未确认安全前，不得盲目升压恢复。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11.3 流量异常波动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核对流量计状态，判断是否为仪表故障。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检查泵转速、电流、出口压力是否同步波动。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检查上游供油液位和下游接收状态。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检查阀门开度是否发生变化或存在卡涩。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必要时降低运行负荷，保持系统稳定。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持续波动不能消除时，应报告调度组织专项分析。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11.4 泵汽蚀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泵汽蚀通常表现为泵内异响、振动增大、出口压力波动、流量下降和电流波动。汽蚀会损坏叶轮和泵壳，必须及时处理。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立即检查泵入口压力和入口阀门状态。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降低泵负荷或降低转速。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检查上游供油是否不足、过滤器是否堵塞。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检查油品温度是否异常升高。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汽蚀不能消除时，应切换备用泵或停泵检查。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严禁泵在严重汽蚀状态下长期运行。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11.5 管道疑似泄漏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疑似泄漏信号包括压力突降、上下游流量不平衡、现场油迹、油气味、可燃气体报警、视频监控异常、第三方报告和地表植被异常。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立即报告调度和站场负责人。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根据调度指令迅速降压、停泵或停输。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关闭相关上下游截断阀，控制泄漏范围。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启动泄漏应急预案，组织现场警戒和人员疏散。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禁止无关人员进入现场，严禁明火、车辆靠近和非防爆设备使用。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应急人员应佩戴防护用品，从上风向接近现场。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控制油品扩散，防止进入水体、排水沟、地下空间和火源区域。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8. 泄漏原因未查清、隐患未消除、审批未完成前，严禁恢复输送。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11.6 停电或电气故障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确认停电范围和影响设备。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立即关注管道压力变化，防止水击、倒流或异常泄压。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启动备用电源或按规定切换供电系统。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检查泵机组、电气柜、变频器和保护动作信息。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恢复供电后不得立即盲目启动，应重新确认流程、压力和设备状态。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按启输程序逐步恢复运行。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12 安全注意事项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12.1 操作安全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所有流程切换、启停泵、阀门操作必须执行确认制度。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严禁超压、超温、超负荷运行。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严禁未经批准解除报警、联锁和安全保护。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严禁带压拆卸管线、法兰、仪表和阀门。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严禁在流程状态不明时启动泵机组。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严禁快速开关阀门造成水击。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进入站场、泵房、罐区应按要求穿戴防静电劳动防护用品。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12.2 防火防爆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站场、泵房、罐区等易燃易爆区域严禁烟火。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动火作业必须办理作业票，落实隔离、置换、检测、监护和消防措施。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可燃气体检测不合格不得动火。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油品泄漏区域严禁启停非防爆设备。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使用电气设备、照明和通信工具应符合防爆要求。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雷雨天气应加强防雷、防静电和电气设备检查。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12.3 检维修安全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检维修前必须完成停输、隔离、泄压、排空、置换和检测。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执行挂牌上锁制度，防止误送电、误开阀、误启动。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进入受限空间应办理作业票，进行气体检测和连续监护。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高处作业、临时用电、吊装作业、动土作业应按专项规定执行。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检维修结束后，应进行流程恢复确认、试压或试运行，确认无泄漏后方可投用。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13 应急处置流程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13.1 总体原则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先保护人员生命安全，后控制设备和生产损失。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先隔离危险源，后组织抢修恢复。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先控制扩散，后清理污染。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统一指挥，分级响应，信息及时上报。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未确认安全前，不得擅自恢复生产。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13.2 泄漏应急处置流程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发现泄漏或疑似泄漏后，立即报告调度和值班负责人。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调度根据泄漏等级下达降压、停输、关阀指令。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相关站场立即停泵，关闭上下游截断阀。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现场人员设置警戒区，组织人员疏散，禁止火源进入。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应急人员佩戴防护用品，从上风向进入现场侦查。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使用围油栏、吸油毡、沙袋等控制油品扩散。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对泄漏点进行临时堵漏或导流回收。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8. 环保人员开展污染控制和油污清理。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9. 抢修完成后进行检测、试压和安全评估。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10. 经批准后按启输程序恢复运行。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13.3 火灾爆炸应急处置流程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立即报警并启动消防应急预案。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停止相关设备运行，切断油源、电源和气源。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关闭相关阀门，隔离事故区域。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疏散无关人员，设置警戒区。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使用适用灭火剂进行初期灭火，严禁盲目用水冲击油品火灾。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消防队到场后，现场人员应提供油品性质、管线流程、阀门位置和危险源信息。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火灾扑灭后，应持续冷却、检测可燃气体，防止复燃。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8. 未经安全确认，不得恢复生产。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13.4 自然灾害应急处置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暴雨、洪水、滑坡、地震、泥石流、冰冻等情况下，应加强线路巡护和调度监控。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对穿跨越、河流冲刷、山体滑坡、采空区和人口密集区重点检查。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必要时降低输量或停输，提前关闭受威胁区段截断阀。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灾害过后应开展专项巡检和完整性评估。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确认管道安全后方可恢复运行。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14 节能运行要求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14.1 节能原则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节能运行应建立在安全、可靠和满足输送任务的基础上。运行人员应通过水力状态分析、泵组合优化、压降趋势分析和能耗对比，降低无效压升、阀门节流和低效设备运行造成的能耗损失。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在满足末站压力要求的前提下，避免出站压力过高。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优先选择效率高、状态好的泵机组。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优先使用变频调节和合理泵组合，减少阀门节流。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同等输量下能耗升高时，应及时分析原因。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节能调整不得降低安全裕量或突破设备限制。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14.2 泵站节能措施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合理安排单泵、多泵、串联或并联运行方式。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避免大泵小流量、低效率和强节流运行。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定期检测泵效率，分析叶轮磨损、密封泄漏和轴承状态。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对低效机组安排检修、调整或更新改造。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记录不同泵组合下的压力、流量、功率和单位输油电耗。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14.3 管道节能措施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保持阀门合理开度，减少不必要的局部阻力。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定期清管，降低结蜡、沉积和污物造成的摩阻损失。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根据油品温度和黏度变化，合理调整输送流量和泵组合。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对压降异常增大的管段，组织水力分析和现场排查。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合理控制末站余压，避免过高余压造成能耗浪费。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15 记录与交接班要求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15.1 运行记录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记录日期、班次、天气、值班人员。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记录输送油品、批次、计划输量和实际输量。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记录各站进站压力、出站压力、末站压力。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记录流量、温度、储罐液位和计量数据。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记录泵机组编号、电流、功率、振动、轴承温度和密封情况。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6. 记录阀门切换、流程变更、启停泵、切泵和停输操作。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7. 记录报警、异常、故障及处理情况。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8. 记录巡检发现问题、整改情况和能耗数据。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15.2 交接班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交接班应做到交清、接明、责任明确。交班人员应说明当前输送状态、运行参数、泵机组状态、阀门流程状态、储罐液位、本班操作、报警异常、未完成事项和下一班注意事项。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接班人员应确认运行参数与现场状态一致，设备、流程、报警、通信和消防设施正常，未处理问题和风险点已掌握。交接双方确认无误后签字。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15.3 异常记录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启输、停输、切泵、倒流程等关键操作应形成专项记录。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压力、流量、温度、泵振动、轴承温度异常应形成异常记录。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泄漏、火灾、停电、联锁动作和应急处置应形成事件记录。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专项记录应包括时间、地点、现象、原因分析、处置措施、恢复情况、责任人员和后续整改要求。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16 运行分析与持续改进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16.1 日常运行分析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分析输量完成情况、压力控制情况和流量稳定情况。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分析泵机组效率、单位输油电耗和泵站总功率。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分析异常报警、设备故障、巡检隐患和泄漏风险。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分析不同油品、温度、流量和泵组合下的运行效果。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对重复发生的问题开展根因分析并制定整改措施。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16.2 水力状态分析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当管道运行状态发生明显变化时，应开展水力状态分析。重点判断当前流量下压力分布是否合理、管道压降是否符合历史规律、末站压力是否满足要求、泵站压升是否过高或不足、是否存在节流损失、结蜡堵塞或油品性质变化影响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16.3 敏感参数分析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分析流量变化对压力、压降和能耗的影响。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分析油品温度变化对黏度和压降的影响。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分析油品密度变化对泵功率和压力分布的影响。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分析过滤器压差、阀门开度和管道粗糙度变化对能耗的影响。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分析泵效率下降对单位输油电耗的影响。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16.4 持续改进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对重复报警和重复故障制定专项治理措施。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对能耗长期偏高的管段和泵站开展优化。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对巡检发现的隐患实行闭环管理。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对应急处置暴露的问题修订预案和培训内容。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对运行规程、检查表和记录表定期修订。</w:t>
      </w:r>
    </w:p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17 典型检查表与记录表</w:t>
      </w:r>
    </w:p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17.1 启输前检查表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检查项目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检查要求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调度指令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已收到并复诵确认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上游供油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液位、油品、温度满足要求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下游接收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接收流程和罐容满足要求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主输流程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阀门状态正确，流程畅通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排污放空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处于规定状态，无误开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泵机组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润滑、冷却、密封、电气正常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仪表联锁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投用正常，无重要故障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消防设施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完好可用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应急物资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齐全可用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人员通信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到岗到位，通信畅通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17.2 泵机组巡检表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检查项目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检查内容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入口压力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是否稳定、满足要求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出口压力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是否在规定范围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电机电流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是否正常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振动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是否超限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轴承温度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是否正常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密封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是否泄漏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润滑油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油位、油质、油温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冷却系统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是否畅通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异响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是否存在异常声音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基础与螺栓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是否松动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17.3 线路巡检表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检查项目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检查内容</w:t>
            </w:r>
          </w:p>
        </w:tc>
        <w:tc>
          <w:tcPr>
            <w:tcW w:type="dxa" w:w="2323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标志桩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是否完好清晰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第三方施工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是否存在挖掘、打桩、占压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地表异常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是否有油迹、异味、植被异常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穿越段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是否冲刷、裸露、沉降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山区段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是否塌方、滑坡、裂缝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高后果区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是否存在新增风险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阴保设施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测试桩是否完好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水体附近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是否有油膜或污染迹象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外部火源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是否存在焚烧、明火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隐患处理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  <w:t>是否已上报并跟踪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2"/>
        <w:spacing w:before="120" w:after="120"/>
      </w:pPr>
      <w:r>
        <w:rPr>
          <w:rFonts w:ascii="黑体" w:hAnsi="黑体" w:eastAsia="黑体"/>
          <w:b/>
          <w:sz w:val="26"/>
        </w:rPr>
        <w:t>17.4 交接班记录表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交接内容</w:t>
            </w:r>
          </w:p>
        </w:tc>
        <w:tc>
          <w:tcPr>
            <w:tcW w:type="dxa" w:w="3097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确认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运行方式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当前输送油品、流量、压力、温度、泵组合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设备状态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运行泵、备用泵、电气、仪表、消防设施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流程状态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主流程、旁通、排污、放空、泄压阀门状态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报警异常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本班报警、故障、异常工况及处置情况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巡检隐患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站场、线路巡检发现问题及跟踪要求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调度指令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已执行和待执行的调度安排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未完事项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  <w:t>下一班需重点关注事项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pStyle w:val="Heading1"/>
        <w:spacing w:before="200" w:after="120"/>
      </w:pPr>
      <w:r>
        <w:rPr>
          <w:rFonts w:ascii="黑体" w:hAnsi="黑体" w:eastAsia="黑体"/>
          <w:b/>
          <w:sz w:val="32"/>
        </w:rPr>
        <w:t>18 附则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1. 本手册为石油管道运行作业通用指导文件，适用于运行人员、巡检人员、值班人员、维护人员和应急人员日常参考。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2. 各单位应结合管道设计压力、设计输量、油品性质、站场流程、设备型号和企业制度，编制更细化的岗位操作规程。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3. 当现场实际情况与本手册不一致时，应立即报告调度和主管人员，经确认后执行安全可靠的处置方案。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4. 当本手册与国家法规、行业标准、企业制度、设备说明书或调度指令不一致时，应执行更严格、更安全的要求。</w:t>
      </w:r>
    </w:p>
    <w:p>
      <w:pPr>
        <w:spacing w:line="360" w:lineRule="auto" w:after="160"/>
        <w:ind w:firstLine="420"/>
      </w:pPr>
      <w:r>
        <w:rPr>
          <w:rFonts w:ascii="宋体" w:hAnsi="宋体" w:eastAsia="宋体"/>
          <w:b w:val="0"/>
          <w:sz w:val="21"/>
        </w:rPr>
        <w:t>5. 本手册应根据运行经验、设备改造、工艺变更、事故教训和管理要求定期修订。</w:t>
      </w:r>
    </w:p>
    <w:sectPr w:rsidR="00FC693F" w:rsidRPr="0006063C" w:rsidSect="00034616">
      <w:footerReference w:type="default" r:id="rId9"/>
      <w:pgSz w:w="12240" w:h="15840"/>
      <w:pgMar w:top="1417" w:right="1417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