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5D6B66" w:rsidRDefault="00800DB7" w:rsidP="005D6B66">
      <w:pPr>
        <w:pStyle w:val="Title"/>
      </w:pPr>
      <w:r>
        <w:t>Case Testing</w:t>
      </w:r>
      <w:r w:rsidR="005D6B66">
        <w:t xml:space="preserve"> Practice</w:t>
      </w:r>
    </w:p>
    <w:p w:rsidR="005D6B66" w:rsidRDefault="005D6B66" w:rsidP="004D1B79">
      <w:pPr>
        <w:spacing w:after="0" w:line="240" w:lineRule="auto"/>
      </w:pPr>
      <w:r>
        <w:t xml:space="preserve">Directions: </w:t>
      </w:r>
      <w:r w:rsidR="00800DB7">
        <w:t xml:space="preserve">You have created the API below, and other engineers have been slated to code these objects.  You need to be 100% sure that they work exactly as specified.  </w:t>
      </w:r>
      <w:r w:rsidR="00E95928">
        <w:t xml:space="preserve">Go ahead and assume that the other engineers are either dumb or out to get you.  </w:t>
      </w:r>
      <w:r w:rsidR="00800DB7">
        <w:t xml:space="preserve">Please create tests that will report back to you on every possible use case of the following Object.  </w:t>
      </w:r>
      <w:r w:rsidR="00E95928">
        <w:t xml:space="preserve">I will send you an Interface that will allow you to use this </w:t>
      </w:r>
      <w:proofErr w:type="spellStart"/>
      <w:r w:rsidR="00E95928">
        <w:t>NumberLine</w:t>
      </w:r>
      <w:proofErr w:type="spellEnd"/>
      <w:r w:rsidR="00E95928">
        <w:t xml:space="preserve"> in code without having an actual implemented </w:t>
      </w:r>
      <w:proofErr w:type="spellStart"/>
      <w:r w:rsidR="00E95928">
        <w:t>NumberLine</w:t>
      </w:r>
      <w:proofErr w:type="spellEnd"/>
      <w:r w:rsidR="00E95928">
        <w:t>.</w:t>
      </w:r>
    </w:p>
    <w:p w:rsidR="005D6B66" w:rsidRDefault="005D6B66" w:rsidP="004D1B79">
      <w:pPr>
        <w:spacing w:after="0" w:line="240" w:lineRule="auto"/>
      </w:pPr>
    </w:p>
    <w:p w:rsidR="005D6B66" w:rsidRDefault="00E95928" w:rsidP="004D1B79">
      <w:pPr>
        <w:spacing w:after="0" w:line="240" w:lineRule="auto"/>
      </w:pPr>
      <w:r>
        <w:t>You will have the remainder of the period, and th</w:t>
      </w:r>
      <w:bookmarkStart w:id="0" w:name="_GoBack"/>
      <w:bookmarkEnd w:id="0"/>
      <w:r>
        <w:t>en we will go over it</w:t>
      </w:r>
      <w:r w:rsidR="005D6B66">
        <w:t xml:space="preserve"> together. </w:t>
      </w:r>
    </w:p>
    <w:p w:rsidR="004D1B79" w:rsidRDefault="004D1B79" w:rsidP="004D1B79">
      <w:pPr>
        <w:spacing w:after="0" w:line="240" w:lineRule="auto"/>
      </w:pPr>
    </w:p>
    <w:p w:rsidR="00916BF5" w:rsidRPr="00916BF5" w:rsidRDefault="00916BF5" w:rsidP="00C0450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6BF5">
        <w:rPr>
          <w:rFonts w:ascii="Times New Roman" w:eastAsia="Times New Roman" w:hAnsi="Times New Roman" w:cs="Times New Roman"/>
          <w:b/>
          <w:bCs/>
          <w:sz w:val="27"/>
          <w:szCs w:val="27"/>
        </w:rPr>
        <w:t>Method Summary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NumberLine</w:t>
      </w:r>
      <w:proofErr w:type="spellEnd"/>
    </w:p>
    <w:tbl>
      <w:tblPr>
        <w:tblW w:w="0" w:type="auto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2565"/>
        <w:gridCol w:w="6885"/>
      </w:tblGrid>
      <w:tr w:rsidR="00916BF5" w:rsidRPr="00916BF5" w:rsidTr="00916BF5">
        <w:trPr>
          <w:tblCellSpacing w:w="0" w:type="dxa"/>
        </w:trPr>
        <w:tc>
          <w:tcPr>
            <w:tcW w:w="2565" w:type="dxa"/>
            <w:vAlign w:val="center"/>
            <w:hideMark/>
          </w:tcPr>
          <w:p w:rsidR="00916BF5" w:rsidRPr="00916BF5" w:rsidRDefault="00916BF5" w:rsidP="00916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6B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Modifier and Type</w:t>
            </w:r>
          </w:p>
        </w:tc>
        <w:tc>
          <w:tcPr>
            <w:tcW w:w="6885" w:type="dxa"/>
            <w:vAlign w:val="center"/>
            <w:hideMark/>
          </w:tcPr>
          <w:p w:rsidR="00916BF5" w:rsidRPr="00916BF5" w:rsidRDefault="00916BF5" w:rsidP="00916B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16B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 and Description</w:t>
            </w:r>
          </w:p>
        </w:tc>
      </w:tr>
      <w:tr w:rsidR="00916BF5" w:rsidRPr="00916BF5" w:rsidTr="00C04502">
        <w:trPr>
          <w:tblCellSpacing w:w="0" w:type="dxa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16BF5" w:rsidRPr="00916BF5" w:rsidRDefault="00916BF5" w:rsidP="00916B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85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16BF5" w:rsidRPr="00916BF5" w:rsidRDefault="00916BF5" w:rsidP="00916B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u w:val="single"/>
              </w:rPr>
              <w:t>NumberLine</w:t>
            </w:r>
            <w:proofErr w:type="spellEnd"/>
            <w:r w:rsidRPr="00916BF5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916B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16BF5" w:rsidRPr="00916BF5" w:rsidRDefault="00916BF5" w:rsidP="00916B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Creates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NumberLine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0 (inclusive) to 1 (exclusive).</w:t>
            </w:r>
          </w:p>
        </w:tc>
      </w:tr>
      <w:tr w:rsidR="00916BF5" w:rsidRPr="00916BF5" w:rsidTr="00C04502">
        <w:trPr>
          <w:tblCellSpacing w:w="0" w:type="dxa"/>
        </w:trPr>
        <w:tc>
          <w:tcPr>
            <w:tcW w:w="2565" w:type="dxa"/>
            <w:tcBorders>
              <w:left w:val="single" w:sz="4" w:space="0" w:color="auto"/>
            </w:tcBorders>
            <w:vAlign w:val="center"/>
            <w:hideMark/>
          </w:tcPr>
          <w:p w:rsidR="00916BF5" w:rsidRPr="00916BF5" w:rsidRDefault="00916BF5" w:rsidP="00916B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85" w:type="dxa"/>
            <w:tcBorders>
              <w:right w:val="single" w:sz="4" w:space="0" w:color="auto"/>
            </w:tcBorders>
            <w:vAlign w:val="center"/>
            <w:hideMark/>
          </w:tcPr>
          <w:p w:rsidR="00916BF5" w:rsidRPr="00916BF5" w:rsidRDefault="00916BF5" w:rsidP="00916B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u w:val="single"/>
              </w:rPr>
              <w:t>NumberLine</w:t>
            </w:r>
            <w:proofErr w:type="spellEnd"/>
            <w:r w:rsidRPr="00916BF5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r w:rsidRPr="00C04502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916BF5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small, </w:t>
            </w:r>
            <w:r w:rsidRPr="00C04502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916BF5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big, </w:t>
            </w:r>
            <w:proofErr w:type="spellStart"/>
            <w:r w:rsidRPr="00C04502">
              <w:rPr>
                <w:rFonts w:ascii="Courier New" w:eastAsia="Times New Roman" w:hAnsi="Courier New" w:cs="Courier New"/>
                <w:sz w:val="20"/>
                <w:szCs w:val="20"/>
              </w:rPr>
              <w:t>boolean</w:t>
            </w:r>
            <w:proofErr w:type="spellEnd"/>
            <w:r w:rsidRPr="00916BF5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smallInclusive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C04502">
              <w:rPr>
                <w:rFonts w:ascii="Courier New" w:eastAsia="Times New Roman" w:hAnsi="Courier New" w:cs="Courier New"/>
                <w:sz w:val="20"/>
                <w:szCs w:val="20"/>
              </w:rPr>
              <w:t>boolean</w:t>
            </w:r>
            <w:proofErr w:type="spellEnd"/>
            <w:r w:rsidRPr="00916BF5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bigInclusive</w:t>
            </w:r>
            <w:proofErr w:type="spellEnd"/>
            <w:r w:rsidRPr="00916BF5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Pr="00916B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16BF5" w:rsidRPr="00916BF5" w:rsidRDefault="00916BF5" w:rsidP="00916B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Creates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NumberLine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specified.</w:t>
            </w:r>
            <w:r w:rsidR="00C045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If number line contains illegal specifications (such as 0 inclusive to 0 exclusive, or small &gt; big), creates a default </w:t>
            </w:r>
            <w:proofErr w:type="spellStart"/>
            <w:r w:rsidR="00C04502">
              <w:rPr>
                <w:rFonts w:ascii="Times New Roman" w:eastAsia="Times New Roman" w:hAnsi="Times New Roman" w:cs="Times New Roman"/>
                <w:sz w:val="24"/>
                <w:szCs w:val="24"/>
              </w:rPr>
              <w:t>NumberLine</w:t>
            </w:r>
            <w:proofErr w:type="spellEnd"/>
            <w:r w:rsidR="00C0450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16BF5" w:rsidRPr="00916BF5" w:rsidTr="00C04502">
        <w:trPr>
          <w:tblCellSpacing w:w="0" w:type="dxa"/>
        </w:trPr>
        <w:tc>
          <w:tcPr>
            <w:tcW w:w="2565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16BF5" w:rsidRPr="00916BF5" w:rsidRDefault="00C04502" w:rsidP="00916B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r w:rsidR="00916BF5" w:rsidRPr="00916BF5">
              <w:rPr>
                <w:rFonts w:ascii="Courier New" w:eastAsia="Times New Roman" w:hAnsi="Courier New" w:cs="Courier New"/>
                <w:sz w:val="20"/>
                <w:szCs w:val="20"/>
              </w:rPr>
              <w:t>nt</w:t>
            </w:r>
          </w:p>
        </w:tc>
        <w:tc>
          <w:tcPr>
            <w:tcW w:w="6885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16BF5" w:rsidRPr="00916BF5" w:rsidRDefault="00C04502" w:rsidP="00916B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u w:val="single"/>
              </w:rPr>
              <w:t>getSmall</w:t>
            </w:r>
            <w:proofErr w:type="spellEnd"/>
            <w:r w:rsidR="00916BF5" w:rsidRPr="00916BF5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="00916BF5" w:rsidRPr="00916B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16BF5" w:rsidRPr="00916BF5" w:rsidRDefault="00916BF5" w:rsidP="00C045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B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</w:t>
            </w:r>
            <w:r w:rsidR="00C045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lower bound of the </w:t>
            </w:r>
            <w:proofErr w:type="spellStart"/>
            <w:r w:rsidR="00C04502">
              <w:rPr>
                <w:rFonts w:ascii="Times New Roman" w:eastAsia="Times New Roman" w:hAnsi="Times New Roman" w:cs="Times New Roman"/>
                <w:sz w:val="24"/>
                <w:szCs w:val="24"/>
              </w:rPr>
              <w:t>NumberLine</w:t>
            </w:r>
            <w:proofErr w:type="spellEnd"/>
            <w:r w:rsidRPr="00916BF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04502" w:rsidRPr="00916BF5" w:rsidTr="00C04502">
        <w:trPr>
          <w:tblCellSpacing w:w="0" w:type="dxa"/>
        </w:trPr>
        <w:tc>
          <w:tcPr>
            <w:tcW w:w="2565" w:type="dxa"/>
            <w:tcBorders>
              <w:left w:val="single" w:sz="4" w:space="0" w:color="auto"/>
            </w:tcBorders>
            <w:vAlign w:val="center"/>
            <w:hideMark/>
          </w:tcPr>
          <w:p w:rsidR="00C04502" w:rsidRPr="00916BF5" w:rsidRDefault="00C04502" w:rsidP="00C03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r w:rsidRPr="00916BF5">
              <w:rPr>
                <w:rFonts w:ascii="Courier New" w:eastAsia="Times New Roman" w:hAnsi="Courier New" w:cs="Courier New"/>
                <w:sz w:val="20"/>
                <w:szCs w:val="20"/>
              </w:rPr>
              <w:t>nt</w:t>
            </w:r>
          </w:p>
        </w:tc>
        <w:tc>
          <w:tcPr>
            <w:tcW w:w="6885" w:type="dxa"/>
            <w:tcBorders>
              <w:right w:val="single" w:sz="4" w:space="0" w:color="auto"/>
            </w:tcBorders>
            <w:vAlign w:val="center"/>
            <w:hideMark/>
          </w:tcPr>
          <w:p w:rsidR="00C04502" w:rsidRPr="00916BF5" w:rsidRDefault="00C04502" w:rsidP="00C03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u w:val="single"/>
              </w:rPr>
              <w:t>getBig</w:t>
            </w:r>
            <w:proofErr w:type="spellEnd"/>
            <w:r w:rsidRPr="00916BF5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916B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C04502" w:rsidRPr="00916BF5" w:rsidRDefault="00C04502" w:rsidP="00C045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B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upper bound of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NumberLine</w:t>
            </w:r>
            <w:proofErr w:type="spellEnd"/>
            <w:r w:rsidRPr="00916BF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16BF5" w:rsidRPr="00916BF5" w:rsidTr="00C04502">
        <w:trPr>
          <w:tblCellSpacing w:w="0" w:type="dxa"/>
        </w:trPr>
        <w:tc>
          <w:tcPr>
            <w:tcW w:w="2565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16BF5" w:rsidRPr="00916BF5" w:rsidRDefault="00C04502" w:rsidP="00916B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6885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16BF5" w:rsidRPr="00916BF5" w:rsidRDefault="00C04502" w:rsidP="00916B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u w:val="single"/>
              </w:rPr>
              <w:t>smallInclusive</w:t>
            </w:r>
            <w:proofErr w:type="spellEnd"/>
            <w:r w:rsidR="00916BF5" w:rsidRPr="00916BF5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="00916BF5" w:rsidRPr="00916B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16BF5" w:rsidRPr="00916BF5" w:rsidRDefault="00C04502" w:rsidP="00916B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Returns if the lower bound is inclusive</w:t>
            </w:r>
            <w:r w:rsidR="00916BF5" w:rsidRPr="00916BF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04502" w:rsidRPr="00916BF5" w:rsidTr="00C04502">
        <w:trPr>
          <w:tblCellSpacing w:w="0" w:type="dxa"/>
        </w:trPr>
        <w:tc>
          <w:tcPr>
            <w:tcW w:w="2565" w:type="dxa"/>
            <w:tcBorders>
              <w:left w:val="single" w:sz="4" w:space="0" w:color="auto"/>
            </w:tcBorders>
            <w:vAlign w:val="center"/>
            <w:hideMark/>
          </w:tcPr>
          <w:p w:rsidR="00C04502" w:rsidRPr="00916BF5" w:rsidRDefault="00C04502" w:rsidP="00C03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6885" w:type="dxa"/>
            <w:tcBorders>
              <w:right w:val="single" w:sz="4" w:space="0" w:color="auto"/>
            </w:tcBorders>
            <w:vAlign w:val="center"/>
            <w:hideMark/>
          </w:tcPr>
          <w:p w:rsidR="00C04502" w:rsidRPr="00916BF5" w:rsidRDefault="00C04502" w:rsidP="00C03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u w:val="single"/>
              </w:rPr>
              <w:t>bigInclusive</w:t>
            </w:r>
            <w:proofErr w:type="spellEnd"/>
            <w:r w:rsidRPr="00916BF5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916B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C04502" w:rsidRPr="00916BF5" w:rsidRDefault="00C04502" w:rsidP="00C045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Returns if the upper bound is inclusive</w:t>
            </w:r>
            <w:r w:rsidRPr="00916BF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04502" w:rsidRPr="00916BF5" w:rsidTr="00C04502">
        <w:trPr>
          <w:tblCellSpacing w:w="0" w:type="dxa"/>
        </w:trPr>
        <w:tc>
          <w:tcPr>
            <w:tcW w:w="2565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04502" w:rsidRPr="00916BF5" w:rsidRDefault="00C04502" w:rsidP="00C03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6885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04502" w:rsidRPr="00916BF5" w:rsidRDefault="00C04502" w:rsidP="00C03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u w:val="single"/>
              </w:rPr>
              <w:t>Intersect</w:t>
            </w:r>
            <w:r w:rsidRPr="00916BF5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</w:rPr>
              <w:t>NumberLine</w:t>
            </w:r>
            <w:proofErr w:type="spellEnd"/>
            <w:r w:rsidRPr="00916BF5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line</w:t>
            </w:r>
            <w:r w:rsidRPr="00916BF5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Pr="00916B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C04502" w:rsidRPr="00916BF5" w:rsidRDefault="00C04502" w:rsidP="00C045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Returns true if the number lines contain any of the same values whatsoever</w:t>
            </w:r>
            <w:r w:rsidRPr="00916BF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04502" w:rsidRPr="00916BF5" w:rsidTr="00C04502">
        <w:trPr>
          <w:tblCellSpacing w:w="0" w:type="dxa"/>
        </w:trPr>
        <w:tc>
          <w:tcPr>
            <w:tcW w:w="2565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C04502" w:rsidRPr="00916BF5" w:rsidRDefault="00C04502" w:rsidP="00C03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BF5">
              <w:rPr>
                <w:rFonts w:ascii="Courier New" w:eastAsia="Times New Roman" w:hAnsi="Courier New" w:cs="Courier New"/>
                <w:color w:val="0000FF"/>
                <w:sz w:val="20"/>
                <w:szCs w:val="20"/>
                <w:u w:val="single"/>
              </w:rPr>
              <w:t>String</w:t>
            </w:r>
          </w:p>
        </w:tc>
        <w:tc>
          <w:tcPr>
            <w:tcW w:w="6885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4502" w:rsidRPr="00916BF5" w:rsidRDefault="00C04502" w:rsidP="00C03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16BF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u w:val="single"/>
              </w:rPr>
              <w:t>toString</w:t>
            </w:r>
            <w:proofErr w:type="spellEnd"/>
            <w:r w:rsidRPr="00916BF5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916B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C04502" w:rsidRPr="00916BF5" w:rsidRDefault="00C04502" w:rsidP="00C03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BF5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stri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ng representation of the object using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 and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] for inclusive, or ( and ) for exclusive. 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default would return "[0,1)")</w:t>
            </w:r>
          </w:p>
        </w:tc>
      </w:tr>
    </w:tbl>
    <w:p w:rsidR="00916BF5" w:rsidRDefault="00916BF5" w:rsidP="004D1B79">
      <w:pPr>
        <w:spacing w:after="0" w:line="240" w:lineRule="auto"/>
      </w:pPr>
    </w:p>
    <w:p w:rsidR="00916BF5" w:rsidRDefault="00916BF5" w:rsidP="004D1B79">
      <w:pPr>
        <w:spacing w:after="0" w:line="240" w:lineRule="auto"/>
      </w:pPr>
    </w:p>
    <w:p w:rsidR="00916BF5" w:rsidRDefault="00916BF5">
      <w:pPr>
        <w:spacing w:after="0" w:line="240" w:lineRule="auto"/>
      </w:pPr>
    </w:p>
    <w:sectPr w:rsidR="00916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17E"/>
    <w:rsid w:val="00014963"/>
    <w:rsid w:val="00157A03"/>
    <w:rsid w:val="004D1B79"/>
    <w:rsid w:val="005D6B66"/>
    <w:rsid w:val="005F7B9B"/>
    <w:rsid w:val="0069717E"/>
    <w:rsid w:val="006B7DE0"/>
    <w:rsid w:val="00800DB7"/>
    <w:rsid w:val="00916BF5"/>
    <w:rsid w:val="00A40697"/>
    <w:rsid w:val="00B64E74"/>
    <w:rsid w:val="00C04502"/>
    <w:rsid w:val="00E16ABD"/>
    <w:rsid w:val="00E95928"/>
    <w:rsid w:val="00F8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B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916B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B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D6B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6B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916BF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abend">
    <w:name w:val="tabend"/>
    <w:basedOn w:val="DefaultParagraphFont"/>
    <w:rsid w:val="00916BF5"/>
  </w:style>
  <w:style w:type="character" w:styleId="HTMLCode">
    <w:name w:val="HTML Code"/>
    <w:basedOn w:val="DefaultParagraphFont"/>
    <w:uiPriority w:val="99"/>
    <w:semiHidden/>
    <w:unhideWhenUsed/>
    <w:rsid w:val="00916BF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16BF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16BF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B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916B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B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D6B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6B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916BF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abend">
    <w:name w:val="tabend"/>
    <w:basedOn w:val="DefaultParagraphFont"/>
    <w:rsid w:val="00916BF5"/>
  </w:style>
  <w:style w:type="character" w:styleId="HTMLCode">
    <w:name w:val="HTML Code"/>
    <w:basedOn w:val="DefaultParagraphFont"/>
    <w:uiPriority w:val="99"/>
    <w:semiHidden/>
    <w:unhideWhenUsed/>
    <w:rsid w:val="00916BF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16BF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16B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7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bisecke</dc:creator>
  <cp:lastModifiedBy>bisecke</cp:lastModifiedBy>
  <cp:revision>2</cp:revision>
  <dcterms:created xsi:type="dcterms:W3CDTF">2016-01-04T16:38:00Z</dcterms:created>
  <dcterms:modified xsi:type="dcterms:W3CDTF">2016-01-04T16:38:00Z</dcterms:modified>
</cp:coreProperties>
</file>