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3 – Proyecto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 HeladerAPI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5 | Construir el API Rest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Construya el API completo de la heladería. El API debe permitir las siguientes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operaciones: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todos los productos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un producto según su 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un producto según su nombre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las calorías de un producto según su 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la rentabilidad de un producto según su 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el costo de producción de un producto según su 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Vender un producto según su ID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todos los Ingredientes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un ingrediente según su 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un ingrediente según su nombre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si un ingrediente es sano según su 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Reabastecer un producto según su ID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Renovar el inventario de un producto según su ID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todos los productos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3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un producto según su ID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3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un producto según su nombre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0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las calorías de un producto según su ID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11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la rentabilidad de un producto según su ID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73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el costo de producción de un producto según su ID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9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Vender un producto según su ID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2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todos los Ingredientes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62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