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A683" w14:textId="5374B202" w:rsidR="009D13E1" w:rsidRDefault="009D13E1"/>
    <w:p w14:paraId="3E5179BA" w14:textId="47BDAE56" w:rsidR="00093A27" w:rsidRDefault="00093A27" w:rsidP="00093A27">
      <w:pPr>
        <w:pStyle w:val="Heading1"/>
      </w:pPr>
      <w:r>
        <w:t>Corporate Finance</w:t>
      </w:r>
    </w:p>
    <w:p w14:paraId="06A368D5" w14:textId="3122FD19" w:rsidR="00094F47" w:rsidRDefault="00093A27" w:rsidP="00093A27">
      <w:r>
        <w:t xml:space="preserve">Part 1. </w:t>
      </w:r>
      <w:r w:rsidR="00094F47">
        <w:t>Applying deep learning to structural corporate finance model</w:t>
      </w:r>
    </w:p>
    <w:p w14:paraId="7445C506" w14:textId="27ADECA4" w:rsidR="00093A27" w:rsidRDefault="00093A27" w:rsidP="00093A27">
      <w:r>
        <w:t xml:space="preserve">Consider the basic model in section 3.1 of </w:t>
      </w:r>
      <w:proofErr w:type="spellStart"/>
      <w:r>
        <w:t>Strebulaev</w:t>
      </w:r>
      <w:proofErr w:type="spellEnd"/>
      <w:r>
        <w:t>(12)</w:t>
      </w:r>
      <w:r w:rsidR="007D1025">
        <w:t xml:space="preserve">.   Assume the external shock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D1025">
        <w:t xml:space="preserve"> to be a simple AR(1) </w:t>
      </w:r>
      <w:r w:rsidR="00094F47">
        <w:t>process as shown in equation 3.9 of the paper.  As explained in section 3.1.2 of the paper,</w:t>
      </w:r>
      <w:r w:rsidR="004D15CF">
        <w:t xml:space="preserve"> finding</w:t>
      </w:r>
      <w:r w:rsidR="00094F47">
        <w:t xml:space="preserve"> the solution of the </w:t>
      </w:r>
      <w:r w:rsidR="00094F47" w:rsidRPr="00B36E17">
        <w:rPr>
          <w:b/>
          <w:bCs/>
        </w:rPr>
        <w:t>value function</w:t>
      </w:r>
      <w:r w:rsidR="00094F47">
        <w:t xml:space="preserve"> in equation 3.10 of the paper is difficult.  However, recently, </w:t>
      </w:r>
      <w:proofErr w:type="spellStart"/>
      <w:r w:rsidR="00094F47">
        <w:t>Maliar</w:t>
      </w:r>
      <w:proofErr w:type="spellEnd"/>
      <w:r w:rsidR="00094F47">
        <w:t xml:space="preserve">(21) has developed a deep learning method to solve similar types of problems.  </w:t>
      </w:r>
    </w:p>
    <w:p w14:paraId="161E9642" w14:textId="35927FE4" w:rsidR="00094F47" w:rsidRPr="00094F47" w:rsidRDefault="00094F47" w:rsidP="00094F47">
      <w:pPr>
        <w:pStyle w:val="ListParagraph"/>
        <w:numPr>
          <w:ilvl w:val="0"/>
          <w:numId w:val="1"/>
        </w:numPr>
      </w:pPr>
      <w:r w:rsidRPr="00094F47">
        <w:t xml:space="preserve">Implement the model and the </w:t>
      </w:r>
      <w:proofErr w:type="spellStart"/>
      <w:r w:rsidRPr="00094F47">
        <w:t>Maliar</w:t>
      </w:r>
      <w:proofErr w:type="spellEnd"/>
      <w:r w:rsidRPr="00094F47">
        <w:t xml:space="preserve"> method in </w:t>
      </w:r>
      <w:proofErr w:type="spellStart"/>
      <w:r w:rsidRPr="00094F47">
        <w:t>Tensorflow</w:t>
      </w:r>
      <w:proofErr w:type="spellEnd"/>
      <w:r w:rsidRPr="00094F47">
        <w:t>.</w:t>
      </w:r>
    </w:p>
    <w:p w14:paraId="7612429D" w14:textId="2821BE02" w:rsidR="00094F47" w:rsidRDefault="00094F47" w:rsidP="00094F47">
      <w:pPr>
        <w:pStyle w:val="ListParagraph"/>
        <w:numPr>
          <w:ilvl w:val="0"/>
          <w:numId w:val="1"/>
        </w:numPr>
      </w:pPr>
      <w:r>
        <w:t>Generate a set of synthetic data to test the effectiveness of your solution method.</w:t>
      </w:r>
      <w:r w:rsidR="004D15CF">
        <w:t xml:space="preserve"> Please define effectiveness and clearly state measures for it.</w:t>
      </w:r>
    </w:p>
    <w:p w14:paraId="06228C90" w14:textId="7311004F" w:rsidR="00094F47" w:rsidRDefault="00094F47" w:rsidP="00094F47">
      <w:pPr>
        <w:pStyle w:val="ListParagraph"/>
        <w:numPr>
          <w:ilvl w:val="0"/>
          <w:numId w:val="1"/>
        </w:numPr>
      </w:pPr>
      <w:r>
        <w:t>What are</w:t>
      </w:r>
      <w:r w:rsidR="00445D6C">
        <w:t xml:space="preserve"> the</w:t>
      </w:r>
      <w:r>
        <w:t xml:space="preserve"> issues to consider when designing the neural network and </w:t>
      </w:r>
      <w:r w:rsidR="00445D6C">
        <w:t xml:space="preserve">the </w:t>
      </w:r>
      <w:r>
        <w:t>training algorithm?</w:t>
      </w:r>
    </w:p>
    <w:p w14:paraId="0B4E1D65" w14:textId="4532BFD0" w:rsidR="00BD71E0" w:rsidRDefault="00BD71E0" w:rsidP="00BD71E0">
      <w:pPr>
        <w:pStyle w:val="ListParagraph"/>
        <w:numPr>
          <w:ilvl w:val="0"/>
          <w:numId w:val="1"/>
        </w:numPr>
      </w:pPr>
      <w:r>
        <w:t xml:space="preserve">Can the method be applied to </w:t>
      </w:r>
      <w:r w:rsidR="00445D6C">
        <w:t xml:space="preserve">the </w:t>
      </w:r>
      <w:r>
        <w:t>more sophisticated model</w:t>
      </w:r>
      <w:r w:rsidR="00445D6C">
        <w:t>s</w:t>
      </w:r>
      <w:r>
        <w:t xml:space="preserve"> such as the one in </w:t>
      </w:r>
      <w:r w:rsidR="00316ADF">
        <w:t>S</w:t>
      </w:r>
      <w:r>
        <w:t>ection 3.6 with risky debt? If so, please show the effectiveness of the solution with synthetically generated data.</w:t>
      </w:r>
    </w:p>
    <w:p w14:paraId="73F772F7" w14:textId="3B0BDC3A" w:rsidR="00BD71E0" w:rsidRDefault="00BD71E0" w:rsidP="00BD71E0">
      <w:r>
        <w:t>Part 2: Estimation</w:t>
      </w:r>
      <w:r w:rsidR="00E3104D">
        <w:t xml:space="preserve"> and Application</w:t>
      </w:r>
      <w:r>
        <w:t xml:space="preserve"> of the structural corporate finance model</w:t>
      </w:r>
    </w:p>
    <w:p w14:paraId="1465736A" w14:textId="13E489BA" w:rsidR="00BD71E0" w:rsidRDefault="00E3104D" w:rsidP="00E3104D">
      <w:pPr>
        <w:pStyle w:val="ListParagraph"/>
        <w:numPr>
          <w:ilvl w:val="0"/>
          <w:numId w:val="2"/>
        </w:numPr>
      </w:pPr>
      <w:r>
        <w:t>Section 4 of the paper introduced two types of estimation</w:t>
      </w:r>
      <w:r w:rsidR="002E5C73">
        <w:t xml:space="preserve"> methods</w:t>
      </w:r>
      <w:r>
        <w:t xml:space="preserve">, </w:t>
      </w:r>
      <w:r w:rsidRPr="00B36E17">
        <w:rPr>
          <w:b/>
          <w:bCs/>
        </w:rPr>
        <w:t>GMM</w:t>
      </w:r>
      <w:r>
        <w:t xml:space="preserve"> and </w:t>
      </w:r>
      <w:r w:rsidRPr="00B36E17">
        <w:rPr>
          <w:b/>
          <w:bCs/>
        </w:rPr>
        <w:t>SMM</w:t>
      </w:r>
      <w:r>
        <w:t xml:space="preserve">. </w:t>
      </w:r>
      <w:r w:rsidR="00BD71E0">
        <w:t xml:space="preserve">Please implement the two types of estimation methods in </w:t>
      </w:r>
      <w:proofErr w:type="spellStart"/>
      <w:r w:rsidR="00BD71E0">
        <w:t>Tensorflow</w:t>
      </w:r>
      <w:proofErr w:type="spellEnd"/>
      <w:r w:rsidR="00BD71E0">
        <w:t xml:space="preserve"> and compare the effectiveness of two methods.</w:t>
      </w:r>
      <w:r w:rsidR="00F429CF">
        <w:t xml:space="preserve"> </w:t>
      </w:r>
      <w:r w:rsidR="004D15CF">
        <w:t>Again, y</w:t>
      </w:r>
      <w:r>
        <w:t>ou c</w:t>
      </w:r>
      <w:r w:rsidR="004D15CF">
        <w:t xml:space="preserve">an </w:t>
      </w:r>
      <w:r>
        <w:t>start by discussing how effectiveness is defined</w:t>
      </w:r>
      <w:r w:rsidR="004D15CF">
        <w:t xml:space="preserve"> and</w:t>
      </w:r>
      <w:r>
        <w:t xml:space="preserve"> w</w:t>
      </w:r>
      <w:r w:rsidR="00F429CF">
        <w:t xml:space="preserve">hat measures </w:t>
      </w:r>
      <w:r>
        <w:t>can be used to evaluate</w:t>
      </w:r>
      <w:r w:rsidR="00F429CF">
        <w:t xml:space="preserve"> effectiveness</w:t>
      </w:r>
      <w:r>
        <w:t xml:space="preserve">. </w:t>
      </w:r>
      <w:r w:rsidR="00F429CF">
        <w:t xml:space="preserve">  </w:t>
      </w:r>
    </w:p>
    <w:p w14:paraId="3CAE6294" w14:textId="55C44E5A" w:rsidR="00B238E2" w:rsidRDefault="00B238E2" w:rsidP="00BD71E0">
      <w:pPr>
        <w:pStyle w:val="ListParagraph"/>
        <w:numPr>
          <w:ilvl w:val="0"/>
          <w:numId w:val="2"/>
        </w:numPr>
      </w:pPr>
      <w:r>
        <w:t>What are the potential applications of the risk</w:t>
      </w:r>
      <w:r w:rsidR="001342DC">
        <w:t>y</w:t>
      </w:r>
      <w:r>
        <w:t xml:space="preserve"> debt corporate finance model</w:t>
      </w:r>
      <w:r w:rsidR="00F429CF">
        <w:t xml:space="preserve"> </w:t>
      </w:r>
      <w:r w:rsidR="002E5C73">
        <w:t>in</w:t>
      </w:r>
      <w:r w:rsidR="00F429CF">
        <w:t xml:space="preserve"> </w:t>
      </w:r>
      <w:r w:rsidR="002E5C73">
        <w:t>s</w:t>
      </w:r>
      <w:r w:rsidR="00F429CF">
        <w:t xml:space="preserve">ection 3.6 of </w:t>
      </w:r>
      <w:proofErr w:type="spellStart"/>
      <w:r w:rsidR="00F429CF">
        <w:t>Strebulaev</w:t>
      </w:r>
      <w:proofErr w:type="spellEnd"/>
      <w:r w:rsidR="00F429CF">
        <w:t>(12)</w:t>
      </w:r>
      <w:r w:rsidR="00D07B89">
        <w:t>?</w:t>
      </w:r>
    </w:p>
    <w:p w14:paraId="4F90172E" w14:textId="0C7D16C6" w:rsidR="00B238E2" w:rsidRDefault="00B238E2" w:rsidP="00BD71E0">
      <w:pPr>
        <w:pStyle w:val="ListParagraph"/>
        <w:numPr>
          <w:ilvl w:val="0"/>
          <w:numId w:val="2"/>
        </w:numPr>
      </w:pPr>
      <w:r>
        <w:t xml:space="preserve">For </w:t>
      </w:r>
      <w:r w:rsidR="00B36E17">
        <w:t>the</w:t>
      </w:r>
      <w:r>
        <w:t xml:space="preserve"> applications</w:t>
      </w:r>
      <w:r w:rsidR="00F429CF">
        <w:t xml:space="preserve"> you mention</w:t>
      </w:r>
      <w:r w:rsidR="00152722">
        <w:t>ed</w:t>
      </w:r>
      <w:r w:rsidR="00F429CF">
        <w:t xml:space="preserve"> in b)</w:t>
      </w:r>
      <w:r>
        <w:t xml:space="preserve">, what are </w:t>
      </w:r>
      <w:r w:rsidR="001342DC">
        <w:t>the</w:t>
      </w:r>
      <w:r w:rsidR="00152722">
        <w:t xml:space="preserve"> </w:t>
      </w:r>
      <w:r>
        <w:t>defects</w:t>
      </w:r>
      <w:r w:rsidR="001342DC">
        <w:t xml:space="preserve"> of the model</w:t>
      </w:r>
      <w:r>
        <w:t xml:space="preserve">?  Can you </w:t>
      </w:r>
      <w:r w:rsidR="00152722">
        <w:t>provide</w:t>
      </w:r>
      <w:r>
        <w:t xml:space="preserve"> a literature survey on potential solution</w:t>
      </w:r>
      <w:r w:rsidR="00152722">
        <w:t>s</w:t>
      </w:r>
      <w:r>
        <w:t xml:space="preserve"> to the defects identified?</w:t>
      </w:r>
    </w:p>
    <w:p w14:paraId="4E20A435" w14:textId="77777777" w:rsidR="00B238E2" w:rsidRDefault="00B238E2" w:rsidP="00B238E2"/>
    <w:p w14:paraId="49840E87" w14:textId="16AE5EB7" w:rsidR="00B238E2" w:rsidRDefault="00C37160" w:rsidP="00B238E2">
      <w:r>
        <w:t>Bonus Question 1.</w:t>
      </w:r>
    </w:p>
    <w:p w14:paraId="1BB20266" w14:textId="557119DF" w:rsidR="00C37160" w:rsidRDefault="00C37160" w:rsidP="00B238E2">
      <w:r>
        <w:t>Instead of GMM and SMM, please develop a Bayesian estimation using Hamiltonian Monte Carlo or other MCMC methods</w:t>
      </w:r>
      <w:r w:rsidR="00152722">
        <w:t xml:space="preserve"> (for sampling from the posterior distribution)</w:t>
      </w:r>
      <w:r>
        <w:t xml:space="preserve"> together with filtering</w:t>
      </w:r>
      <w:r w:rsidR="00152722">
        <w:t xml:space="preserve"> (for computing the likelihood)</w:t>
      </w:r>
      <w:r>
        <w:t>.</w:t>
      </w:r>
      <w:r w:rsidR="004A244F">
        <w:t xml:space="preserve"> </w:t>
      </w:r>
    </w:p>
    <w:p w14:paraId="19FCEBCA" w14:textId="34768EE3" w:rsidR="004A244F" w:rsidRDefault="004A244F" w:rsidP="004A244F">
      <w:pPr>
        <w:pStyle w:val="ListParagraph"/>
        <w:numPr>
          <w:ilvl w:val="0"/>
          <w:numId w:val="3"/>
        </w:numPr>
      </w:pPr>
      <w:r>
        <w:t>What are your prior assumptions on the parameters?</w:t>
      </w:r>
    </w:p>
    <w:p w14:paraId="1F7D1ADA" w14:textId="77777777" w:rsidR="00D07B89" w:rsidRDefault="00D07B89" w:rsidP="00D07B89">
      <w:pPr>
        <w:pStyle w:val="ListParagraph"/>
        <w:numPr>
          <w:ilvl w:val="0"/>
          <w:numId w:val="3"/>
        </w:numPr>
      </w:pPr>
      <w:r>
        <w:t xml:space="preserve">What filtering method have you chosen?  What are the pros and cons of your algorithm vs other algorithms? </w:t>
      </w:r>
    </w:p>
    <w:p w14:paraId="4476E006" w14:textId="77777777" w:rsidR="00D07B89" w:rsidRDefault="00D07B89" w:rsidP="00D07B89">
      <w:pPr>
        <w:pStyle w:val="ListParagraph"/>
      </w:pPr>
    </w:p>
    <w:p w14:paraId="66F9F0BC" w14:textId="40A86E60" w:rsidR="00D820DA" w:rsidRDefault="00D820DA" w:rsidP="00D820DA">
      <w:pPr>
        <w:pStyle w:val="ListParagraph"/>
        <w:numPr>
          <w:ilvl w:val="0"/>
          <w:numId w:val="3"/>
        </w:numPr>
      </w:pPr>
      <w:r w:rsidRPr="00D820DA">
        <w:t xml:space="preserve">Please implement your Bayesian estimation method using TensorFlow Probability (TFP). Many estimation methods (e.g., HMC) are already supported in TFP and can be called directly. (Hint: Several additional methods are available in the </w:t>
      </w:r>
      <w:proofErr w:type="spellStart"/>
      <w:r w:rsidRPr="00D820DA">
        <w:t>tfp.experimental</w:t>
      </w:r>
      <w:proofErr w:type="spellEnd"/>
      <w:r w:rsidRPr="00D820DA">
        <w:t xml:space="preserve"> section; however, these methods are unstable and may contain bugs, so use them with caution.) For methods that are not supported, please implement them in a style consistent with TFP.</w:t>
      </w:r>
    </w:p>
    <w:p w14:paraId="5D9008ED" w14:textId="34DA878F" w:rsidR="004A244F" w:rsidRDefault="004A244F" w:rsidP="004A244F">
      <w:pPr>
        <w:pStyle w:val="ListParagraph"/>
        <w:numPr>
          <w:ilvl w:val="0"/>
          <w:numId w:val="3"/>
        </w:numPr>
      </w:pPr>
      <w:r>
        <w:t xml:space="preserve">What tests </w:t>
      </w:r>
      <w:r w:rsidR="00D820DA">
        <w:t xml:space="preserve">can </w:t>
      </w:r>
      <w:r>
        <w:t xml:space="preserve">you design to </w:t>
      </w:r>
      <w:r w:rsidR="00D820DA">
        <w:t>assess</w:t>
      </w:r>
      <w:r w:rsidR="00D07B89">
        <w:t xml:space="preserve"> </w:t>
      </w:r>
      <w:r>
        <w:t xml:space="preserve">the validity of your estimation </w:t>
      </w:r>
      <w:r w:rsidR="002E5C73">
        <w:t>method</w:t>
      </w:r>
      <w:r>
        <w:t>?</w:t>
      </w:r>
    </w:p>
    <w:p w14:paraId="269F044F" w14:textId="1570BC49" w:rsidR="004A244F" w:rsidRPr="004A244F" w:rsidRDefault="004A244F" w:rsidP="004A244F">
      <w:pPr>
        <w:pStyle w:val="ListParagraph"/>
        <w:numPr>
          <w:ilvl w:val="0"/>
          <w:numId w:val="3"/>
        </w:numPr>
      </w:pPr>
      <w:r>
        <w:t xml:space="preserve">How does this </w:t>
      </w:r>
      <w:r w:rsidR="00D07B89">
        <w:t>Bayesian</w:t>
      </w:r>
      <w:r w:rsidR="00D820DA">
        <w:t xml:space="preserve"> estimation</w:t>
      </w:r>
      <w:r w:rsidR="00D07B89">
        <w:t xml:space="preserve"> </w:t>
      </w:r>
      <w:r>
        <w:t>method compare to GMM and SMM?</w:t>
      </w:r>
    </w:p>
    <w:p w14:paraId="2AFD7122" w14:textId="77777777" w:rsidR="00C37160" w:rsidRDefault="00C37160" w:rsidP="00B238E2"/>
    <w:p w14:paraId="43A8723C" w14:textId="70487716" w:rsidR="00C37160" w:rsidRDefault="00C37160" w:rsidP="00B238E2">
      <w:r>
        <w:t>Bonus Question 2.</w:t>
      </w:r>
    </w:p>
    <w:p w14:paraId="0929C602" w14:textId="288CA2C7" w:rsidR="002657C0" w:rsidRDefault="002657C0" w:rsidP="00B238E2">
      <w:r>
        <w:t xml:space="preserve">In Section 5.3.2 of </w:t>
      </w:r>
      <w:proofErr w:type="spellStart"/>
      <w:r>
        <w:t>Cronqvist</w:t>
      </w:r>
      <w:proofErr w:type="spellEnd"/>
      <w:r>
        <w:t xml:space="preserve">(24), the CEO of the firm chooses the effort level, manipulation and risk level.   The board </w:t>
      </w:r>
      <w:r w:rsidR="00F74827">
        <w:t>chooses the com</w:t>
      </w:r>
      <w:r w:rsidR="00316ADF">
        <w:t>pensation</w:t>
      </w:r>
      <w:r w:rsidR="00F74827">
        <w:t xml:space="preserve"> structure of the CEO. </w:t>
      </w:r>
    </w:p>
    <w:p w14:paraId="12E7FD5F" w14:textId="0BB4E250" w:rsidR="00F74827" w:rsidRDefault="00F74827" w:rsidP="00F74827">
      <w:pPr>
        <w:pStyle w:val="ListParagraph"/>
        <w:numPr>
          <w:ilvl w:val="0"/>
          <w:numId w:val="4"/>
        </w:numPr>
      </w:pPr>
      <w:r>
        <w:t>What</w:t>
      </w:r>
      <w:r w:rsidR="0004583E">
        <w:t xml:space="preserve"> are</w:t>
      </w:r>
      <w:r>
        <w:t xml:space="preserve"> the key problems that the authors try to illustrate with the model?</w:t>
      </w:r>
    </w:p>
    <w:p w14:paraId="5C9B9FD6" w14:textId="5D773CE6" w:rsidR="00F74827" w:rsidRDefault="00F74827" w:rsidP="00F74827">
      <w:pPr>
        <w:pStyle w:val="ListParagraph"/>
        <w:numPr>
          <w:ilvl w:val="0"/>
          <w:numId w:val="4"/>
        </w:numPr>
      </w:pPr>
      <w:r>
        <w:t xml:space="preserve">How can we </w:t>
      </w:r>
      <w:r w:rsidR="00371AA4">
        <w:t>change</w:t>
      </w:r>
      <w:r>
        <w:t xml:space="preserve"> our models in part 1 to capture similar behaviors?  Can we add a CEO and a board to the simple model in </w:t>
      </w:r>
      <w:r w:rsidR="002E5C73">
        <w:t>s</w:t>
      </w:r>
      <w:r>
        <w:t xml:space="preserve">ection 3.1 of </w:t>
      </w:r>
      <w:proofErr w:type="spellStart"/>
      <w:r>
        <w:t>Strebulaev</w:t>
      </w:r>
      <w:proofErr w:type="spellEnd"/>
      <w:r>
        <w:t xml:space="preserve">(12)?  </w:t>
      </w:r>
      <w:r w:rsidR="00316ADF">
        <w:t xml:space="preserve">What about the </w:t>
      </w:r>
      <w:r>
        <w:t xml:space="preserve">Risky Debt model </w:t>
      </w:r>
      <w:r w:rsidR="00316ADF">
        <w:t xml:space="preserve">in </w:t>
      </w:r>
      <w:r w:rsidR="002E5C73">
        <w:t>s</w:t>
      </w:r>
      <w:r w:rsidR="00316ADF">
        <w:t xml:space="preserve">ection </w:t>
      </w:r>
      <w:r>
        <w:t xml:space="preserve">3.6? </w:t>
      </w:r>
    </w:p>
    <w:p w14:paraId="5DDDCBA4" w14:textId="087D069A" w:rsidR="00F74827" w:rsidRDefault="00F74827" w:rsidP="00F74827">
      <w:pPr>
        <w:pStyle w:val="ListParagraph"/>
        <w:numPr>
          <w:ilvl w:val="0"/>
          <w:numId w:val="4"/>
        </w:numPr>
      </w:pPr>
      <w:r>
        <w:t>Can you estimate your new model with</w:t>
      </w:r>
      <w:r w:rsidR="007035B8">
        <w:t xml:space="preserve"> the additional agents, the</w:t>
      </w:r>
      <w:r>
        <w:t xml:space="preserve"> CEO and</w:t>
      </w:r>
      <w:r w:rsidR="007035B8">
        <w:t xml:space="preserve"> the</w:t>
      </w:r>
      <w:r>
        <w:t xml:space="preserve"> board?</w:t>
      </w:r>
    </w:p>
    <w:p w14:paraId="4C441D78" w14:textId="77777777" w:rsidR="00F74827" w:rsidRDefault="00F74827" w:rsidP="00F74827"/>
    <w:p w14:paraId="464CEFF3" w14:textId="20F22E0E" w:rsidR="00F74827" w:rsidRDefault="00F74827" w:rsidP="00F74827">
      <w:r>
        <w:t>Bonus Question 3.</w:t>
      </w:r>
    </w:p>
    <w:p w14:paraId="32FC2A98" w14:textId="4C995BA4" w:rsidR="00F74827" w:rsidRDefault="00F74827" w:rsidP="00F74827">
      <w:r>
        <w:t>Consider the paper Nikolov(21).  We would like to conduct the same set of estimation</w:t>
      </w:r>
      <w:r w:rsidR="00415B49">
        <w:t>s</w:t>
      </w:r>
      <w:r>
        <w:t xml:space="preserve"> of different models for </w:t>
      </w:r>
      <w:r w:rsidR="00A73806">
        <w:t xml:space="preserve">listed companies in </w:t>
      </w:r>
      <w:r>
        <w:t>Hong Kong</w:t>
      </w:r>
      <w:r w:rsidR="00A73806">
        <w:t xml:space="preserve">, </w:t>
      </w:r>
      <w:r>
        <w:t xml:space="preserve"> China</w:t>
      </w:r>
      <w:r w:rsidR="00A73806">
        <w:t xml:space="preserve">, Japan, Korea, Taiwan, India or Singapore.  </w:t>
      </w:r>
    </w:p>
    <w:p w14:paraId="4E60CC10" w14:textId="77777777" w:rsidR="00A73806" w:rsidRDefault="00F74827" w:rsidP="00F74827">
      <w:pPr>
        <w:pStyle w:val="ListParagraph"/>
        <w:numPr>
          <w:ilvl w:val="0"/>
          <w:numId w:val="5"/>
        </w:numPr>
      </w:pPr>
      <w:r>
        <w:t xml:space="preserve">Choose </w:t>
      </w:r>
      <w:r w:rsidR="00A73806">
        <w:t>any one of the above markets to replicate the results.</w:t>
      </w:r>
    </w:p>
    <w:p w14:paraId="561E2CFA" w14:textId="77777777" w:rsidR="00A73806" w:rsidRDefault="00A73806" w:rsidP="00F74827">
      <w:pPr>
        <w:pStyle w:val="ListParagraph"/>
        <w:numPr>
          <w:ilvl w:val="0"/>
          <w:numId w:val="5"/>
        </w:numPr>
      </w:pPr>
      <w:r>
        <w:t>How can you get the relevant data sets?</w:t>
      </w:r>
    </w:p>
    <w:p w14:paraId="6AA80592" w14:textId="4D196AAF" w:rsidR="00F74827" w:rsidRDefault="00A73806" w:rsidP="00F74827">
      <w:pPr>
        <w:pStyle w:val="ListParagraph"/>
        <w:numPr>
          <w:ilvl w:val="0"/>
          <w:numId w:val="5"/>
        </w:numPr>
      </w:pPr>
      <w:r>
        <w:t>In comparison to the USA data used by the authors, are there substantial data issues in your data set</w:t>
      </w:r>
      <w:r w:rsidR="00316ADF">
        <w:t xml:space="preserve"> that were</w:t>
      </w:r>
      <w:r>
        <w:t xml:space="preserve"> not considered by the authors of the paper?   </w:t>
      </w:r>
    </w:p>
    <w:p w14:paraId="22735219" w14:textId="05F16FB3" w:rsidR="00A73806" w:rsidRPr="00F74827" w:rsidRDefault="00A73806" w:rsidP="00F74827">
      <w:pPr>
        <w:pStyle w:val="ListParagraph"/>
        <w:numPr>
          <w:ilvl w:val="0"/>
          <w:numId w:val="5"/>
        </w:numPr>
      </w:pPr>
      <w:r>
        <w:t>Can you estimate the models as the authors did and comment on the similarities and differences of your results versus that of the authors?</w:t>
      </w:r>
    </w:p>
    <w:p w14:paraId="55B732FD" w14:textId="6892DC70" w:rsidR="006854EC" w:rsidRDefault="00093A27" w:rsidP="002657C0">
      <w:pPr>
        <w:pStyle w:val="Heading1"/>
      </w:pPr>
      <w:r>
        <w:lastRenderedPageBreak/>
        <w:t>References</w:t>
      </w:r>
    </w:p>
    <w:p w14:paraId="36644500" w14:textId="77777777" w:rsidR="002657C0" w:rsidRDefault="002657C0" w:rsidP="006854EC"/>
    <w:p w14:paraId="3C3ED20E" w14:textId="3C32166B" w:rsidR="002657C0" w:rsidRDefault="002657C0" w:rsidP="002657C0">
      <w:r>
        <w:t>[</w:t>
      </w:r>
      <w:proofErr w:type="spellStart"/>
      <w:r>
        <w:t>Cronqvist</w:t>
      </w:r>
      <w:proofErr w:type="spellEnd"/>
      <w:r>
        <w:t xml:space="preserve">(24)] </w:t>
      </w:r>
      <w:proofErr w:type="spellStart"/>
      <w:r w:rsidRPr="002657C0">
        <w:t>Cronqvist</w:t>
      </w:r>
      <w:proofErr w:type="spellEnd"/>
      <w:r w:rsidRPr="002657C0">
        <w:t xml:space="preserve">, H., T. </w:t>
      </w:r>
      <w:proofErr w:type="spellStart"/>
      <w:r w:rsidRPr="002657C0">
        <w:t>Ladika</w:t>
      </w:r>
      <w:proofErr w:type="spellEnd"/>
      <w:r w:rsidRPr="002657C0">
        <w:t xml:space="preserve">, E. </w:t>
      </w:r>
      <w:proofErr w:type="spellStart"/>
      <w:r w:rsidRPr="002657C0">
        <w:t>Pazaj</w:t>
      </w:r>
      <w:proofErr w:type="spellEnd"/>
      <w:r w:rsidRPr="002657C0">
        <w:t>, and Z. Sautner (2024). Limited attention to detail</w:t>
      </w:r>
      <w:r>
        <w:t xml:space="preserve"> </w:t>
      </w:r>
      <w:r w:rsidRPr="002657C0">
        <w:t>in financial markets: Evidence from reduced-form and structural estimation. Journal of</w:t>
      </w:r>
      <w:r>
        <w:t xml:space="preserve"> </w:t>
      </w:r>
      <w:r w:rsidRPr="002657C0">
        <w:t>Financial Economics 154, 103811.</w:t>
      </w:r>
    </w:p>
    <w:p w14:paraId="05571138" w14:textId="3C87AE2F" w:rsidR="002657C0" w:rsidRPr="002657C0" w:rsidRDefault="002657C0" w:rsidP="002657C0">
      <w:r>
        <w:t xml:space="preserve">[DeAngelo(22)] </w:t>
      </w:r>
      <w:r w:rsidRPr="006854EC">
        <w:t>DeAngelo, H. (2022). The capital structure puzzle: What are we missing? Journal of Financial and Quantitative Analysis, 57, 413–454.</w:t>
      </w:r>
    </w:p>
    <w:p w14:paraId="29B60BC0" w14:textId="3CAF7889" w:rsidR="00F74827" w:rsidRDefault="006854EC" w:rsidP="006854EC">
      <w:r>
        <w:t>[</w:t>
      </w:r>
      <w:proofErr w:type="spellStart"/>
      <w:r>
        <w:t>Maliar</w:t>
      </w:r>
      <w:proofErr w:type="spellEnd"/>
      <w:r>
        <w:t xml:space="preserve">(21)] </w:t>
      </w:r>
      <w:proofErr w:type="spellStart"/>
      <w:r w:rsidRPr="00093A27">
        <w:t>Maliar</w:t>
      </w:r>
      <w:proofErr w:type="spellEnd"/>
      <w:r w:rsidRPr="00093A27">
        <w:t xml:space="preserve">, L., S. </w:t>
      </w:r>
      <w:proofErr w:type="spellStart"/>
      <w:r w:rsidRPr="00093A27">
        <w:t>Maliar</w:t>
      </w:r>
      <w:proofErr w:type="spellEnd"/>
      <w:r w:rsidRPr="00093A27">
        <w:t>, and P. Winant (2021): “Deep learning for solving dynamic economic models.” Journal of Monetary Economics, 122, 76–101</w:t>
      </w:r>
    </w:p>
    <w:p w14:paraId="015CFEDE" w14:textId="25A7B79F" w:rsidR="00F74827" w:rsidRPr="006854EC" w:rsidRDefault="00F74827" w:rsidP="006854EC">
      <w:r>
        <w:t xml:space="preserve">[Nikolov(21)] </w:t>
      </w:r>
      <w:r w:rsidRPr="00F74827">
        <w:t xml:space="preserve">Nikolov, B., Schmid, L., &amp; </w:t>
      </w:r>
      <w:proofErr w:type="spellStart"/>
      <w:r w:rsidRPr="00F74827">
        <w:t>Steri</w:t>
      </w:r>
      <w:proofErr w:type="spellEnd"/>
      <w:r w:rsidRPr="00F74827">
        <w:t>, R. (2021). The sources of financing constraints. Journal of Financial Economics, 139(2), 478–501. https://doi.org/10.1016/j. jfineco.2020.07.018</w:t>
      </w:r>
    </w:p>
    <w:p w14:paraId="0C49DCF4" w14:textId="7E159790" w:rsidR="00093A27" w:rsidRDefault="00093A27" w:rsidP="00093A27">
      <w:r>
        <w:t>[</w:t>
      </w:r>
      <w:proofErr w:type="spellStart"/>
      <w:r w:rsidRPr="00093A27">
        <w:t>Strebulaev</w:t>
      </w:r>
      <w:proofErr w:type="spellEnd"/>
      <w:r w:rsidRPr="00093A27">
        <w:t xml:space="preserve"> </w:t>
      </w:r>
      <w:r>
        <w:t xml:space="preserve">(12)] </w:t>
      </w:r>
      <w:proofErr w:type="spellStart"/>
      <w:r w:rsidRPr="00093A27">
        <w:t>Strebulaev</w:t>
      </w:r>
      <w:proofErr w:type="spellEnd"/>
      <w:r w:rsidRPr="00093A27">
        <w:t xml:space="preserve"> IA, Whited T. 2012. Dynamic models and structural estimation in corporate finance. Found. Trends Finance 6:1–163</w:t>
      </w:r>
      <w:r w:rsidR="007D1025">
        <w:t xml:space="preserve">, </w:t>
      </w:r>
      <w:hyperlink r:id="rId5" w:history="1">
        <w:r w:rsidR="007D1025" w:rsidRPr="00C44381">
          <w:rPr>
            <w:rStyle w:val="Hyperlink"/>
          </w:rPr>
          <w:t>https://papers.ssrn.com/sol3/papers.cfm?abstract_id=2091854</w:t>
        </w:r>
      </w:hyperlink>
      <w:r w:rsidR="007D1025">
        <w:t xml:space="preserve"> </w:t>
      </w:r>
    </w:p>
    <w:sectPr w:rsidR="00093A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BDB"/>
    <w:multiLevelType w:val="hybridMultilevel"/>
    <w:tmpl w:val="5FE2BC1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E6F"/>
    <w:multiLevelType w:val="hybridMultilevel"/>
    <w:tmpl w:val="D1309FF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01EC"/>
    <w:multiLevelType w:val="hybridMultilevel"/>
    <w:tmpl w:val="BA72235A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06BD7"/>
    <w:multiLevelType w:val="hybridMultilevel"/>
    <w:tmpl w:val="FBC457C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F6BBD"/>
    <w:multiLevelType w:val="hybridMultilevel"/>
    <w:tmpl w:val="2FE02C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694093">
    <w:abstractNumId w:val="3"/>
  </w:num>
  <w:num w:numId="2" w16cid:durableId="1054549203">
    <w:abstractNumId w:val="1"/>
  </w:num>
  <w:num w:numId="3" w16cid:durableId="1887403175">
    <w:abstractNumId w:val="2"/>
  </w:num>
  <w:num w:numId="4" w16cid:durableId="1876235282">
    <w:abstractNumId w:val="0"/>
  </w:num>
  <w:num w:numId="5" w16cid:durableId="758670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E1"/>
    <w:rsid w:val="0004583E"/>
    <w:rsid w:val="00093A27"/>
    <w:rsid w:val="00094F47"/>
    <w:rsid w:val="001342DC"/>
    <w:rsid w:val="00152722"/>
    <w:rsid w:val="002657C0"/>
    <w:rsid w:val="00297B16"/>
    <w:rsid w:val="002E5C73"/>
    <w:rsid w:val="00316ADF"/>
    <w:rsid w:val="00371AA4"/>
    <w:rsid w:val="003735D8"/>
    <w:rsid w:val="00415B49"/>
    <w:rsid w:val="00445D6C"/>
    <w:rsid w:val="004A244F"/>
    <w:rsid w:val="004D15CF"/>
    <w:rsid w:val="004F0C2C"/>
    <w:rsid w:val="006854EC"/>
    <w:rsid w:val="007035B8"/>
    <w:rsid w:val="007D1025"/>
    <w:rsid w:val="008D1E28"/>
    <w:rsid w:val="009D13E1"/>
    <w:rsid w:val="00A73806"/>
    <w:rsid w:val="00B238E2"/>
    <w:rsid w:val="00B36E17"/>
    <w:rsid w:val="00BD71E0"/>
    <w:rsid w:val="00C37160"/>
    <w:rsid w:val="00D07B89"/>
    <w:rsid w:val="00D3592A"/>
    <w:rsid w:val="00D62B0F"/>
    <w:rsid w:val="00D820DA"/>
    <w:rsid w:val="00E3104D"/>
    <w:rsid w:val="00F429CF"/>
    <w:rsid w:val="00F45A27"/>
    <w:rsid w:val="00F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3649"/>
  <w15:chartTrackingRefBased/>
  <w15:docId w15:val="{3A1785B8-5CE7-4D5C-8FC0-0B144846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D10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s.ssrn.com/sol3/papers.cfm?abstract_id=209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Wong</dc:creator>
  <cp:keywords/>
  <dc:description/>
  <cp:lastModifiedBy>Wong, Chak (Corporate, HKG)</cp:lastModifiedBy>
  <cp:revision>2</cp:revision>
  <dcterms:created xsi:type="dcterms:W3CDTF">2025-09-09T05:26:00Z</dcterms:created>
  <dcterms:modified xsi:type="dcterms:W3CDTF">2025-09-09T05:26:00Z</dcterms:modified>
</cp:coreProperties>
</file>