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55555"/>
          <w:sz w:val="24"/>
          <w:szCs w:val="24"/>
        </w:rPr>
        <w:t xml:space="preserve">Tecnológico de Costa Rica</w:t>
      </w:r>
    </w:p>
    <w:p>
      <w:pPr>
        <w:spacing w:after="600"/>
        <w:jc w:val="center"/>
      </w:pPr>
      <w:r>
        <w:rPr>
          <w:color w:val="555555"/>
          <w:sz w:val="22"/>
          <w:szCs w:val="22"/>
        </w:rPr>
        <w:t xml:space="preserve">Ingeniería en Computación · Redes de Computadoras</w:t>
      </w:r>
    </w:p>
    <w:p>
      <w:pPr>
        <w:spacing w:after="120"/>
        <w:jc w:val="center"/>
      </w:pPr>
      <w:r>
        <w:rPr>
          <w:b/>
          <w:bCs/>
          <w:sz w:val="44"/>
          <w:szCs w:val="44"/>
        </w:rPr>
        <w:t xml:space="preserve">Proyecto 1: FaroNet</w:t>
      </w:r>
    </w:p>
    <w:p>
      <w:pPr>
        <w:spacing w:after="800"/>
        <w:jc w:val="center"/>
      </w:pPr>
      <w:r>
        <w:rPr>
          <w:sz w:val="30"/>
          <w:szCs w:val="30"/>
        </w:rPr>
        <w:t xml:space="preserve">Documento de kick-off</w:t>
      </w:r>
    </w:p>
    <w:p>
      <w:pPr>
        <w:spacing w:after="60"/>
        <w:jc w:val="center"/>
      </w:pPr>
      <w:r>
        <w:t xml:space="preserve">Profesor: Kevin Moraga</w:t>
      </w:r>
    </w:p>
    <w:p>
      <w:pPr>
        <w:spacing w:after="60"/>
        <w:jc w:val="center"/>
      </w:pPr>
      <w:r>
        <w:t xml:space="preserve">Integrantes: David Zamora, Diego Zamora</w:t>
      </w:r>
    </w:p>
    <w:p>
      <w:pPr>
        <w:spacing w:after="60"/>
        <w:jc w:val="center"/>
      </w:pPr>
      <w:r>
        <w:t xml:space="preserve">Octubre, 2026</w:t>
      </w:r>
    </w:p>
    <w:p>
      <w:pPr>
        <w:pageBreakBefore/>
      </w:pPr>
    </w:p>
    <w:p>
      <w:pPr>
        <w:pStyle w:val="Heading1"/>
      </w:pPr>
      <w:r>
        <w:t xml:space="preserve">1. Introducción</w:t>
      </w:r>
    </w:p>
    <w:p>
      <w:pPr>
        <w:spacing w:after="120"/>
      </w:pPr>
      <w:r>
        <w:t xml:space="preserve">FaroNet es una red de comunicación construida desde el hardware hasta la aplicación, cuyo objetivo es que las personas puedan conversar sin revelar quién habla con quién. Hoy no basta con cifrar el contenido de un mensaje: los metadatos (origen, destino, hora, frecuencia) también exponen a las personas, y el proyecto busca protegerlos.</w:t>
      </w:r>
    </w:p>
    <w:p>
      <w:pPr>
        <w:spacing w:after="120"/>
      </w:pPr>
      <w:r>
        <w:t xml:space="preserve">El proyecto pide cuatro piezas que se apoyan una sobre otra:</w:t>
      </w:r>
    </w:p>
    <w:p>
      <w:pPr>
        <w:pStyle w:val="ListParagraph"/>
        <w:numPr>
          <w:ilvl w:val="0"/>
          <w:numId w:val="2"/>
        </w:numPr>
        <w:spacing w:after="60"/>
      </w:pPr>
      <w:r>
        <w:rPr>
          <w:b/>
          <w:bCs/>
        </w:rPr>
        <w:t xml:space="preserve">El Faro: </w:t>
      </w:r>
      <w:r>
        <w:t xml:space="preserve">un dispositivo soldado que transmite y recibe datos usando luz, conectado por USB a una computadora.</w:t>
      </w:r>
    </w:p>
    <w:p>
      <w:pPr>
        <w:pStyle w:val="ListParagraph"/>
        <w:numPr>
          <w:ilvl w:val="0"/>
          <w:numId w:val="2"/>
        </w:numPr>
        <w:spacing w:after="60"/>
      </w:pPr>
      <w:r>
        <w:rPr>
          <w:b/>
          <w:bCs/>
        </w:rPr>
        <w:t xml:space="preserve">Un protocolo de enlace propio: </w:t>
      </w:r>
      <w:r>
        <w:t xml:space="preserve">tramas de máximo 128 bytes con verificación de errores, control de acceso al medio, versión y una dirección física que puede rotarse.</w:t>
      </w:r>
    </w:p>
    <w:p>
      <w:pPr>
        <w:pStyle w:val="ListParagraph"/>
        <w:numPr>
          <w:ilvl w:val="0"/>
          <w:numId w:val="2"/>
        </w:numPr>
        <w:spacing w:after="60"/>
      </w:pPr>
      <w:r>
        <w:rPr>
          <w:b/>
          <w:bCs/>
        </w:rPr>
        <w:t xml:space="preserve">Una red mesh anónima (FaroNet): </w:t>
      </w:r>
      <w:r>
        <w:t xml:space="preserve">enruta paquetes por Ethernet, WiFi o el Faro, con cifrado por capas (tipo onion routing) para que ningún nodo intermedio conozca a la vez el origen y el destino.</w:t>
      </w:r>
    </w:p>
    <w:p>
      <w:pPr>
        <w:pStyle w:val="ListParagraph"/>
        <w:numPr>
          <w:ilvl w:val="0"/>
          <w:numId w:val="2"/>
        </w:numPr>
        <w:spacing w:after="60"/>
      </w:pPr>
      <w:r>
        <w:rPr>
          <w:b/>
          <w:bCs/>
        </w:rPr>
        <w:t xml:space="preserve">Una salida a Internet en el edge: </w:t>
      </w:r>
      <w:r>
        <w:t xml:space="preserve">un gateway que publica solo los mensajes públicos en Cloudflare Workers (salas en tiempo real, feeds, buzón muerto y directorio de nodos), sin guardar datos que identifiquen a los usuarios.</w:t>
      </w:r>
    </w:p>
    <w:p>
      <w:pPr>
        <w:spacing w:after="120" w:before="120"/>
      </w:pPr>
      <w:r>
        <w:t xml:space="preserve">Todo el diseño se documenta en un RFC con consideraciones de privacidad y de seguridad.</w:t>
      </w:r>
    </w:p>
    <w:p>
      <w:pPr>
        <w:pStyle w:val="Heading2"/>
      </w:pPr>
      <w:r>
        <w:t xml:space="preserve">Estrategia de solución</w:t>
      </w:r>
    </w:p>
    <w:p>
      <w:pPr>
        <w:spacing w:after="120"/>
      </w:pPr>
      <w:r>
        <w:t xml:space="preserve">El equipo parte con poca experiencia en casi todas las áreas del proyecto (ver sección 2). Por eso la estrategia es construir de abajo hacia arriba, validando cada capa antes de pasar a la siguiente, y aprender cada tema justo antes de necesitarlo:</w:t>
      </w:r>
    </w:p>
    <w:p>
      <w:pPr>
        <w:pStyle w:val="ListParagraph"/>
        <w:numPr>
          <w:ilvl w:val="0"/>
          <w:numId w:val="3"/>
        </w:numPr>
        <w:spacing w:after="60"/>
      </w:pPr>
      <w:r>
        <w:t xml:space="preserve">Fase 0: aprendizaje base (electrónica, Arduino, sockets, criptografía con bibliotecas).</w:t>
      </w:r>
    </w:p>
    <w:p>
      <w:pPr>
        <w:pStyle w:val="ListParagraph"/>
        <w:numPr>
          <w:ilvl w:val="0"/>
          <w:numId w:val="3"/>
        </w:numPr>
        <w:spacing w:after="60"/>
      </w:pPr>
      <w:r>
        <w:t xml:space="preserve">Fase 1: prototipo del Faro en protoboard, luz entre dos Faros.</w:t>
      </w:r>
    </w:p>
    <w:p>
      <w:pPr>
        <w:pStyle w:val="ListParagraph"/>
        <w:numPr>
          <w:ilvl w:val="0"/>
          <w:numId w:val="3"/>
        </w:numPr>
        <w:spacing w:after="60"/>
      </w:pPr>
      <w:r>
        <w:t xml:space="preserve">Fase 2: Capa 1 (trama, CRC, acceso al medio) y medición de tasa y BER.</w:t>
      </w:r>
    </w:p>
    <w:p>
      <w:pPr>
        <w:pStyle w:val="ListParagraph"/>
        <w:numPr>
          <w:ilvl w:val="0"/>
          <w:numId w:val="3"/>
        </w:numPr>
        <w:spacing w:after="60"/>
      </w:pPr>
      <w:r>
        <w:t xml:space="preserve">Fase 3: Faro soldado en perfboard, con pruebas de multímetro.</w:t>
      </w:r>
    </w:p>
    <w:p>
      <w:pPr>
        <w:pStyle w:val="ListParagraph"/>
        <w:numPr>
          <w:ilvl w:val="0"/>
          <w:numId w:val="3"/>
        </w:numPr>
        <w:spacing w:after="60"/>
      </w:pPr>
      <w:r>
        <w:t xml:space="preserve">Fase 4: FaroNet (mesh sobre TCP/IP, directorio de nodos, onion routing).</w:t>
      </w:r>
    </w:p>
    <w:p>
      <w:pPr>
        <w:pStyle w:val="ListParagraph"/>
        <w:numPr>
          <w:ilvl w:val="0"/>
          <w:numId w:val="3"/>
        </w:numPr>
        <w:spacing w:after="60"/>
      </w:pPr>
      <w:r>
        <w:t xml:space="preserve">Fase 5: gateway (Raspberry Pi) y Cloudflare Workers.</w:t>
      </w:r>
    </w:p>
    <w:p>
      <w:pPr>
        <w:pStyle w:val="ListParagraph"/>
        <w:numPr>
          <w:ilvl w:val="0"/>
          <w:numId w:val="3"/>
        </w:numPr>
        <w:spacing w:after="60"/>
      </w:pPr>
      <w:r>
        <w:t xml:space="preserve">Fase 6: RFC, documentación y ensayo de la defensa.</w:t>
      </w:r>
    </w:p>
    <w:p>
      <w:pPr>
        <w:spacing w:after="120" w:before="120"/>
      </w:pPr>
      <w:r>
        <w:t xml:space="preserve">El modelo de amenazas se trabaja en paralelo desde el inicio, porque condiciona las decisiones de todas las fases.</w:t>
      </w:r>
    </w:p>
    <w:p>
      <w:pPr>
        <w:pStyle w:val="Heading1"/>
      </w:pPr>
      <w:r>
        <w:t xml:space="preserve">2. Diagnóstico de conocimientos del equipo</w:t>
      </w:r>
    </w:p>
    <w:p>
      <w:pPr>
        <w:spacing w:after="120"/>
      </w:pPr>
      <w:r>
        <w:t xml:space="preserve">Ninguno de los dos integrantes ha trabajado antes en la mayoría de las áreas que exige el proyecto. La única base previa es conceptual: la idea general de onion routing, conocida por lo visto en clase.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700"/>
        <w:gridCol w:w="4526"/>
      </w:tblGrid>
      <w:tr>
        <w:trPr>
          <w:cantSplit/>
          <w:tblHeader/>
        </w:trPr>
        <w:tc>
          <w:tcPr>
            <w:tcW w:type="dxa" w:w="2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Área</w:t>
            </w:r>
          </w:p>
        </w:tc>
        <w:tc>
          <w:tcPr>
            <w:tcW w:type="dxa" w:w="8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Peso</w:t>
            </w:r>
          </w:p>
        </w:tc>
        <w:tc>
          <w:tcPr>
            <w:tcW w:type="dxa" w:w="17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Conocimiento actual</w:t>
            </w:r>
          </w:p>
        </w:tc>
        <w:tc>
          <w:tcPr>
            <w:tcW w:type="dxa" w:w="45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Temas por aprender</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Hardware (Faro soldado)</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25 %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Ninguno</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Transistor como driver, fotodetectores, microcontroladores, soldadura, multímetro, esquemáticos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Capa 1 (protocolo físico)</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Ninguno</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Codificación de línea, sincronización, detección de errores (CRC), acceso al medio, direccionamiento, comunicación serial</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Capas 2 y 3 (mesh)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Ninguno</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Enrutamiento dinámico, circuitos virtuales, overlay sobre TCP/IP, directorio de nodos firmado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Privacidad</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Conceptual (onion routing)</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Criptografía aplicada con bibliotecas (PyNaCl/libsodium), padding, zeroization, modelo de amenazas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Capa 7 anónima</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Casi nulo</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Aplicación de chat/microblogging sobre la mesh, cliente de terminal</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Capa 7 en el edge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25 %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Casi nulo</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Cloudflare Workers, Durable Objects, WebSockets, KV/D1/R2, feeds Atom/RSS, firmas, wrangler</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RFC</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Casi nulo</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Formato RFC 7322, palabras normativas (RFC 2119), privacidad (RFC 6973)</w:t>
            </w:r>
          </w:p>
        </w:tc>
      </w:tr>
    </w:tbl>
    <w:p>
      <w:pPr>
        <w:spacing w:after="120" w:before="160"/>
      </w:pPr>
      <w:r>
        <w:t xml:space="preserve">Esto implica que una parte importante del tiempo se dedicará a aprendizaje. Las horas de estudio se registrarán en las bitácoras de cada integrante.</w:t>
      </w:r>
    </w:p>
    <w:p>
      <w:pPr>
        <w:pStyle w:val="Heading1"/>
      </w:pPr>
      <w:r>
        <w:t xml:space="preserve">3. Ambiente de desarrollo</w:t>
      </w:r>
    </w:p>
    <w:p>
      <w:pPr>
        <w:spacing w:after="120"/>
      </w:pPr>
      <w:r>
        <w:t xml:space="preserve">Se eligen herramientas comunes y bien documentadas, priorizando las que tienen más material para principiantes. La selección es preliminar y puede ajustarse al definir el hardware.</w:t>
      </w:r>
    </w:p>
    <w:p>
      <w:pPr>
        <w:pStyle w:val="Heading2"/>
      </w:pPr>
      <w:r>
        <w:t xml:space="preserve">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Uso</w:t>
            </w:r>
          </w:p>
        </w:tc>
        <w:tc>
          <w:tcPr>
            <w:tcW w:type="dxa" w:w="58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Herramienta</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Sistema operativo</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GNU/Linux (Ubuntu) en los nodos; Raspberry Pi OS en el gateway</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Editor</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Visual Studio Code</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Firmware del Faro</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Arduino (C/C++) con Arduino IDE o PlatformIO</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Nodos, DispositivoLuzAdaptador y gateway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Python 3 con pyserial, PyNaCl (libsodium) y Scapy</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Aplicación en el edge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TypeScript sobre Cloudflare Workers (plan gratuito), wrangler y Node.js</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Esquemático</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KiCad (o Fritzing como alternativa)</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Documentación y RFC</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Markdown convertido a PDF con Pandoc; RFC en texto ASCII</w:t>
            </w:r>
          </w:p>
        </w:tc>
      </w:tr>
    </w:tbl>
    <w:p>
      <w:pPr>
        <w:pStyle w:val="Heading2"/>
      </w:pPr>
      <w:r>
        <w:t xml:space="preserve">Hardware y herramientas físicas</w:t>
      </w:r>
    </w:p>
    <w:p>
      <w:pPr>
        <w:pStyle w:val="ListParagraph"/>
        <w:numPr>
          <w:ilvl w:val="0"/>
          <w:numId w:val="4"/>
        </w:numPr>
        <w:spacing w:after="60"/>
      </w:pPr>
      <w:r>
        <w:t xml:space="preserve">Cautín con control de temperatura, estaño con resina, malla desoldante y soporte para la placa.</w:t>
      </w:r>
    </w:p>
    <w:p>
      <w:pPr>
        <w:pStyle w:val="ListParagraph"/>
        <w:numPr>
          <w:ilvl w:val="0"/>
          <w:numId w:val="4"/>
        </w:numPr>
        <w:spacing w:after="60"/>
      </w:pPr>
      <w:r>
        <w:t xml:space="preserve">Multímetro digital (continuidad, voltajes y verificación de cortos entre VCC y GND).</w:t>
      </w:r>
    </w:p>
    <w:p>
      <w:pPr>
        <w:pStyle w:val="ListParagraph"/>
        <w:numPr>
          <w:ilvl w:val="0"/>
          <w:numId w:val="4"/>
        </w:numPr>
        <w:spacing w:after="60"/>
      </w:pPr>
      <w:r>
        <w:t xml:space="preserve">Protoboard y cables para el prototipado; perfboard y headers para la versión final.</w:t>
      </w:r>
    </w:p>
    <w:p>
      <w:pPr>
        <w:pStyle w:val="ListParagraph"/>
        <w:numPr>
          <w:ilvl w:val="0"/>
          <w:numId w:val="4"/>
        </w:numPr>
        <w:spacing w:after="60"/>
      </w:pPr>
      <w:r>
        <w:t xml:space="preserve">Raspberry Pi para el gateway.</w:t>
      </w:r>
    </w:p>
    <w:p>
      <w:pPr>
        <w:pStyle w:val="Heading2"/>
      </w:pPr>
      <w:r>
        <w:t xml:space="preserve">Forma de debugging</w:t>
      </w:r>
    </w:p>
    <w:p>
      <w:pPr>
        <w:pStyle w:val="ListParagraph"/>
        <w:numPr>
          <w:ilvl w:val="0"/>
          <w:numId w:val="4"/>
        </w:numPr>
        <w:spacing w:after="60"/>
      </w:pPr>
      <w:r>
        <w:t xml:space="preserve">Faro: monitor serial de Arduino, LEDs indicadores TX/RX y mediciones con multímetro.</w:t>
      </w:r>
    </w:p>
    <w:p>
      <w:pPr>
        <w:pStyle w:val="ListParagraph"/>
        <w:numPr>
          <w:ilvl w:val="0"/>
          <w:numId w:val="4"/>
        </w:numPr>
        <w:spacing w:after="60"/>
      </w:pPr>
      <w:r>
        <w:t xml:space="preserve">Protocolo y red: mensajes temporales en consola durante el desarrollo (sin guardarlos, por la política de no registro) y Wireshark para el tráfico TCP/IP.</w:t>
      </w:r>
    </w:p>
    <w:p>
      <w:pPr>
        <w:pStyle w:val="ListParagraph"/>
        <w:numPr>
          <w:ilvl w:val="0"/>
          <w:numId w:val="4"/>
        </w:numPr>
        <w:spacing w:after="60"/>
      </w:pPr>
      <w:r>
        <w:t xml:space="preserve">Edge: wrangler dev para pruebas locales y wrangler tail para ver errores en vivo, sin guardar IPs ni encabezados.</w:t>
      </w:r>
    </w:p>
    <w:p>
      <w:pPr>
        <w:pStyle w:val="Heading2"/>
      </w:pPr>
      <w:r>
        <w:t xml:space="preserve">Flujo de trabajo con Git</w:t>
      </w:r>
    </w:p>
    <w:p>
      <w:pPr>
        <w:pStyle w:val="ListParagraph"/>
        <w:numPr>
          <w:ilvl w:val="0"/>
          <w:numId w:val="4"/>
        </w:numPr>
        <w:spacing w:after="60"/>
      </w:pPr>
      <w:r>
        <w:t xml:space="preserve">Rama main estable, que siempre compila.</w:t>
      </w:r>
    </w:p>
    <w:p>
      <w:pPr>
        <w:pStyle w:val="ListParagraph"/>
        <w:numPr>
          <w:ilvl w:val="0"/>
          <w:numId w:val="4"/>
        </w:numPr>
        <w:spacing w:after="60"/>
      </w:pPr>
      <w:r>
        <w:t xml:space="preserve">Una rama por funcionalidad (por ejemplo feature/capa1-crc), integrada con pull request revisado por el otro integrante.</w:t>
      </w:r>
    </w:p>
    <w:p>
      <w:pPr>
        <w:pStyle w:val="ListParagraph"/>
        <w:numPr>
          <w:ilvl w:val="0"/>
          <w:numId w:val="4"/>
        </w:numPr>
        <w:spacing w:after="60"/>
      </w:pPr>
      <w:r>
        <w:t xml:space="preserve">Mensajes de commit descriptivos, útiles para el reporte de commits de la autoevaluación.</w:t>
      </w:r>
    </w:p>
    <w:p>
      <w:pPr>
        <w:pStyle w:val="ListParagraph"/>
        <w:numPr>
          <w:ilvl w:val="0"/>
          <w:numId w:val="4"/>
        </w:numPr>
        <w:spacing w:after="60"/>
      </w:pPr>
      <w:r>
        <w:t xml:space="preserve">Archivo .gitignore para excluir secretos y llaves; los secretos del Worker se cargan con wrangler secret.</w:t>
      </w:r>
    </w:p>
    <w:p>
      <w:pPr>
        <w:pStyle w:val="Heading1"/>
      </w:pPr>
      <w:r>
        <w:t xml:space="preserve">4. Control de versiones</w:t>
      </w:r>
    </w:p>
    <w:p>
      <w:pPr>
        <w:spacing w:after="120"/>
      </w:pPr>
      <w:r>
        <w:t xml:space="preserve">El repositorio se alojará en GitHub con la siguiente estructura. El enlace se compartirá con el profesor en cuanto esté publicado.</w:t>
      </w:r>
    </w:p>
    <w:p>
      <w:pPr>
        <w:spacing w:after="120"/>
      </w:pPr>
      <w:r>
        <w:rPr>
          <w:b/>
          <w:bCs/>
        </w:rPr>
        <w:t xml:space="preserve">Enlace al repositorio: </w:t>
      </w:r>
      <w:r>
        <w:rPr>
          <w:i/>
          <w:iCs/>
        </w:rPr>
        <w:t xml:space="preserve">pendiente</w:t>
      </w:r>
    </w:p>
    <w:p>
      <w:pPr>
        <w:shd w:fill="F2F2F2" w:color="auto" w:val="clear"/>
        <w:spacing w:after="0"/>
      </w:pPr>
      <w:r>
        <w:rPr>
          <w:rFonts w:ascii="Courier New" w:cs="Courier New" w:eastAsia="Courier New" w:hAnsi="Courier New"/>
          <w:sz w:val="18"/>
          <w:szCs w:val="18"/>
        </w:rPr>
        <w:t xml:space="preserve">faronet/</w:t>
      </w:r>
    </w:p>
    <w:p>
      <w:pPr>
        <w:shd w:fill="F2F2F2" w:color="auto" w:val="clear"/>
        <w:spacing w:after="0"/>
      </w:pPr>
      <w:r>
        <w:rPr>
          <w:rFonts w:ascii="Courier New" w:cs="Courier New" w:eastAsia="Courier New" w:hAnsi="Courier New"/>
          <w:sz w:val="18"/>
          <w:szCs w:val="18"/>
        </w:rPr>
        <w:t xml:space="preserve">  firmware/    código Arduino del Faro</w:t>
      </w:r>
    </w:p>
    <w:p>
      <w:pPr>
        <w:shd w:fill="F2F2F2" w:color="auto" w:val="clear"/>
        <w:spacing w:after="0"/>
      </w:pPr>
      <w:r>
        <w:rPr>
          <w:rFonts w:ascii="Courier New" w:cs="Courier New" w:eastAsia="Courier New" w:hAnsi="Courier New"/>
          <w:sz w:val="18"/>
          <w:szCs w:val="18"/>
        </w:rPr>
        <w:t xml:space="preserve">  adaptador/   biblioteca DispositivoLuzAdaptador</w:t>
      </w:r>
    </w:p>
    <w:p>
      <w:pPr>
        <w:shd w:fill="F2F2F2" w:color="auto" w:val="clear"/>
        <w:spacing w:after="0"/>
      </w:pPr>
      <w:r>
        <w:rPr>
          <w:rFonts w:ascii="Courier New" w:cs="Courier New" w:eastAsia="Courier New" w:hAnsi="Courier New"/>
          <w:sz w:val="18"/>
          <w:szCs w:val="18"/>
        </w:rPr>
        <w:t xml:space="preserve">  nodo/        nodos de la mesh y cliente de terminal</w:t>
      </w:r>
    </w:p>
    <w:p>
      <w:pPr>
        <w:shd w:fill="F2F2F2" w:color="auto" w:val="clear"/>
        <w:spacing w:after="0"/>
      </w:pPr>
      <w:r>
        <w:rPr>
          <w:rFonts w:ascii="Courier New" w:cs="Courier New" w:eastAsia="Courier New" w:hAnsi="Courier New"/>
          <w:sz w:val="18"/>
          <w:szCs w:val="18"/>
        </w:rPr>
        <w:t xml:space="preserve">  gateway/     puente FaroNet &lt;-&gt; edge (Raspberry Pi)</w:t>
      </w:r>
    </w:p>
    <w:p>
      <w:pPr>
        <w:shd w:fill="F2F2F2" w:color="auto" w:val="clear"/>
        <w:spacing w:after="0"/>
      </w:pPr>
      <w:r>
        <w:rPr>
          <w:rFonts w:ascii="Courier New" w:cs="Courier New" w:eastAsia="Courier New" w:hAnsi="Courier New"/>
          <w:sz w:val="18"/>
          <w:szCs w:val="18"/>
        </w:rPr>
        <w:t xml:space="preserve">  worker/      Cloudflare Worker + wrangler.toml</w:t>
      </w:r>
    </w:p>
    <w:p>
      <w:pPr>
        <w:shd w:fill="F2F2F2" w:color="auto" w:val="clear"/>
        <w:spacing w:after="0"/>
      </w:pPr>
      <w:r>
        <w:rPr>
          <w:rFonts w:ascii="Courier New" w:cs="Courier New" w:eastAsia="Courier New" w:hAnsi="Courier New"/>
          <w:sz w:val="18"/>
          <w:szCs w:val="18"/>
        </w:rPr>
        <w:t xml:space="preserve">  hardware/    esquemático, BOM, fotos y bitácora de pruebas</w:t>
      </w:r>
    </w:p>
    <w:p>
      <w:pPr>
        <w:shd w:fill="F2F2F2" w:color="auto" w:val="clear"/>
        <w:spacing w:after="0"/>
      </w:pPr>
      <w:r>
        <w:rPr>
          <w:rFonts w:ascii="Courier New" w:cs="Courier New" w:eastAsia="Courier New" w:hAnsi="Courier New"/>
          <w:sz w:val="18"/>
          <w:szCs w:val="18"/>
        </w:rPr>
        <w:t xml:space="preserve">  docs/        documentación y RFC</w:t>
      </w:r>
    </w:p>
    <w:p>
      <w:pPr>
        <w:spacing w:after="120"/>
      </w:pPr>
    </w:p>
    <w:p>
      <w:pPr>
        <w:pStyle w:val="Heading1"/>
      </w:pPr>
      <w:r>
        <w:t xml:space="preserve">5. Diseño</w:t>
      </w:r>
    </w:p>
    <w:p>
      <w:pPr>
        <w:pStyle w:val="Heading2"/>
      </w:pPr>
      <w:r>
        <w:t xml:space="preserve">Esquemático preliminar del Faro (omitido)</w:t>
      </w:r>
    </w:p>
    <w:p>
      <w:pPr>
        <w:spacing w:after="120"/>
      </w:pPr>
      <w:r>
        <w:t xml:space="preserve">En este kick-off no se presenta el esquemático preliminar del Faro. El equipo no tiene experiencia previa con electrónica: transistores, fotodetectores, microcontroladores ni soldadura. Proponer valores de resistencias, el tipo de receptor o el circuito de acondicionamiento sin esa base produciría un diseño sin fundamento técnico, que probablemente habría que descartar.</w:t>
      </w:r>
    </w:p>
    <w:p>
      <w:pPr>
        <w:spacing w:after="120"/>
      </w:pPr>
      <w:r>
        <w:t xml:space="preserve">Se opta por entregar primero un esquemático correcto, en lugar de uno apresurado:</w:t>
      </w:r>
    </w:p>
    <w:p>
      <w:pPr>
        <w:pStyle w:val="ListParagraph"/>
        <w:numPr>
          <w:ilvl w:val="0"/>
          <w:numId w:val="5"/>
        </w:numPr>
        <w:spacing w:after="60"/>
      </w:pPr>
      <w:r>
        <w:t xml:space="preserve">Estudiar los fundamentos (ley de Ohm, LED con resistencia, transistor como interruptor, fotodetectores y comparador).</w:t>
      </w:r>
    </w:p>
    <w:p>
      <w:pPr>
        <w:pStyle w:val="ListParagraph"/>
        <w:numPr>
          <w:ilvl w:val="0"/>
          <w:numId w:val="5"/>
        </w:numPr>
        <w:spacing w:after="60"/>
      </w:pPr>
      <w:r>
        <w:t xml:space="preserve">Armar y probar prototipos en protoboard con el microcontrolador elegido.</w:t>
      </w:r>
    </w:p>
    <w:p>
      <w:pPr>
        <w:pStyle w:val="ListParagraph"/>
        <w:numPr>
          <w:ilvl w:val="0"/>
          <w:numId w:val="5"/>
        </w:numPr>
        <w:spacing w:after="60"/>
      </w:pPr>
      <w:r>
        <w:t xml:space="preserve">Dibujar el esquemático en KiCad a partir del prototipo que funcione, junto con el BOM en colones.</w:t>
      </w:r>
    </w:p>
    <w:p>
      <w:pPr>
        <w:spacing w:after="120" w:before="120"/>
      </w:pPr>
      <w:r>
        <w:t xml:space="preserve">Los componentes mínimos que exige el enunciado sí están identificados: microcontrolador, emisor de luz con resistencia y driver, receptor de luz con acondicionamiento, LEDs TX/RX, botón de pánico y conexión USB a la computadora del nodo.</w:t>
      </w:r>
    </w:p>
    <w:p>
      <w:pPr>
        <w:pStyle w:val="Heading2"/>
      </w:pPr>
      <w:r>
        <w:t xml:space="preserve">Diagrama de componentes del sistema</w:t>
      </w:r>
    </w:p>
    <w:p>
      <w:pPr>
        <w:spacing w:after="120"/>
        <w:jc w:val="center"/>
      </w:pPr>
      <w:r>
        <w:drawing>
          <wp:inline distT="0" distB="0" distL="0" distR="0">
            <wp:extent cx="5715000" cy="1809750"/>
            <wp:effectExtent t="0" r="0" b="0" l="0"/>
            <wp:docPr id="1" name="diagrama" descr="Nodo PC, Faro A, Faro B, Gateway, Edge e Internet" title="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09750"/>
                    </a:xfrm>
                    <a:prstGeom prst="rect">
                      <a:avLst/>
                    </a:prstGeom>
                  </pic:spPr>
                </pic:pic>
              </a:graphicData>
            </a:graphic>
          </wp:inline>
        </w:drawing>
      </w:r>
    </w:p>
    <w:p>
      <w:pPr>
        <w:spacing w:after="120"/>
      </w:pPr>
      <w:r>
        <w:t xml:space="preserve">Las dos comunidades se comunican solo a través de los Faros. Los mensajes privados se quedan dentro de FaroNet; el gateway envía al edge únicamente los públicos.</w:t>
      </w:r>
    </w:p>
    <w:p>
      <w:pPr>
        <w:pStyle w:val="Heading2"/>
      </w:pPr>
      <w:r>
        <w:t xml:space="preserve">Borrador del modelo de amenazas</w:t>
      </w:r>
    </w:p>
    <w:p>
      <w:pPr>
        <w:spacing w:after="120"/>
      </w:pPr>
      <w:r>
        <w:t xml:space="preserve">El objetivo es que ningún adversario individual pueda saber a la vez quién envía un mensaje y a quién. Este borrador se refinará conforme se avance en cada capa.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726"/>
      </w:tblGrid>
      <w:tr>
        <w:trPr>
          <w:cantSplit/>
          <w:tblHeader/>
        </w:trPr>
        <w:tc>
          <w:tcPr>
            <w:tcW w:type="dxa" w:w="1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Adversario</w:t>
            </w:r>
          </w:p>
        </w:tc>
        <w:tc>
          <w:tcPr>
            <w:tcW w:type="dxa" w:w="24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Qué puede ver</w:t>
            </w:r>
          </w:p>
        </w:tc>
        <w:tc>
          <w:tcPr>
            <w:tcW w:type="dxa" w:w="2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Qué no debería ver</w:t>
            </w:r>
          </w:p>
        </w:tc>
        <w:tc>
          <w:tcPr>
            <w:tcW w:type="dxa" w:w="2726"/>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Mitigación prevista</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Nodo malicioso de la mesh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Salto anterior y siguiente; tamaño y hora de los paquetes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Origen y destino a la vez; contenido</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Onion routing de 3+ saltos; padding a tamaño fijo</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Observador del medio físico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Que hay transmisión, cuándo, y la dirección física del Faro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Contenido de las tramas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Cifrado extremo a extremo; rotación de la dirección física</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Operador del gateway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Mensajes públicos que salen a Internet y su hora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Autor de los mensajes; contenido de los privados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Los privados no salen de FaroNet; el gateway recibe mensajes ya anonimizados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Proveedor del edge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IP del gateway y de navegadores, horas de acceso, tamaño de peticiones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Contenido del buzón muerto; mensajes privados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Blobs cifrados de tamaño fijo con TTL; el Worker no guarda IP ni User-Agent</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Robo del Faro</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Llaves y estado guardados en memoria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Nada, si se activa el botón de pánico</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Botón de pánico que borra llaves y estado sensible</w:t>
            </w:r>
          </w:p>
        </w:tc>
      </w:tr>
    </w:tbl>
    <w:p>
      <w:pPr>
        <w:spacing w:after="120" w:before="160"/>
      </w:pPr>
      <w:r>
        <w:t xml:space="preserve">Riesgo aceptado por ahora: el proveedor del edge sigue viendo metadatos de red aunque el Worker no los guarde. Se discutirá en el RFC.</w:t>
      </w:r>
    </w:p>
    <w:p>
      <w:pPr>
        <w:pStyle w:val="Heading1"/>
      </w:pPr>
      <w:r>
        <w:t xml:space="preserve">6. Plan de aprendizaje</w:t>
      </w:r>
    </w:p>
    <w:p>
      <w:pPr>
        <w:spacing w:after="120"/>
      </w:pPr>
      <w:r>
        <w:t xml:space="preserve">Cada fase empieza con un bloque corto de estudio enfocado en lo necesario para esa fase. Ambos integrantes estudian los fundamentos de hardware, porque el Faro pesa 25 % y es requisito para todo lo demás.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13"/>
        <w:gridCol w:w="3413"/>
      </w:tblGrid>
      <w:tr>
        <w:trPr>
          <w:cantSplit/>
          <w:tblHeader/>
        </w:trPr>
        <w:tc>
          <w:tcPr>
            <w:tcW w:type="dxa" w:w="20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Fase</w:t>
            </w:r>
          </w:p>
        </w:tc>
        <w:tc>
          <w:tcPr>
            <w:tcW w:type="dxa" w:w="3613"/>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Qué aprender primero</w:t>
            </w:r>
          </w:p>
        </w:tc>
        <w:tc>
          <w:tcPr>
            <w:tcW w:type="dxa" w:w="3413"/>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b/>
                <w:bCs/>
                <w:sz w:val="19"/>
                <w:szCs w:val="19"/>
              </w:rPr>
              <w:t xml:space="preserve">Resultado que la valida</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Prototipo del Faro</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Ley de Ohm, LED y resistencia, transistor, fotodetectores, GPIO de Arduino</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 Faro enciende un LED y otro detecta la luz en protoboard</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 Capa 1</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Comunicación serial, Manchester/OOK, CRC, CSMA</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Dos computadoras intercambian una trama; se miden tasa y BER</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Faro soldado</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Soldadura, multímetro, KiCad</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Placa soldada que pasa pruebas de continuidad y cortos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 FaroNet mesh</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Sockets en Python, enrutamiento, PyNaCl, onion routing</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 mensaje cruza 3 saltos sin que un nodo vea origen y destino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Edge</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Cloudflare Workers, Durable Objects, WebSockets, KV, wrangler</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Sala pública visible en el navegador y buzón muerto funcionando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 Cierre</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Formato RFC (RFC 7322, RFC 6973)</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RFC y documentación completos; defensa ensayada en 20 minutos</w:t>
            </w:r>
          </w:p>
        </w:tc>
      </w:tr>
    </w:tbl>
    <w:p>
      <w:pPr>
        <w:pStyle w:val="Heading2"/>
      </w:pPr>
      <w:r>
        <w:t xml:space="preserve">Próximos pasos</w:t>
      </w:r>
    </w:p>
    <w:p>
      <w:pPr>
        <w:pStyle w:val="ListParagraph"/>
        <w:numPr>
          <w:ilvl w:val="0"/>
          <w:numId w:val="4"/>
        </w:numPr>
        <w:spacing w:after="60"/>
      </w:pPr>
      <w:r>
        <w:t xml:space="preserve">Definir el microcontrolador (por ejemplo Arduino Nano o ESP32).</w:t>
      </w:r>
    </w:p>
    <w:p>
      <w:pPr>
        <w:pStyle w:val="ListParagraph"/>
        <w:numPr>
          <w:ilvl w:val="0"/>
          <w:numId w:val="4"/>
        </w:numPr>
        <w:spacing w:after="60"/>
      </w:pPr>
      <w:r>
        <w:t xml:space="preserve">Conseguir los componentes y herramientas de la sección 3.</w:t>
      </w:r>
    </w:p>
    <w:p>
      <w:pPr>
        <w:pStyle w:val="ListParagraph"/>
        <w:numPr>
          <w:ilvl w:val="0"/>
          <w:numId w:val="4"/>
        </w:numPr>
        <w:spacing w:after="60"/>
      </w:pPr>
      <w:r>
        <w:t xml:space="preserve">Publicar el repositorio en GitHub y compartir el enlace.</w:t>
      </w:r>
    </w:p>
    <w:p>
      <w:pPr>
        <w:pStyle w:val="ListParagraph"/>
        <w:numPr>
          <w:ilvl w:val="0"/>
          <w:numId w:val="4"/>
        </w:numPr>
        <w:spacing w:after="60"/>
      </w:pPr>
      <w:r>
        <w:t xml:space="preserve">Presentar el esquemático del Faro una vez validado el prototipo.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6" w:space="4"/>
      </w:pBdr>
      <w:spacing w:after="160" w:before="360"/>
      <w:outlineLvl w:val="0"/>
    </w:pPr>
    <w:rPr>
      <w:rFonts w:ascii="Arial" w:cs="Arial" w:eastAsia="Arial" w:hAnsi="Arial"/>
      <w:b/>
      <w:bCs/>
      <w:color w:val="1F1F1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0151a369d350f6aa3b3a86af3abd0d0b3a27a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2026-10-01T05:02:18.380Z</dcterms:created>
  <dcterms:modified xsi:type="dcterms:W3CDTF">2026-10-01T05:02:18.380Z</dcterms:modified>
</cp:coreProperties>
</file>

<file path=docProps/custom.xml><?xml version="1.0" encoding="utf-8"?>
<Properties xmlns="http://schemas.openxmlformats.org/officeDocument/2006/custom-properties" xmlns:vt="http://schemas.openxmlformats.org/officeDocument/2006/docPropsVTypes"/>
</file>