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101660" w:rsidTr="00DB67EB">
        <w:trPr>
          <w:trHeight w:val="460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101660" w:rsidRDefault="00101660" w:rsidP="00101660">
            <w:r>
              <w:t>Apertura</w:t>
            </w:r>
          </w:p>
        </w:tc>
      </w:tr>
      <w:tr w:rsidR="00101660" w:rsidTr="00DB67EB">
        <w:trPr>
          <w:trHeight w:val="548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101660" w:rsidRDefault="00101660" w:rsidP="00101660">
            <w:r>
              <w:t>Ricardo Andrés Marino Rojas</w:t>
            </w:r>
          </w:p>
        </w:tc>
      </w:tr>
      <w:tr w:rsidR="00101660" w:rsidTr="00DB67EB">
        <w:trPr>
          <w:trHeight w:val="519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101660" w:rsidRDefault="00F4422C" w:rsidP="00101660">
            <w:r>
              <w:t>18/06</w:t>
            </w:r>
            <w:r w:rsidR="00101660">
              <w:t>/2019</w:t>
            </w:r>
          </w:p>
        </w:tc>
      </w:tr>
      <w:tr w:rsidR="00101660" w:rsidTr="00DB67EB">
        <w:trPr>
          <w:trHeight w:val="712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RDefault="00101660" w:rsidP="00101660">
            <w:r>
              <w:t>Permite empezar el juego, obteniendo</w:t>
            </w:r>
            <w:r w:rsidR="009D4FEE">
              <w:t xml:space="preserve"> las posiciones de</w:t>
            </w:r>
            <w:r>
              <w:t xml:space="preserve"> Gawain</w:t>
            </w:r>
            <w:r w:rsidR="009D4FEE">
              <w:t xml:space="preserve"> y Dietrich</w:t>
            </w:r>
            <w:r>
              <w:t>.</w:t>
            </w:r>
          </w:p>
        </w:tc>
      </w:tr>
      <w:tr w:rsidR="00101660" w:rsidTr="00DB67EB">
        <w:trPr>
          <w:trHeight w:val="420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Actores</w:t>
            </w:r>
            <w:r w:rsidR="00101660"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DB67EB" w:rsidRPr="00DB67EB" w:rsidRDefault="00DB67EB" w:rsidP="00101660">
            <w:r>
              <w:t>Jugador 1 y jugador 2.</w:t>
            </w:r>
          </w:p>
        </w:tc>
      </w:tr>
      <w:tr w:rsidR="00DB67EB" w:rsidTr="00DB67EB">
        <w:trPr>
          <w:trHeight w:val="465"/>
        </w:trPr>
        <w:tc>
          <w:tcPr>
            <w:tcW w:w="9504" w:type="dxa"/>
            <w:gridSpan w:val="2"/>
          </w:tcPr>
          <w:p w:rsidR="00DB67EB" w:rsidRDefault="00DB67EB" w:rsidP="00EB01E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DB67EB" w:rsidRPr="00DB67EB" w:rsidRDefault="00DB67EB" w:rsidP="00EB01E0">
            <w:r>
              <w:t>El juego ya debe estar abierto.</w:t>
            </w:r>
          </w:p>
        </w:tc>
      </w:tr>
      <w:tr w:rsidR="00101660" w:rsidTr="00DB67EB">
        <w:trPr>
          <w:trHeight w:val="1083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EB01E0" w:rsidRPr="00F4422C" w:rsidRDefault="00EB01E0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</w:t>
            </w:r>
            <w:r w:rsidR="000C60ED">
              <w:t xml:space="preserve"> en pantalla el siguiente mensaje: “</w:t>
            </w:r>
            <w:r w:rsidR="000C60ED" w:rsidRPr="000C60ED">
              <w:rPr>
                <w:b/>
                <w:i/>
              </w:rPr>
              <w:t>BATALLA POR LA PRINCESA</w:t>
            </w:r>
            <w:r w:rsidR="0007661F">
              <w:rPr>
                <w:b/>
                <w:i/>
              </w:rPr>
              <w:t>”</w:t>
            </w:r>
            <w:r w:rsidR="00F4422C">
              <w:t xml:space="preserve">, junto con un menú en el cual están las opciones seleccionables </w:t>
            </w:r>
            <w:r w:rsidR="00F4422C">
              <w:rPr>
                <w:b/>
                <w:i/>
              </w:rPr>
              <w:t>“Jugar”, “Salir”.</w:t>
            </w:r>
          </w:p>
          <w:p w:rsidR="00F4422C" w:rsidRDefault="00F4422C" w:rsidP="00F4422C">
            <w:pPr>
              <w:pStyle w:val="Prrafodelista"/>
              <w:numPr>
                <w:ilvl w:val="0"/>
                <w:numId w:val="1"/>
              </w:numPr>
            </w:pPr>
            <w:r>
              <w:t>El jugador uno pone el cursor sobre la palabra comenzar, y esta se cambia de color a un amarrilo opaco.</w:t>
            </w:r>
          </w:p>
          <w:p w:rsidR="00DB67EB" w:rsidRDefault="00F4422C" w:rsidP="00CA7119">
            <w:pPr>
              <w:pStyle w:val="Prrafodelista"/>
              <w:numPr>
                <w:ilvl w:val="0"/>
                <w:numId w:val="1"/>
              </w:numPr>
            </w:pPr>
            <w:r w:rsidRPr="00CC644B">
              <w:t>El</w:t>
            </w:r>
            <w:r>
              <w:t xml:space="preserve"> jugador 1 oprime comenzar</w:t>
            </w:r>
            <w:r w:rsidR="00DB67EB">
              <w:t>.</w:t>
            </w:r>
          </w:p>
          <w:p w:rsidR="00EB01E0" w:rsidRDefault="00EB01E0" w:rsidP="00CA7119">
            <w:pPr>
              <w:pStyle w:val="Prrafodelista"/>
              <w:numPr>
                <w:ilvl w:val="0"/>
                <w:numId w:val="1"/>
              </w:numPr>
            </w:pPr>
            <w:r>
              <w:t xml:space="preserve">El juego confirma que se haya pulsado </w:t>
            </w:r>
            <w:r w:rsidR="00F4422C">
              <w:t>en comenzar.</w:t>
            </w:r>
          </w:p>
          <w:p w:rsidR="00F4422C" w:rsidRDefault="006C75FC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 en pantalla a</w:t>
            </w:r>
            <w:r w:rsidR="000C60ED">
              <w:t>l</w:t>
            </w:r>
            <w:r>
              <w:t xml:space="preserve"> lado derecho el</w:t>
            </w:r>
            <w:r w:rsidR="000C60ED">
              <w:t xml:space="preserve"> siguiente mensaje</w:t>
            </w:r>
            <w:r w:rsidR="00CF6E76">
              <w:t>, el cual va a estar a lo largo de todo el juego</w:t>
            </w:r>
            <w:r w:rsidR="0007661F">
              <w:t xml:space="preserve">: </w:t>
            </w:r>
          </w:p>
          <w:p w:rsidR="00F4422C" w:rsidRDefault="00F4422C" w:rsidP="00F4422C">
            <w:pPr>
              <w:pStyle w:val="Prrafodelista"/>
            </w:pPr>
          </w:p>
          <w:p w:rsidR="000C60ED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COMO JUGAR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 Para lanzar el dado y terminar el juego presione la tecla arriba.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2. Cuando </w:t>
            </w:r>
            <w:r w:rsidR="006C75FC">
              <w:rPr>
                <w:b/>
                <w:i/>
              </w:rPr>
              <w:t>el caballero se mueve, la casilla en la que estaba queda tachada y no puede volver a usarse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3.El caballero se moverá según el número del dado que le salga de la siguiente forma: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lang w:eastAsia="es-CO"/>
              </w:rPr>
              <w:drawing>
                <wp:inline distT="0" distB="0" distL="0" distR="0">
                  <wp:extent cx="2076450" cy="209299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uia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25" cy="20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4. SE GANA SI SE CUMPLE ALGUNAS DE ESTAS CONDICIONES: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 El jugador no debe poder moverse a otra casilla.</w:t>
            </w:r>
          </w:p>
          <w:p w:rsidR="006C75FC" w:rsidRPr="00F4422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-Si al lanzar el dado se cae en la posición del jugador contrario eliminándolo.</w:t>
            </w:r>
          </w:p>
          <w:p w:rsidR="00EB01E0" w:rsidRDefault="006C75FC" w:rsidP="00101660">
            <w:pPr>
              <w:pStyle w:val="Prrafodelista"/>
              <w:numPr>
                <w:ilvl w:val="0"/>
                <w:numId w:val="1"/>
              </w:numPr>
            </w:pPr>
            <w:r>
              <w:t>Al lado izquierdo de lo desplegado en el punto 5 se despliega el tablero de ajedrez co</w:t>
            </w:r>
            <w:r w:rsidR="00DC5901">
              <w:t xml:space="preserve">n cuadros negros y rojos con </w:t>
            </w:r>
            <w:r>
              <w:t>las imágenes respectivas del caballero Gawain y Dietrich</w:t>
            </w:r>
            <w:r w:rsidR="00DC5901">
              <w:t>. Bajo</w:t>
            </w:r>
            <w:r w:rsidR="001A59D6">
              <w:t xml:space="preserve"> este tablero se indica</w:t>
            </w:r>
            <w:r w:rsidR="00DC5901">
              <w:t xml:space="preserve">: el jugador </w:t>
            </w:r>
            <w:r w:rsidR="001A59D6">
              <w:t xml:space="preserve">actual (Si Gawain en naranja oscuro y si es Dietrich en azul) y </w:t>
            </w:r>
            <w:r w:rsidR="00DC5901">
              <w:t xml:space="preserve"> el turno. Al lado inf</w:t>
            </w:r>
            <w:r w:rsidR="001A59D6">
              <w:t>erior derecho está el mensaje “</w:t>
            </w:r>
            <w:r w:rsidR="001A59D6">
              <w:rPr>
                <w:b/>
                <w:i/>
              </w:rPr>
              <w:t xml:space="preserve">TIRE EL </w:t>
            </w:r>
            <w:r w:rsidR="00CF6E76">
              <w:rPr>
                <w:b/>
                <w:i/>
              </w:rPr>
              <w:t>DADO</w:t>
            </w:r>
            <w:r w:rsidR="00CF6E76">
              <w:t>”, y</w:t>
            </w:r>
            <w:r w:rsidR="001A59D6">
              <w:t xml:space="preserve"> debajo de este se muestra una imagen en vista frontal del dado que sacó.</w:t>
            </w:r>
          </w:p>
          <w:p w:rsidR="001A59D6" w:rsidRDefault="00CF6E76" w:rsidP="00101660">
            <w:pPr>
              <w:pStyle w:val="Prrafodelista"/>
              <w:numPr>
                <w:ilvl w:val="0"/>
                <w:numId w:val="1"/>
              </w:numPr>
            </w:pPr>
            <w:r>
              <w:t>El primer jugador tira los dados (oprime la tecla hacia arriba).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“flecha hacia arriba”.</w:t>
            </w:r>
          </w:p>
          <w:p w:rsidR="00EB01E0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1A59D6">
              <w:t xml:space="preserve">despliega una imagen de un dado en vista frontal, el cual va a simular la posición inicial de caballero Gawain. A lado inferior izquierdo se imprimirá el </w:t>
            </w:r>
            <w:r w:rsidR="001A59D6" w:rsidRPr="00CC644B">
              <w:t>mensaje “</w:t>
            </w:r>
            <w:r w:rsidR="001A59D6" w:rsidRPr="00CC644B">
              <w:rPr>
                <w:b/>
                <w:i/>
              </w:rPr>
              <w:t>Jugadas</w:t>
            </w:r>
            <w:r w:rsidR="001A59D6" w:rsidRPr="00CC644B">
              <w:t>”,</w:t>
            </w:r>
            <w:r w:rsidR="001A59D6">
              <w:t xml:space="preserve"> y arriba de este se muestra el nombre de Gawain. Seguidamente se ubica la ficha del caballero Gawain en el tablero de ajedrez y se le pide al usuario que termine su turno.</w:t>
            </w:r>
          </w:p>
          <w:p w:rsidR="001A59D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“flecha hacia arriba”.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Se le pide al segundo jugador que tire el dado (oprimir la tecla flecha hacia arriba).</w:t>
            </w:r>
          </w:p>
          <w:p w:rsidR="00CF6E76" w:rsidRDefault="00CF6E76" w:rsidP="00CF6E76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flecha hacia arriba.</w:t>
            </w:r>
          </w:p>
          <w:p w:rsidR="0007661F" w:rsidRDefault="001A59D6" w:rsidP="00CF6E76">
            <w:pPr>
              <w:pStyle w:val="Prrafodelista"/>
              <w:numPr>
                <w:ilvl w:val="0"/>
                <w:numId w:val="1"/>
              </w:numPr>
            </w:pPr>
            <w:r>
              <w:t>Se despliega una imagen de un dado en vista frontal, el cual va a simular la posición inicial de caba</w:t>
            </w:r>
            <w:r w:rsidR="00CF6E76">
              <w:t>llero Dietrich</w:t>
            </w:r>
            <w:r>
              <w:t xml:space="preserve">. A lado inferior izquierdo se imprimirá el </w:t>
            </w:r>
            <w:r w:rsidRPr="00CC644B">
              <w:t>mensaje “</w:t>
            </w:r>
            <w:r w:rsidRPr="00CC644B">
              <w:rPr>
                <w:b/>
                <w:i/>
              </w:rPr>
              <w:t>Jugadas</w:t>
            </w:r>
            <w:r w:rsidRPr="00CC644B">
              <w:t>”,</w:t>
            </w:r>
            <w:r>
              <w:t xml:space="preserve"> y arriba de est</w:t>
            </w:r>
            <w:r w:rsidR="00CF6E76">
              <w:t>e se muestra el nombre de Dietrich</w:t>
            </w:r>
            <w:r>
              <w:t>. Seguidamente se ubi</w:t>
            </w:r>
            <w:r w:rsidR="00CF6E76">
              <w:t>ca la ficha del caballero Dietrich</w:t>
            </w:r>
            <w:r>
              <w:t xml:space="preserve"> en el tablero de ajedrez y se le pide al usuario que termine su turno.</w:t>
            </w:r>
          </w:p>
        </w:tc>
      </w:tr>
      <w:tr w:rsidR="00101660" w:rsidTr="00DB67EB">
        <w:trPr>
          <w:trHeight w:val="2420"/>
        </w:trPr>
        <w:tc>
          <w:tcPr>
            <w:tcW w:w="9504" w:type="dxa"/>
            <w:gridSpan w:val="2"/>
          </w:tcPr>
          <w:p w:rsidR="00101660" w:rsidRPr="00DB67EB" w:rsidRDefault="00EB01E0" w:rsidP="00101660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RDefault="00C036EA" w:rsidP="00DB67EB">
            <w:pPr>
              <w:pStyle w:val="Prrafodelista"/>
            </w:pPr>
            <w:r>
              <w:t>3</w:t>
            </w:r>
            <w:r w:rsidR="003F0D4A">
              <w:t xml:space="preserve">. El jugador 1 oprime comenzar. </w:t>
            </w:r>
            <w:r w:rsidR="00DB67EB">
              <w:t xml:space="preserve">Si </w:t>
            </w:r>
            <w:r w:rsidR="003F0D4A">
              <w:t>escoge la opción salir el juego terminará</w:t>
            </w:r>
            <w:bookmarkStart w:id="0" w:name="_GoBack"/>
            <w:bookmarkEnd w:id="0"/>
            <w:r w:rsidR="003F0D4A">
              <w:t xml:space="preserve"> y se dejará de ejecutar.</w:t>
            </w:r>
          </w:p>
          <w:p w:rsidR="00DB67EB" w:rsidRDefault="00C036EA" w:rsidP="00A54E99">
            <w:pPr>
              <w:pStyle w:val="Prrafodelista"/>
            </w:pPr>
            <w:r>
              <w:t>7</w:t>
            </w:r>
            <w:r w:rsidR="00DB67EB">
              <w:t xml:space="preserve">. El juego confirma que se haya pulsado </w:t>
            </w:r>
            <w:r w:rsidR="00A54E99">
              <w:t xml:space="preserve">la “flecha hacia arriba”. Si </w:t>
            </w:r>
            <w:r w:rsidR="00DB67EB">
              <w:t>se ha pulsado otra tecla diferente, se avisa al jugador 2 de ello, y se le permite volver a pulsar la tecla “flecha hacia arriba”.</w:t>
            </w:r>
          </w:p>
          <w:p w:rsidR="00CF6E76" w:rsidRDefault="00CF6E76" w:rsidP="00CF6E76">
            <w:pPr>
              <w:pStyle w:val="Prrafodelista"/>
            </w:pPr>
            <w:r>
              <w:t xml:space="preserve">10. </w:t>
            </w:r>
            <w:r>
              <w:t>El jugador termina su turno, oprimiendo la tecla arriba.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  <w:r>
              <w:t xml:space="preserve">13. El jugador termina su turno, oprimiendo la tecla arriba. 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</w:p>
        </w:tc>
      </w:tr>
      <w:tr w:rsidR="00101660" w:rsidTr="00DB67EB">
        <w:trPr>
          <w:trHeight w:val="1172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Poscondiciones:</w:t>
            </w:r>
          </w:p>
          <w:p w:rsidR="00DB67EB" w:rsidRPr="00DB67EB" w:rsidRDefault="00C036EA" w:rsidP="00101660">
            <w:r>
              <w:t>Se ejecuta el caso de uso: “</w:t>
            </w:r>
            <w:r>
              <w:rPr>
                <w:b/>
                <w:i/>
              </w:rPr>
              <w:t>Jugar</w:t>
            </w:r>
            <w:r>
              <w:t>”.</w:t>
            </w:r>
          </w:p>
        </w:tc>
      </w:tr>
      <w:tr w:rsidR="00101660" w:rsidTr="00DB67EB">
        <w:trPr>
          <w:trHeight w:val="567"/>
        </w:trPr>
        <w:tc>
          <w:tcPr>
            <w:tcW w:w="9504" w:type="dxa"/>
            <w:gridSpan w:val="2"/>
          </w:tcPr>
          <w:p w:rsidR="00101660" w:rsidRDefault="00101660" w:rsidP="00101660"/>
        </w:tc>
      </w:tr>
    </w:tbl>
    <w:p w:rsidR="00161B69" w:rsidRDefault="00161B69"/>
    <w:sectPr w:rsidR="00161B69" w:rsidSect="00DB67EB">
      <w:pgSz w:w="12240" w:h="15840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B77" w:rsidRDefault="00746B77" w:rsidP="00DB67EB">
      <w:pPr>
        <w:spacing w:after="0" w:line="240" w:lineRule="auto"/>
      </w:pPr>
      <w:r>
        <w:separator/>
      </w:r>
    </w:p>
  </w:endnote>
  <w:endnote w:type="continuationSeparator" w:id="0">
    <w:p w:rsidR="00746B77" w:rsidRDefault="00746B77" w:rsidP="00DB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B77" w:rsidRDefault="00746B77" w:rsidP="00DB67EB">
      <w:pPr>
        <w:spacing w:after="0" w:line="240" w:lineRule="auto"/>
      </w:pPr>
      <w:r>
        <w:separator/>
      </w:r>
    </w:p>
  </w:footnote>
  <w:footnote w:type="continuationSeparator" w:id="0">
    <w:p w:rsidR="00746B77" w:rsidRDefault="00746B77" w:rsidP="00DB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000408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7661F"/>
    <w:rsid w:val="000B5A0D"/>
    <w:rsid w:val="000C60ED"/>
    <w:rsid w:val="00101660"/>
    <w:rsid w:val="00161B69"/>
    <w:rsid w:val="001A59D6"/>
    <w:rsid w:val="002D6F94"/>
    <w:rsid w:val="003836A2"/>
    <w:rsid w:val="003F0D4A"/>
    <w:rsid w:val="005758B7"/>
    <w:rsid w:val="00675D5C"/>
    <w:rsid w:val="006916F7"/>
    <w:rsid w:val="006B1CC0"/>
    <w:rsid w:val="006C75FC"/>
    <w:rsid w:val="00746B77"/>
    <w:rsid w:val="00760457"/>
    <w:rsid w:val="009D4FEE"/>
    <w:rsid w:val="00A54E99"/>
    <w:rsid w:val="00A7745F"/>
    <w:rsid w:val="00B506F5"/>
    <w:rsid w:val="00C036EA"/>
    <w:rsid w:val="00CC644B"/>
    <w:rsid w:val="00CF6E76"/>
    <w:rsid w:val="00DB67EB"/>
    <w:rsid w:val="00DC5901"/>
    <w:rsid w:val="00EB01E0"/>
    <w:rsid w:val="00F43CDE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269-D4CE-48D0-B834-A2AF2DA4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12</cp:revision>
  <dcterms:created xsi:type="dcterms:W3CDTF">2019-05-16T20:27:00Z</dcterms:created>
  <dcterms:modified xsi:type="dcterms:W3CDTF">2019-06-18T23:59:00Z</dcterms:modified>
</cp:coreProperties>
</file>