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4B25" w14:textId="77777777" w:rsidR="003C320A" w:rsidRPr="003C320A" w:rsidRDefault="003C320A" w:rsidP="003C320A">
      <w:r w:rsidRPr="003C320A">
        <w:t>Per risolvere la vulnerabilità MS08-067, è necessario prendere alcune misure di sicurezza:</w:t>
      </w:r>
    </w:p>
    <w:p w14:paraId="7993C240" w14:textId="77777777" w:rsidR="003C320A" w:rsidRPr="003C320A" w:rsidRDefault="003C320A" w:rsidP="003C320A">
      <w:pPr>
        <w:numPr>
          <w:ilvl w:val="0"/>
          <w:numId w:val="1"/>
        </w:numPr>
      </w:pPr>
      <w:r w:rsidRPr="003C320A">
        <w:t>Applicare gli aggiornamenti di sicurezza: Microsoft ha rilasciato un aggiornamento di sicurezza per correggere la vulnerabilità MS08-067. È fondamentale installare questo aggiornamento sul sistema interessato per correggere la falla. Assicurati di avere un sistema di gestione delle patch per applicare gli aggiornamenti in modo tempestivo.</w:t>
      </w:r>
    </w:p>
    <w:p w14:paraId="348FFC19" w14:textId="77777777" w:rsidR="003C320A" w:rsidRPr="003C320A" w:rsidRDefault="003C320A" w:rsidP="003C320A">
      <w:pPr>
        <w:numPr>
          <w:ilvl w:val="0"/>
          <w:numId w:val="1"/>
        </w:numPr>
      </w:pPr>
      <w:r w:rsidRPr="003C320A">
        <w:t>Utilizzare un firewall: Configura un firewall per bloccare il traffico dannoso che potrebbe tentare di sfruttare la vulnerabilità. Un firewall ben configurato può aiutare a impedire l'accesso non autorizzato al sistema.</w:t>
      </w:r>
    </w:p>
    <w:p w14:paraId="12C725D3" w14:textId="77777777" w:rsidR="003C320A" w:rsidRPr="003C320A" w:rsidRDefault="003C320A" w:rsidP="003C320A">
      <w:pPr>
        <w:numPr>
          <w:ilvl w:val="0"/>
          <w:numId w:val="1"/>
        </w:numPr>
      </w:pPr>
      <w:r w:rsidRPr="003C320A">
        <w:t>Monitoraggio e rilevamento delle intrusioni: Implementa soluzioni di monitoraggio e rilevamento delle intrusioni per identificare eventuali attività sospette o tentativi di sfruttamento della vulnerabilità. Ciò consente di rilevare e rispondere prontamente a eventuali minacce.</w:t>
      </w:r>
    </w:p>
    <w:p w14:paraId="7D02C1DA" w14:textId="77777777" w:rsidR="003C320A" w:rsidRPr="003C320A" w:rsidRDefault="003C320A" w:rsidP="003C320A">
      <w:pPr>
        <w:numPr>
          <w:ilvl w:val="0"/>
          <w:numId w:val="1"/>
        </w:numPr>
      </w:pPr>
      <w:r w:rsidRPr="003C320A">
        <w:t xml:space="preserve">Utilizzare software di sicurezza: Assicurati di utilizzare un software antivirus e </w:t>
      </w:r>
      <w:proofErr w:type="spellStart"/>
      <w:r w:rsidRPr="003C320A">
        <w:t>antimalware</w:t>
      </w:r>
      <w:proofErr w:type="spellEnd"/>
      <w:r w:rsidRPr="003C320A">
        <w:t xml:space="preserve"> aggiornato per rilevare e rimuovere eventuali malware o exploit che potrebbero tentare di sfruttare la vulnerabilità.</w:t>
      </w:r>
    </w:p>
    <w:p w14:paraId="6DD3BCDB" w14:textId="77777777" w:rsidR="003C320A" w:rsidRPr="003C320A" w:rsidRDefault="003C320A" w:rsidP="003C320A">
      <w:pPr>
        <w:numPr>
          <w:ilvl w:val="0"/>
          <w:numId w:val="1"/>
        </w:numPr>
      </w:pPr>
      <w:r w:rsidRPr="003C320A">
        <w:t>Limitare l'accesso privilegiato: Riduci al minimo l'accesso agli account privilegiati e assicurati che siano utilizzate password complesse. L'accesso privilegiato dovrebbe essere concesso solo a utenti autorizzati e limitato al necessario.</w:t>
      </w:r>
    </w:p>
    <w:p w14:paraId="6F0116B7" w14:textId="77777777" w:rsidR="003C320A" w:rsidRPr="003C320A" w:rsidRDefault="003C320A" w:rsidP="003C320A">
      <w:pPr>
        <w:numPr>
          <w:ilvl w:val="0"/>
          <w:numId w:val="1"/>
        </w:numPr>
      </w:pPr>
      <w:r w:rsidRPr="003C320A">
        <w:t>Consapevolezza della sicurezza: Fornisci formazione e consapevolezza sulla sicurezza informatica al personale per evitare l'inganno da parte di attacchi di social engineering o phishing. Gli utenti devono essere istruiti a non aprire allegati o cliccare su link sospetti.</w:t>
      </w:r>
    </w:p>
    <w:p w14:paraId="17D15FBF" w14:textId="77777777" w:rsidR="003C320A" w:rsidRPr="003C320A" w:rsidRDefault="003C320A" w:rsidP="003C320A">
      <w:r w:rsidRPr="003C320A">
        <w:t>Ricorda che la sicurezza informatica è un processo continuo e dinamico. È importante mantenere costantemente aggiornati i sistemi e le applicazioni, monitorare le minacce emergenti e adottare pratiche di sicurezza solide per mitigare i rischi.</w:t>
      </w:r>
    </w:p>
    <w:p w14:paraId="51447CEF" w14:textId="77777777" w:rsidR="0086622F" w:rsidRDefault="0086622F"/>
    <w:sectPr w:rsidR="008662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2783E"/>
    <w:multiLevelType w:val="multilevel"/>
    <w:tmpl w:val="80908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232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0A"/>
    <w:rsid w:val="003C320A"/>
    <w:rsid w:val="0086622F"/>
    <w:rsid w:val="00D5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F037"/>
  <w15:chartTrackingRefBased/>
  <w15:docId w15:val="{28B11F95-F9D4-46C1-8C46-16483D33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eragon94 eragon94</dc:creator>
  <cp:keywords/>
  <dc:description/>
  <cp:lastModifiedBy>eragon94 eragon94</cp:lastModifiedBy>
  <cp:revision>1</cp:revision>
  <dcterms:created xsi:type="dcterms:W3CDTF">2023-06-15T14:02:00Z</dcterms:created>
  <dcterms:modified xsi:type="dcterms:W3CDTF">2023-06-15T14:03:00Z</dcterms:modified>
</cp:coreProperties>
</file>