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822D9B" w:rsidP="00E46655">
            <w:pPr>
              <w:jc w:val="center"/>
            </w:pPr>
            <w:proofErr w:type="spellStart"/>
            <w:r>
              <w:t>UtenteListaModel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822D9B" w:rsidP="00C6106A">
            <w:r>
              <w:t>Fornire il modello per rappresentare un singolo utente nella lista degli utenti in gestione accounts</w:t>
            </w:r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9B"/>
    <w:rsid w:val="00695F0F"/>
    <w:rsid w:val="00822D9B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C2FF1"/>
  <w15:chartTrackingRefBased/>
  <w15:docId w15:val="{1AB31C6F-92A8-BF44-BF2D-49CCED7F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2020-09-19T20:13:00Z</dcterms:created>
  <dcterms:modified xsi:type="dcterms:W3CDTF">2020-09-19T20:15:00Z</dcterms:modified>
</cp:coreProperties>
</file>