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BB72" w14:textId="099365D6" w:rsidR="004D0516" w:rsidRPr="004D0516" w:rsidRDefault="004D0516" w:rsidP="004D0516">
      <w:pPr>
        <w:jc w:val="center"/>
        <w:rPr>
          <w:color w:val="FF0000"/>
          <w:sz w:val="40"/>
          <w:szCs w:val="40"/>
        </w:rPr>
      </w:pPr>
      <w:r w:rsidRPr="004D0516">
        <w:rPr>
          <w:color w:val="FF0000"/>
          <w:sz w:val="40"/>
          <w:szCs w:val="40"/>
        </w:rPr>
        <w:t>LEZIONE S2/L1</w:t>
      </w:r>
    </w:p>
    <w:p w14:paraId="6FB140A1" w14:textId="53420348" w:rsidR="007F644C" w:rsidRDefault="007F644C" w:rsidP="007F644C">
      <w:r w:rsidRPr="007F644C">
        <w:t xml:space="preserve">Compito di oggi: disegnare una rete con i seguenti componenti: </w:t>
      </w:r>
    </w:p>
    <w:p w14:paraId="45AA5C42" w14:textId="33EE7A1A" w:rsidR="007F644C" w:rsidRDefault="007F644C" w:rsidP="007F644C">
      <w:pPr>
        <w:pStyle w:val="Paragrafoelenco"/>
        <w:numPr>
          <w:ilvl w:val="0"/>
          <w:numId w:val="2"/>
        </w:numPr>
      </w:pPr>
      <w:r w:rsidRPr="007F644C">
        <w:t xml:space="preserve">Una zona di Internet (rappresentata da un cloud o un simbolo di Internet). </w:t>
      </w:r>
    </w:p>
    <w:p w14:paraId="709AF80B" w14:textId="5900E0FE" w:rsidR="007F644C" w:rsidRDefault="007F644C" w:rsidP="007F644C">
      <w:pPr>
        <w:pStyle w:val="Paragrafoelenco"/>
        <w:numPr>
          <w:ilvl w:val="0"/>
          <w:numId w:val="2"/>
        </w:numPr>
      </w:pPr>
      <w:r w:rsidRPr="007F644C">
        <w:t xml:space="preserve">Una zona DMZ con almeno un server web (HTTP) e un server di posta elettronica (SMTP). </w:t>
      </w:r>
    </w:p>
    <w:p w14:paraId="726E6EB5" w14:textId="0A36156B" w:rsidR="007F644C" w:rsidRDefault="007F644C" w:rsidP="007F644C">
      <w:pPr>
        <w:pStyle w:val="Paragrafoelenco"/>
        <w:numPr>
          <w:ilvl w:val="0"/>
          <w:numId w:val="2"/>
        </w:numPr>
      </w:pPr>
      <w:r w:rsidRPr="007F644C">
        <w:t xml:space="preserve">Una rete interna con almeno un server o </w:t>
      </w:r>
      <w:proofErr w:type="spellStart"/>
      <w:r w:rsidRPr="007F644C">
        <w:t>nas</w:t>
      </w:r>
      <w:proofErr w:type="spellEnd"/>
      <w:r w:rsidRPr="007F644C">
        <w:t xml:space="preserve">. </w:t>
      </w:r>
    </w:p>
    <w:p w14:paraId="5FA80568" w14:textId="47D6D4BC" w:rsidR="007F644C" w:rsidRDefault="007F644C" w:rsidP="007F644C">
      <w:pPr>
        <w:pStyle w:val="Paragrafoelenco"/>
        <w:numPr>
          <w:ilvl w:val="0"/>
          <w:numId w:val="2"/>
        </w:numPr>
      </w:pPr>
      <w:r w:rsidRPr="007F644C">
        <w:t xml:space="preserve">Un firewall perimetrale posizionato tra le tre zone. </w:t>
      </w:r>
    </w:p>
    <w:p w14:paraId="4D9330BA" w14:textId="111C6814" w:rsidR="007F644C" w:rsidRDefault="007F644C" w:rsidP="007F644C">
      <w:pPr>
        <w:pStyle w:val="Paragrafoelenco"/>
        <w:numPr>
          <w:ilvl w:val="0"/>
          <w:numId w:val="2"/>
        </w:numPr>
      </w:pPr>
      <w:r w:rsidRPr="007F644C">
        <w:t>Spiegare le scelte.</w:t>
      </w:r>
    </w:p>
    <w:p w14:paraId="7C8AC6C9" w14:textId="77777777" w:rsidR="007F644C" w:rsidRDefault="007F644C" w:rsidP="007F644C"/>
    <w:p w14:paraId="58759E9A" w14:textId="1696F2A6" w:rsidR="007F644C" w:rsidRDefault="007F644C">
      <w:r w:rsidRPr="007F644C">
        <w:t xml:space="preserve">La zona di Internet è rappresentata in </w:t>
      </w:r>
      <w:r>
        <w:t>rosso</w:t>
      </w:r>
      <w:r w:rsidRPr="007F644C">
        <w:t xml:space="preserve"> con </w:t>
      </w:r>
      <w:r>
        <w:t xml:space="preserve">una </w:t>
      </w:r>
      <w:r w:rsidRPr="007F644C">
        <w:t>connessione</w:t>
      </w:r>
      <w:r>
        <w:t xml:space="preserve"> non</w:t>
      </w:r>
      <w:r w:rsidRPr="007F644C">
        <w:t xml:space="preserve"> diretta </w:t>
      </w:r>
      <w:r>
        <w:t xml:space="preserve">con Intranet e quindi collegato con un </w:t>
      </w:r>
      <w:r w:rsidRPr="007F644C">
        <w:t>firewall perimetrale</w:t>
      </w:r>
      <w:r w:rsidR="00EB19B7">
        <w:t>. Il firewall sarà</w:t>
      </w:r>
      <w:r w:rsidRPr="007F644C">
        <w:t xml:space="preserve"> posizionato tra Internet e le altre zone, controllando il traffico in entrata e in uscita</w:t>
      </w:r>
      <w:r w:rsidR="00EB19B7">
        <w:t xml:space="preserve"> tramite delle regole chiamate policy set</w:t>
      </w:r>
      <w:r w:rsidR="00EB19B7" w:rsidRPr="00EB19B7">
        <w:t>.</w:t>
      </w:r>
      <w:r w:rsidR="00EB19B7">
        <w:t xml:space="preserve"> Questo schema usa varie azioni (quali “</w:t>
      </w:r>
      <w:proofErr w:type="spellStart"/>
      <w:r w:rsidR="00EB19B7">
        <w:t>allow</w:t>
      </w:r>
      <w:proofErr w:type="spellEnd"/>
      <w:proofErr w:type="gramStart"/>
      <w:r w:rsidR="00EB19B7">
        <w:t>” ,</w:t>
      </w:r>
      <w:proofErr w:type="gramEnd"/>
      <w:r w:rsidR="00EB19B7">
        <w:t xml:space="preserve"> ”</w:t>
      </w:r>
      <w:proofErr w:type="spellStart"/>
      <w:r w:rsidR="00EB19B7">
        <w:t>deny</w:t>
      </w:r>
      <w:proofErr w:type="spellEnd"/>
      <w:r w:rsidR="00EB19B7">
        <w:t xml:space="preserve">” o “drop”) che permetterà il giusto traffico in entrata e uscita </w:t>
      </w:r>
      <w:r w:rsidR="00EB19B7" w:rsidRPr="00EB19B7">
        <w:t>in base alla porta e all'indirizzo IP di origine e destinazione.</w:t>
      </w:r>
    </w:p>
    <w:p w14:paraId="0E7ECD68" w14:textId="6D289B2B" w:rsidR="007F644C" w:rsidRDefault="00EB19B7">
      <w:r>
        <w:t xml:space="preserve">Successivamente avremo la DMZ rappresentata in verde che </w:t>
      </w:r>
      <w:r w:rsidR="007F644C" w:rsidRPr="007F644C">
        <w:t>contiene almeno un server web (HTTP) e un server di posta elettronica (SMTP)</w:t>
      </w:r>
      <w:r>
        <w:t xml:space="preserve"> o in generale</w:t>
      </w:r>
      <w:r w:rsidR="007F644C" w:rsidRPr="007F644C">
        <w:t xml:space="preserve"> servizi pubblici accessibili da Internet</w:t>
      </w:r>
      <w:r>
        <w:t>.</w:t>
      </w:r>
    </w:p>
    <w:p w14:paraId="6F2F4C06" w14:textId="6A9E3F62" w:rsidR="007F644C" w:rsidRDefault="007F644C">
      <w:r w:rsidRPr="007F644C">
        <w:t>La rete interna</w:t>
      </w:r>
      <w:r w:rsidR="004D0516">
        <w:t xml:space="preserve"> </w:t>
      </w:r>
      <w:r w:rsidRPr="007F644C">
        <w:t>ospita dati o risorse sensibili e non dovrebbe essere direttamente accessibile da Internet.</w:t>
      </w:r>
      <w:r w:rsidR="004D0516" w:rsidRPr="004D0516">
        <w:t xml:space="preserve"> </w:t>
      </w:r>
      <w:r w:rsidR="004D0516">
        <w:t xml:space="preserve">Di solito </w:t>
      </w:r>
      <w:r w:rsidR="004D0516" w:rsidRPr="004D0516">
        <w:t>è una rete interna dell’azienda che ospita solamente PC degli impiegati</w:t>
      </w:r>
      <w:r w:rsidR="004D0516">
        <w:t xml:space="preserve"> e</w:t>
      </w:r>
      <w:r w:rsidR="004D0516" w:rsidRPr="004D0516">
        <w:t xml:space="preserve"> spesso è protetta da un firewall</w:t>
      </w:r>
      <w:r w:rsidR="004D0516">
        <w:t xml:space="preserve"> non perimetrale</w:t>
      </w:r>
      <w:r w:rsidR="004D0516" w:rsidRPr="004D0516">
        <w:t>.</w:t>
      </w:r>
      <w:r w:rsidR="004D0516">
        <w:t xml:space="preserve"> </w:t>
      </w:r>
      <w:r w:rsidR="004D0516" w:rsidRPr="004D0516">
        <w:rPr>
          <w:i/>
          <w:iCs/>
          <w:u w:val="single"/>
        </w:rPr>
        <w:t xml:space="preserve">CONSIGLIEREI QUINDI UN SECONDO FIREWALL TRA LA </w:t>
      </w:r>
      <w:r w:rsidR="004D0516" w:rsidRPr="004D0516">
        <w:rPr>
          <w:b/>
          <w:bCs/>
          <w:i/>
          <w:iCs/>
          <w:u w:val="single"/>
        </w:rPr>
        <w:t>DMZ</w:t>
      </w:r>
      <w:r w:rsidR="004D0516" w:rsidRPr="004D0516">
        <w:rPr>
          <w:i/>
          <w:iCs/>
          <w:u w:val="single"/>
        </w:rPr>
        <w:t xml:space="preserve"> E L’</w:t>
      </w:r>
      <w:r w:rsidR="004D0516" w:rsidRPr="004D0516">
        <w:rPr>
          <w:b/>
          <w:bCs/>
          <w:i/>
          <w:iCs/>
          <w:u w:val="single"/>
        </w:rPr>
        <w:t>INTRANET</w:t>
      </w:r>
      <w:r w:rsidR="004D0516" w:rsidRPr="004D0516">
        <w:rPr>
          <w:i/>
          <w:iCs/>
          <w:u w:val="single"/>
        </w:rPr>
        <w:t>.</w:t>
      </w:r>
    </w:p>
    <w:p w14:paraId="177EADFB" w14:textId="700A13F0" w:rsidR="004D0516" w:rsidRDefault="004D0516">
      <w:r>
        <w:t xml:space="preserve">Qui sotto uno schema </w:t>
      </w:r>
      <w:proofErr w:type="spellStart"/>
      <w:r>
        <w:t>basic</w:t>
      </w:r>
      <w:proofErr w:type="spellEnd"/>
      <w:r>
        <w:t xml:space="preserve"> della spiegazione progettato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38589D2A" w14:textId="5A694FAD" w:rsidR="007F644C" w:rsidRDefault="007F644C" w:rsidP="007F644C">
      <w:r w:rsidRPr="007F644C">
        <w:drawing>
          <wp:inline distT="0" distB="0" distL="0" distR="0" wp14:anchorId="1522799D" wp14:editId="143CE4E0">
            <wp:extent cx="6617229" cy="2529205"/>
            <wp:effectExtent l="0" t="0" r="0" b="4445"/>
            <wp:docPr id="1992218209" name="Immagine 1" descr="Immagine che contiene testo, diagramma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18209" name="Immagine 1" descr="Immagine che contiene testo, diagramma, schermat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577" cy="25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21FB"/>
    <w:multiLevelType w:val="hybridMultilevel"/>
    <w:tmpl w:val="A5CE7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3805"/>
    <w:multiLevelType w:val="hybridMultilevel"/>
    <w:tmpl w:val="5FA49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08067">
    <w:abstractNumId w:val="0"/>
  </w:num>
  <w:num w:numId="2" w16cid:durableId="79444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4C"/>
    <w:rsid w:val="004D0516"/>
    <w:rsid w:val="007F644C"/>
    <w:rsid w:val="00E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5F2B"/>
  <w15:chartTrackingRefBased/>
  <w15:docId w15:val="{FA314D4A-F08C-43F8-BD27-E9AF8FE3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4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64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4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64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64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64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64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64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64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64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6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serafina perna</dc:creator>
  <cp:keywords/>
  <dc:description/>
  <cp:lastModifiedBy>Davide Cannavacciuolo</cp:lastModifiedBy>
  <cp:revision>1</cp:revision>
  <dcterms:created xsi:type="dcterms:W3CDTF">2024-03-04T15:07:00Z</dcterms:created>
  <dcterms:modified xsi:type="dcterms:W3CDTF">2024-03-04T15:34:00Z</dcterms:modified>
</cp:coreProperties>
</file>