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5AB3" w14:textId="01F2D2B7" w:rsidR="00D83A09" w:rsidRPr="006B42BA" w:rsidRDefault="008025A1" w:rsidP="002B19B5">
      <w:pPr>
        <w:jc w:val="both"/>
        <w:rPr>
          <w:rFonts w:ascii="Cambria" w:hAnsi="Cambria" w:cs="Aptos (Corpo CS)"/>
          <w:b/>
          <w:caps/>
          <w:sz w:val="36"/>
          <w:szCs w:val="36"/>
        </w:rPr>
      </w:pPr>
      <w:r w:rsidRPr="006B42BA">
        <w:rPr>
          <w:rFonts w:ascii="Cambria" w:hAnsi="Cambria" w:cs="Aptos (Corpo CS)"/>
          <w:b/>
          <w:caps/>
          <w:sz w:val="36"/>
          <w:szCs w:val="36"/>
        </w:rPr>
        <w:t>3. Progettazione dell'Architettura Software</w:t>
      </w:r>
    </w:p>
    <w:p w14:paraId="6D3B7079" w14:textId="77777777" w:rsidR="00D83A09" w:rsidRDefault="00D83A09" w:rsidP="002B19B5">
      <w:pPr>
        <w:jc w:val="both"/>
        <w:rPr>
          <w:rFonts w:ascii="Courier New" w:hAnsi="Courier New"/>
          <w:bCs/>
        </w:rPr>
      </w:pPr>
    </w:p>
    <w:p w14:paraId="0A33E1C2" w14:textId="77777777" w:rsidR="00D57B7B" w:rsidRPr="00E87BE6" w:rsidRDefault="00D57B7B" w:rsidP="002B19B5">
      <w:pPr>
        <w:jc w:val="both"/>
        <w:rPr>
          <w:rFonts w:ascii="Courier New" w:hAnsi="Courier New"/>
          <w:bCs/>
        </w:rPr>
      </w:pPr>
    </w:p>
    <w:p w14:paraId="1C56BDEE" w14:textId="7777777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Questo capitolo illustra le scelte di progettazione e i pattern architetturali utilizzati per costruire l'applicazione. L'obiettivo primario, oltre al funzionamento corretto del Progetto, è stato quello di creare un sistema flessibile, disaccoppiato e </w:t>
      </w:r>
      <w:proofErr w:type="spellStart"/>
      <w:r w:rsidRPr="00B370A5">
        <w:rPr>
          <w:rFonts w:ascii="Cambria" w:hAnsi="Cambria"/>
        </w:rPr>
        <w:t>manutenibile</w:t>
      </w:r>
      <w:proofErr w:type="spellEnd"/>
      <w:r w:rsidRPr="00B370A5">
        <w:rPr>
          <w:rFonts w:ascii="Cambria" w:hAnsi="Cambria"/>
        </w:rPr>
        <w:t>, capace di gestire modalità di esecuzione fondamentalmente diverse—il parallelismo dati su CPU e l'offloading asincrono su acceleratori—nascondendo la complessità dietro un'interfaccia pulita.</w:t>
      </w:r>
    </w:p>
    <w:p w14:paraId="46C1238F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7A7E0574" w14:textId="7777777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Come illustrato nel sottostante diagramma delle classi (</w:t>
      </w:r>
      <w:r w:rsidRPr="00B370A5">
        <w:rPr>
          <w:rFonts w:ascii="Cambria" w:hAnsi="Cambria"/>
          <w:u w:val="single"/>
        </w:rPr>
        <w:t>DA MIGLIORARE</w:t>
      </w:r>
      <w:r w:rsidRPr="00B370A5">
        <w:rPr>
          <w:rFonts w:ascii="Cambria" w:hAnsi="Cambria"/>
        </w:rPr>
        <w:t xml:space="preserve">), l'architettura usufruisce dei seguenti Design Pattern: Strategy, Factory, Adapter e </w:t>
      </w:r>
      <w:proofErr w:type="spellStart"/>
      <w:r w:rsidRPr="00B370A5">
        <w:rPr>
          <w:rFonts w:ascii="Cambria" w:hAnsi="Cambria"/>
        </w:rPr>
        <w:t>Composition</w:t>
      </w:r>
      <w:proofErr w:type="spellEnd"/>
      <w:r w:rsidRPr="00B370A5">
        <w:rPr>
          <w:rFonts w:ascii="Cambria" w:hAnsi="Cambria"/>
        </w:rPr>
        <w:t>.</w:t>
      </w:r>
    </w:p>
    <w:p w14:paraId="4FA4318B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90D8BD1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3D2636BE" w14:textId="77777777" w:rsidR="00A10534" w:rsidRPr="00B370A5" w:rsidRDefault="00A10534" w:rsidP="002B19B5">
      <w:pPr>
        <w:jc w:val="both"/>
        <w:rPr>
          <w:rFonts w:ascii="Cambria" w:hAnsi="Cambria"/>
        </w:rPr>
      </w:pPr>
    </w:p>
    <w:p w14:paraId="1D80485E" w14:textId="77777777" w:rsidR="00A10534" w:rsidRPr="00B370A5" w:rsidRDefault="00A10534" w:rsidP="002B19B5">
      <w:pPr>
        <w:jc w:val="both"/>
        <w:rPr>
          <w:rFonts w:ascii="Cambria" w:hAnsi="Cambria"/>
        </w:rPr>
      </w:pPr>
    </w:p>
    <w:p w14:paraId="47B9C776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3D25E158" w14:textId="7777777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6C03DF43" wp14:editId="6B98EFF1">
            <wp:extent cx="6120130" cy="4382770"/>
            <wp:effectExtent l="0" t="0" r="0" b="0"/>
            <wp:docPr id="1" name="Immagine 12" descr="Immagine che contiene testo, diagramma, Piano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2" descr="Immagine che contiene testo, diagramma, Piano, Rettango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2C0E3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28EEAF17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7BFCB1D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43DFF57F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01D9DA70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1D9DB13D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45A52DA1" w14:textId="77777777" w:rsidR="00D83A09" w:rsidRDefault="00D83A09" w:rsidP="002B19B5">
      <w:pPr>
        <w:jc w:val="both"/>
        <w:rPr>
          <w:rFonts w:ascii="Cambria" w:hAnsi="Cambria"/>
        </w:rPr>
      </w:pPr>
    </w:p>
    <w:p w14:paraId="3C948089" w14:textId="77777777" w:rsidR="00E87BE6" w:rsidRPr="00B370A5" w:rsidRDefault="00E87BE6" w:rsidP="002B19B5">
      <w:pPr>
        <w:jc w:val="both"/>
        <w:rPr>
          <w:rFonts w:ascii="Cambria" w:hAnsi="Cambria"/>
        </w:rPr>
      </w:pPr>
    </w:p>
    <w:p w14:paraId="7B15FAC6" w14:textId="77777777" w:rsidR="006B42BA" w:rsidRDefault="006B42BA" w:rsidP="002B19B5">
      <w:pPr>
        <w:jc w:val="both"/>
        <w:rPr>
          <w:rFonts w:ascii="Cambria" w:hAnsi="Cambria"/>
        </w:rPr>
      </w:pPr>
    </w:p>
    <w:p w14:paraId="17C35AFA" w14:textId="55198D54" w:rsidR="00D83A09" w:rsidRPr="00D57B7B" w:rsidRDefault="00000000" w:rsidP="002B19B5">
      <w:pPr>
        <w:jc w:val="both"/>
        <w:rPr>
          <w:rFonts w:ascii="Cambria" w:hAnsi="Cambria"/>
          <w:b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3.1 Lo "Strategy" </w:t>
      </w:r>
      <w:r w:rsidR="005A1C6F">
        <w:rPr>
          <w:rFonts w:ascii="Cambria" w:hAnsi="Cambria"/>
          <w:b/>
          <w:sz w:val="32"/>
          <w:szCs w:val="32"/>
        </w:rPr>
        <w:t>p</w:t>
      </w:r>
      <w:r w:rsidRPr="00D57B7B">
        <w:rPr>
          <w:rFonts w:ascii="Cambria" w:hAnsi="Cambria"/>
          <w:b/>
          <w:sz w:val="32"/>
          <w:szCs w:val="32"/>
        </w:rPr>
        <w:t xml:space="preserve">attern: </w:t>
      </w:r>
      <w:r w:rsidR="005A1C6F">
        <w:rPr>
          <w:rFonts w:ascii="Cambria" w:hAnsi="Cambria"/>
          <w:b/>
          <w:sz w:val="32"/>
          <w:szCs w:val="32"/>
        </w:rPr>
        <w:t>s</w:t>
      </w:r>
      <w:r w:rsidRPr="00D57B7B">
        <w:rPr>
          <w:rFonts w:ascii="Cambria" w:hAnsi="Cambria"/>
          <w:b/>
          <w:sz w:val="32"/>
          <w:szCs w:val="32"/>
        </w:rPr>
        <w:t>eparare il "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>osa" dal "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>ome"</w:t>
      </w:r>
    </w:p>
    <w:p w14:paraId="6DE9651B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7AD36E11" w14:textId="32E09CBA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Il requisito fondamentale del progetto era supportare modalità di esecuzione (CPU vs. GPU vs. FPGA) di un kernel con paradigmi radicalmente diversi: dal parallelismo dati sincrono su CPU a una pipeline asincrona per l'offloading. Per evitare che la funzione main diventasse un blocco rigido e accoppiato, a ogni implementazione di interfaccia per un device hardware è stato applicato lo Strategy Pattern.</w:t>
      </w:r>
    </w:p>
    <w:p w14:paraId="6F3109C0" w14:textId="77777777" w:rsidR="00D57B7B" w:rsidRDefault="00D57B7B" w:rsidP="002B19B5">
      <w:pPr>
        <w:jc w:val="both"/>
        <w:rPr>
          <w:rFonts w:ascii="Cambria" w:hAnsi="Cambria"/>
        </w:rPr>
      </w:pPr>
    </w:p>
    <w:p w14:paraId="5595F974" w14:textId="2DD8BF56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Questo pattern ha permesso di definire una famiglia di algoritmi (le "strategie"), incapsularli in oggetti separati e renderli intercambiabili. A livello architetturale, questo si è tradotto nella creazione di un'interfaccia C++ pura, </w:t>
      </w:r>
      <w:r w:rsidRPr="00E87BE6">
        <w:rPr>
          <w:rFonts w:ascii="Courier New" w:hAnsi="Courier New" w:cs="Courier New"/>
          <w:bCs/>
        </w:rPr>
        <w:t>IDeviceRunner</w:t>
      </w:r>
      <w:r w:rsidRPr="00B370A5">
        <w:rPr>
          <w:rFonts w:ascii="Cambria" w:hAnsi="Cambria"/>
        </w:rPr>
        <w:t xml:space="preserve">, che definisce un unico "contratto": il metodo </w:t>
      </w:r>
      <w:r w:rsidRPr="00E87BE6">
        <w:rPr>
          <w:rFonts w:ascii="Courier New" w:hAnsi="Courier New" w:cs="Courier New"/>
          <w:bCs/>
        </w:rPr>
        <w:t>execute(N, NUM_TASKS</w:t>
      </w:r>
      <w:r w:rsidR="00002D7A" w:rsidRPr="00E87BE6">
        <w:rPr>
          <w:rFonts w:ascii="Courier New" w:hAnsi="Courier New" w:cs="Courier New"/>
          <w:bCs/>
        </w:rPr>
        <w:t>)</w:t>
      </w:r>
      <w:r w:rsidRPr="00B370A5">
        <w:rPr>
          <w:rFonts w:ascii="Cambria" w:hAnsi="Cambria" w:cs="Courier New"/>
        </w:rPr>
        <w:t>.</w:t>
      </w:r>
      <w:r w:rsidRPr="00B370A5">
        <w:rPr>
          <w:rFonts w:ascii="Cambria" w:hAnsi="Cambria"/>
          <w:u w:val="single"/>
        </w:rPr>
        <w:t xml:space="preserve"> </w:t>
      </w:r>
      <w:r w:rsidRPr="00E87BE6">
        <w:rPr>
          <w:rFonts w:ascii="Cambria" w:hAnsi="Cambria"/>
        </w:rPr>
        <w:t>Ogni modalità di esecuzione è stata incapsulata in una classe "Strategia" concreta (</w:t>
      </w:r>
      <w:r w:rsidRPr="00E87BE6">
        <w:rPr>
          <w:rFonts w:ascii="Courier New" w:hAnsi="Courier New" w:cs="Courier New"/>
          <w:bCs/>
        </w:rPr>
        <w:t>Cpu_FF_Runner</w:t>
      </w:r>
      <w:r w:rsidRPr="00E87BE6">
        <w:rPr>
          <w:rFonts w:ascii="Cambria" w:hAnsi="Cambria"/>
        </w:rPr>
        <w:t xml:space="preserve">, </w:t>
      </w:r>
      <w:r w:rsidRPr="00E87BE6">
        <w:rPr>
          <w:rFonts w:ascii="Courier New" w:hAnsi="Courier New" w:cs="Courier New"/>
          <w:bCs/>
        </w:rPr>
        <w:t>Cpu_OMP_Runner</w:t>
      </w:r>
      <w:r w:rsidRPr="00E87BE6">
        <w:rPr>
          <w:rFonts w:ascii="Cambria" w:hAnsi="Cambria"/>
        </w:rPr>
        <w:t xml:space="preserve">, </w:t>
      </w:r>
      <w:r w:rsidRPr="00E87BE6">
        <w:rPr>
          <w:rFonts w:ascii="Courier New" w:hAnsi="Courier New" w:cs="Courier New"/>
          <w:bCs/>
        </w:rPr>
        <w:t>AcceleratorPipelineRunner</w:t>
      </w:r>
      <w:r w:rsidRPr="00E87BE6">
        <w:rPr>
          <w:rFonts w:ascii="Cambria" w:hAnsi="Cambria"/>
        </w:rPr>
        <w:t xml:space="preserve">). </w:t>
      </w:r>
      <w:r w:rsidRPr="00B370A5">
        <w:rPr>
          <w:rFonts w:ascii="Cambria" w:hAnsi="Cambria"/>
        </w:rPr>
        <w:t xml:space="preserve">Il main agisce ora come "Client", operando solo tramite l'interfaccia IDeviceRunner senza conoscerne l'implementazione. </w:t>
      </w:r>
    </w:p>
    <w:p w14:paraId="635C01DD" w14:textId="77777777" w:rsidR="00D57B7B" w:rsidRDefault="00D57B7B" w:rsidP="002B19B5">
      <w:pPr>
        <w:jc w:val="both"/>
        <w:rPr>
          <w:rFonts w:ascii="Cambria" w:hAnsi="Cambria"/>
        </w:rPr>
      </w:pPr>
    </w:p>
    <w:p w14:paraId="42C4D91C" w14:textId="7140F09F" w:rsidR="00D83A09" w:rsidRPr="00B370A5" w:rsidRDefault="00000000" w:rsidP="002B19B5">
      <w:pPr>
        <w:ind w:firstLine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6539F240" wp14:editId="7B0F6B45">
            <wp:extent cx="5105400" cy="963295"/>
            <wp:effectExtent l="0" t="0" r="0" b="0"/>
            <wp:docPr id="2" name="Immagine 3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3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1" r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9E86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0E694F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8ED626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5E4FCB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CC080AD" w14:textId="77777777" w:rsidR="00D83A09" w:rsidRDefault="00D83A09" w:rsidP="002B19B5">
      <w:pPr>
        <w:ind w:left="708"/>
        <w:jc w:val="both"/>
        <w:rPr>
          <w:rFonts w:ascii="Cambria" w:hAnsi="Cambria"/>
        </w:rPr>
      </w:pPr>
    </w:p>
    <w:p w14:paraId="12DE363B" w14:textId="77777777" w:rsidR="00D57B7B" w:rsidRPr="00B370A5" w:rsidRDefault="00D57B7B" w:rsidP="002B19B5">
      <w:pPr>
        <w:ind w:left="708"/>
        <w:jc w:val="both"/>
        <w:rPr>
          <w:rFonts w:ascii="Cambria" w:hAnsi="Cambria"/>
        </w:rPr>
      </w:pPr>
    </w:p>
    <w:p w14:paraId="1015588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DF1C0D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E7F6F0A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9D3AD4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8AC0E3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BA9D9AC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E10943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D120D9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8A13CF2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CABBB8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345D29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38AC5BD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74D4743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AB3B997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BE3D76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ECB8CD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1E8038D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CDD2F6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C718EDC" w14:textId="77777777" w:rsidR="00D83A09" w:rsidRDefault="00D83A09" w:rsidP="002B19B5">
      <w:pPr>
        <w:ind w:left="708"/>
        <w:jc w:val="both"/>
        <w:rPr>
          <w:rFonts w:ascii="Cambria" w:hAnsi="Cambria"/>
        </w:rPr>
      </w:pPr>
    </w:p>
    <w:p w14:paraId="1B2BAE17" w14:textId="77777777" w:rsidR="00E87BE6" w:rsidRPr="00B370A5" w:rsidRDefault="00E87BE6" w:rsidP="002B19B5">
      <w:pPr>
        <w:ind w:left="708"/>
        <w:jc w:val="both"/>
        <w:rPr>
          <w:rFonts w:ascii="Cambria" w:hAnsi="Cambria"/>
        </w:rPr>
      </w:pPr>
    </w:p>
    <w:p w14:paraId="2F7766EB" w14:textId="77777777" w:rsidR="00D57B7B" w:rsidRDefault="00D57B7B" w:rsidP="002B19B5">
      <w:pPr>
        <w:jc w:val="both"/>
        <w:rPr>
          <w:rFonts w:ascii="Cambria" w:hAnsi="Cambria"/>
        </w:rPr>
      </w:pPr>
    </w:p>
    <w:p w14:paraId="62C9FAF1" w14:textId="77777777" w:rsidR="00D57B7B" w:rsidRDefault="00D57B7B" w:rsidP="002B19B5">
      <w:pPr>
        <w:jc w:val="both"/>
        <w:rPr>
          <w:rFonts w:ascii="Cambria" w:hAnsi="Cambria"/>
        </w:rPr>
      </w:pPr>
    </w:p>
    <w:p w14:paraId="4AEF2F3C" w14:textId="1C899CF2" w:rsidR="00D83A09" w:rsidRPr="00D57B7B" w:rsidRDefault="00000000" w:rsidP="002B19B5">
      <w:pPr>
        <w:jc w:val="both"/>
        <w:rPr>
          <w:rFonts w:ascii="Cambria" w:hAnsi="Cambria"/>
          <w:b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3.2 Il "Factory" </w:t>
      </w:r>
      <w:r w:rsidR="005A1C6F">
        <w:rPr>
          <w:rFonts w:ascii="Cambria" w:hAnsi="Cambria"/>
          <w:b/>
          <w:sz w:val="32"/>
          <w:szCs w:val="32"/>
        </w:rPr>
        <w:t>p</w:t>
      </w:r>
      <w:r w:rsidRPr="00D57B7B">
        <w:rPr>
          <w:rFonts w:ascii="Cambria" w:hAnsi="Cambria"/>
          <w:b/>
          <w:sz w:val="32"/>
          <w:szCs w:val="32"/>
        </w:rPr>
        <w:t xml:space="preserve">attern: 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 xml:space="preserve">entralizzare la </w:t>
      </w:r>
      <w:r w:rsidR="005A1C6F">
        <w:rPr>
          <w:rFonts w:ascii="Cambria" w:hAnsi="Cambria"/>
          <w:b/>
          <w:sz w:val="32"/>
          <w:szCs w:val="32"/>
        </w:rPr>
        <w:t>c</w:t>
      </w:r>
      <w:r w:rsidRPr="00D57B7B">
        <w:rPr>
          <w:rFonts w:ascii="Cambria" w:hAnsi="Cambria"/>
          <w:b/>
          <w:sz w:val="32"/>
          <w:szCs w:val="32"/>
        </w:rPr>
        <w:t>reazione</w:t>
      </w:r>
    </w:p>
    <w:p w14:paraId="793D3EE1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2AF3729B" w14:textId="79ACE795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L'uso dello Strategy Pattern ha reso il main agnostico rispetto all'implementazione, ma ha spostato la responsabilità di decidere quale strategia concreta istanziare. Per non demandare questo compito al client, è stato applicato il Factory Pattern per disaccoppiare il client dalla creazione degli oggetti di cui ha bisogno.</w:t>
      </w:r>
    </w:p>
    <w:p w14:paraId="12746C38" w14:textId="77777777" w:rsidR="00D57B7B" w:rsidRDefault="00D57B7B" w:rsidP="002B19B5">
      <w:pPr>
        <w:jc w:val="both"/>
        <w:rPr>
          <w:rFonts w:ascii="Cambria" w:hAnsi="Cambria"/>
        </w:rPr>
      </w:pPr>
    </w:p>
    <w:p w14:paraId="52C23D01" w14:textId="3DA2326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La classe </w:t>
      </w:r>
      <w:r w:rsidRPr="00E87BE6">
        <w:rPr>
          <w:rFonts w:ascii="Courier New" w:hAnsi="Courier New" w:cs="Courier New"/>
          <w:bCs/>
        </w:rPr>
        <w:t>DeviceRunner_Factory</w:t>
      </w:r>
      <w:r w:rsidRPr="00B370A5">
        <w:rPr>
          <w:rFonts w:ascii="Cambria" w:hAnsi="Cambria"/>
        </w:rPr>
        <w:t xml:space="preserve"> centralizza questa logica. Il main ora delega interamente la creazione a questa factory, che istanzia l'oggetto corretto, sia esso un acceleratore come GPU o FPGA o ut</w:t>
      </w:r>
      <w:r w:rsidR="00106277" w:rsidRPr="00B370A5">
        <w:rPr>
          <w:rFonts w:ascii="Cambria" w:hAnsi="Cambria"/>
        </w:rPr>
        <w:t>i</w:t>
      </w:r>
      <w:r w:rsidRPr="00B370A5">
        <w:rPr>
          <w:rFonts w:ascii="Cambria" w:hAnsi="Cambria"/>
        </w:rPr>
        <w:t xml:space="preserve">lizzando la CPU, e restituisce al main un puntatore all'interfaccia </w:t>
      </w:r>
      <w:r w:rsidRPr="00E87BE6">
        <w:rPr>
          <w:rFonts w:ascii="Courier New" w:hAnsi="Courier New" w:cs="Courier New"/>
          <w:bCs/>
        </w:rPr>
        <w:t>IDeviceRunner</w:t>
      </w:r>
      <w:r w:rsidRPr="00B370A5">
        <w:rPr>
          <w:rFonts w:ascii="Cambria" w:hAnsi="Cambria"/>
        </w:rPr>
        <w:t>.</w:t>
      </w:r>
    </w:p>
    <w:p w14:paraId="00AB313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28C13BA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19933718" wp14:editId="3FB56551">
            <wp:extent cx="5106670" cy="4326255"/>
            <wp:effectExtent l="0" t="0" r="0" b="0"/>
            <wp:docPr id="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432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DE3FA" w14:textId="77777777" w:rsidR="00D57B7B" w:rsidRDefault="00D57B7B" w:rsidP="002B19B5">
      <w:pPr>
        <w:jc w:val="both"/>
        <w:rPr>
          <w:rFonts w:ascii="Cambria" w:hAnsi="Cambria"/>
        </w:rPr>
      </w:pPr>
    </w:p>
    <w:p w14:paraId="58773AC6" w14:textId="176848C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Analizzeremo ora in dettaglio le due famiglie di strategie, partendo dalla più complessa, </w:t>
      </w:r>
      <w:r w:rsidRPr="00E87BE6">
        <w:rPr>
          <w:rFonts w:ascii="Courier New" w:hAnsi="Courier New" w:cs="Courier New"/>
          <w:bCs/>
        </w:rPr>
        <w:t>AcceleratorPipelineRunner</w:t>
      </w:r>
      <w:r w:rsidRPr="00B370A5">
        <w:rPr>
          <w:rFonts w:ascii="Cambria" w:hAnsi="Cambria"/>
        </w:rPr>
        <w:t>, per poi descrivere l'architettura più semplice delle strategie CPU.</w:t>
      </w:r>
    </w:p>
    <w:p w14:paraId="7116AED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E3E8A6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0508DE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D5F98E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779972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EA9A1A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CAAF9ED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642E1C6" w14:textId="77777777" w:rsidR="00D83A09" w:rsidRDefault="00D83A09" w:rsidP="002B19B5">
      <w:pPr>
        <w:ind w:left="708"/>
        <w:jc w:val="both"/>
        <w:rPr>
          <w:rFonts w:ascii="Cambria" w:hAnsi="Cambria"/>
        </w:rPr>
      </w:pPr>
    </w:p>
    <w:p w14:paraId="0D918EDD" w14:textId="77777777" w:rsidR="00D57B7B" w:rsidRDefault="00D57B7B" w:rsidP="002B19B5">
      <w:pPr>
        <w:jc w:val="both"/>
        <w:rPr>
          <w:rFonts w:ascii="Cambria" w:hAnsi="Cambria"/>
        </w:rPr>
      </w:pPr>
    </w:p>
    <w:p w14:paraId="31902189" w14:textId="315E7374" w:rsidR="00D83A09" w:rsidRPr="00D57B7B" w:rsidRDefault="00000000" w:rsidP="002B19B5">
      <w:pPr>
        <w:jc w:val="both"/>
        <w:rPr>
          <w:rFonts w:ascii="Cambria" w:hAnsi="Cambria"/>
          <w:b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3.3 Architettura della </w:t>
      </w:r>
      <w:r w:rsidR="005A1C6F">
        <w:rPr>
          <w:rFonts w:ascii="Cambria" w:hAnsi="Cambria"/>
          <w:b/>
          <w:sz w:val="32"/>
          <w:szCs w:val="32"/>
        </w:rPr>
        <w:t>s</w:t>
      </w:r>
      <w:r w:rsidRPr="00D57B7B">
        <w:rPr>
          <w:rFonts w:ascii="Cambria" w:hAnsi="Cambria"/>
          <w:b/>
          <w:sz w:val="32"/>
          <w:szCs w:val="32"/>
        </w:rPr>
        <w:t xml:space="preserve">trategia </w:t>
      </w:r>
      <w:r w:rsidR="005A1C6F">
        <w:rPr>
          <w:rFonts w:ascii="Cambria" w:hAnsi="Cambria"/>
          <w:b/>
          <w:sz w:val="32"/>
          <w:szCs w:val="32"/>
        </w:rPr>
        <w:t>a</w:t>
      </w:r>
      <w:r w:rsidRPr="00D57B7B">
        <w:rPr>
          <w:rFonts w:ascii="Cambria" w:hAnsi="Cambria"/>
          <w:b/>
          <w:sz w:val="32"/>
          <w:szCs w:val="32"/>
        </w:rPr>
        <w:t>cceleratore</w:t>
      </w:r>
    </w:p>
    <w:p w14:paraId="55F6E0E5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5973F7E6" w14:textId="0DDF98D5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La strategia AcceleratorPipelineRunner </w:t>
      </w:r>
      <w:r w:rsidR="00794BF4" w:rsidRPr="00B370A5">
        <w:rPr>
          <w:rFonts w:ascii="Cambria" w:hAnsi="Cambria"/>
        </w:rPr>
        <w:t xml:space="preserve">è l'implementazione concreta di </w:t>
      </w:r>
      <w:r w:rsidR="00794BF4" w:rsidRPr="00E87BE6">
        <w:rPr>
          <w:rFonts w:ascii="Courier New" w:hAnsi="Courier New" w:cs="Courier New"/>
          <w:bCs/>
        </w:rPr>
        <w:t>IDeviceRunner</w:t>
      </w:r>
      <w:r w:rsidR="00794BF4" w:rsidRPr="00B370A5">
        <w:rPr>
          <w:rFonts w:ascii="Cambria" w:hAnsi="Cambria"/>
        </w:rPr>
        <w:t xml:space="preserve"> che gestisce l'offloading</w:t>
      </w:r>
      <w:r w:rsidRPr="00B370A5">
        <w:rPr>
          <w:rFonts w:ascii="Cambria" w:hAnsi="Cambria"/>
        </w:rPr>
        <w:t xml:space="preserve">. Il suo metodo </w:t>
      </w:r>
      <w:r w:rsidR="00002D7A" w:rsidRPr="00E87BE6">
        <w:rPr>
          <w:rFonts w:ascii="Courier New" w:hAnsi="Courier New" w:cs="Courier New"/>
          <w:bCs/>
        </w:rPr>
        <w:t>execute(N, NUM_TASKS)</w:t>
      </w:r>
      <w:r w:rsidRPr="00B370A5">
        <w:rPr>
          <w:rFonts w:ascii="Cambria" w:hAnsi="Cambria"/>
        </w:rPr>
        <w:t xml:space="preserve">è responsabile di costruire l'intera pipeline FastFlow, che consiste principalmente di un nodo </w:t>
      </w:r>
      <w:r w:rsidRPr="00E87BE6">
        <w:rPr>
          <w:rFonts w:ascii="Courier New" w:hAnsi="Courier New" w:cs="Courier New"/>
          <w:bCs/>
        </w:rPr>
        <w:t>Emitter</w:t>
      </w:r>
      <w:r w:rsidRPr="00B370A5">
        <w:rPr>
          <w:rFonts w:ascii="Cambria" w:hAnsi="Cambria"/>
        </w:rPr>
        <w:t xml:space="preserve"> che ha la responsabilità di generare lo stream di Task, e del nodo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>, che li elabora. Inoltre</w:t>
      </w:r>
      <w:r w:rsidR="00002D7A" w:rsidRPr="00B370A5">
        <w:rPr>
          <w:rFonts w:ascii="Cambria" w:hAnsi="Cambria"/>
        </w:rPr>
        <w:t>,</w:t>
      </w:r>
      <w:r w:rsidRPr="00B370A5">
        <w:rPr>
          <w:rFonts w:ascii="Cambria" w:hAnsi="Cambria"/>
        </w:rPr>
        <w:t xml:space="preserve"> </w:t>
      </w:r>
      <w:r w:rsidRPr="00E87BE6">
        <w:rPr>
          <w:rFonts w:ascii="Courier New" w:hAnsi="Courier New" w:cs="Courier New"/>
          <w:bCs/>
        </w:rPr>
        <w:t>AcceleratorPipelineRunner</w:t>
      </w:r>
      <w:r w:rsidRPr="00B370A5">
        <w:rPr>
          <w:rFonts w:ascii="Cambria" w:hAnsi="Cambria"/>
        </w:rPr>
        <w:t xml:space="preserve"> avvia la pipeline, aspettandone il completamento.</w:t>
      </w:r>
    </w:p>
    <w:p w14:paraId="50FA140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24DF8EA3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2CFCA6D9" wp14:editId="7399A52D">
            <wp:extent cx="5124450" cy="1702435"/>
            <wp:effectExtent l="0" t="0" r="0" b="0"/>
            <wp:docPr id="4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35B2C" w14:textId="77777777" w:rsidR="00D57B7B" w:rsidRDefault="00D57B7B" w:rsidP="002B19B5">
      <w:pPr>
        <w:jc w:val="both"/>
        <w:rPr>
          <w:rFonts w:ascii="Cambria" w:hAnsi="Cambria"/>
        </w:rPr>
      </w:pPr>
    </w:p>
    <w:p w14:paraId="707A9F86" w14:textId="7B1E8FE6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All'interno di questa strategia, emerge un secondo livello di astrazione per gestire la complessità dell'hardware</w:t>
      </w:r>
      <w:r w:rsidR="00794BF4" w:rsidRPr="00B370A5">
        <w:rPr>
          <w:rFonts w:ascii="Cambria" w:hAnsi="Cambria"/>
        </w:rPr>
        <w:t xml:space="preserve">, l’adattatore </w:t>
      </w:r>
      <w:r w:rsidR="00794BF4"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>.</w:t>
      </w:r>
    </w:p>
    <w:p w14:paraId="336FD889" w14:textId="77777777" w:rsidR="00D57B7B" w:rsidRDefault="00D57B7B" w:rsidP="002B19B5">
      <w:pPr>
        <w:jc w:val="both"/>
        <w:rPr>
          <w:rFonts w:ascii="Cambria" w:hAnsi="Cambria"/>
        </w:rPr>
      </w:pPr>
    </w:p>
    <w:p w14:paraId="4CC181BC" w14:textId="3051211B" w:rsidR="00794BF4" w:rsidRPr="00B370A5" w:rsidRDefault="00794BF4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importante sottolineare che la struttura scelta in questo caso — una pipeline lineare </w:t>
      </w:r>
      <w:r w:rsidRPr="00E87BE6">
        <w:rPr>
          <w:rFonts w:ascii="Courier New" w:hAnsi="Courier New" w:cs="Courier New"/>
          <w:bCs/>
        </w:rPr>
        <w:t>Emitter</w:t>
      </w:r>
      <w:r w:rsidRPr="00B370A5">
        <w:rPr>
          <w:rFonts w:ascii="Cambria" w:hAnsi="Cambria"/>
        </w:rPr>
        <w:t xml:space="preserve"> --&gt;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— è una delle tante possibili applicazioni, e non l'unica. L’architettura di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lo rende indipendente dalla configurazione del programma FastFlow in cui è inserito. Ad esempio, lo stesso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potrebbe essere impiegato come worker in un </w:t>
      </w:r>
      <w:r w:rsidRPr="00E87BE6">
        <w:rPr>
          <w:rFonts w:ascii="Courier New" w:hAnsi="Courier New" w:cs="Courier New"/>
          <w:bCs/>
        </w:rPr>
        <w:t>ff_farm</w:t>
      </w:r>
      <w:r w:rsidR="00106277" w:rsidRPr="00E87BE6">
        <w:rPr>
          <w:rFonts w:ascii="Courier New" w:hAnsi="Courier New" w:cs="Courier New"/>
          <w:bCs/>
        </w:rPr>
        <w:t xml:space="preserve"> di FastFlow</w:t>
      </w:r>
      <w:r w:rsidRPr="00B370A5">
        <w:rPr>
          <w:rFonts w:ascii="Cambria" w:hAnsi="Cambria"/>
        </w:rPr>
        <w:t xml:space="preserve"> o come stadio intermedio in una pipeline più complessa.</w:t>
      </w:r>
    </w:p>
    <w:p w14:paraId="2B46CED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678FA6C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A2BDA8C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F6C1A7A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140B0A1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9C5097F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770A347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D8B7F3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B9C2D7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189B2F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AA42538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634AD9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DF51277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6912BFA4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6F4ACEC6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1B93339F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5623F680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58BC4C59" w14:textId="77777777" w:rsidR="00794BF4" w:rsidRDefault="00794BF4" w:rsidP="002B19B5">
      <w:pPr>
        <w:ind w:left="708"/>
        <w:jc w:val="both"/>
        <w:rPr>
          <w:rFonts w:ascii="Cambria" w:hAnsi="Cambria"/>
        </w:rPr>
      </w:pPr>
    </w:p>
    <w:p w14:paraId="03BA37F9" w14:textId="77777777" w:rsidR="00D57B7B" w:rsidRPr="00B370A5" w:rsidRDefault="00D57B7B" w:rsidP="002B19B5">
      <w:pPr>
        <w:ind w:left="708"/>
        <w:jc w:val="both"/>
        <w:rPr>
          <w:rFonts w:ascii="Cambria" w:hAnsi="Cambria"/>
        </w:rPr>
      </w:pPr>
    </w:p>
    <w:p w14:paraId="3D7EE511" w14:textId="77777777" w:rsidR="00794BF4" w:rsidRPr="00B370A5" w:rsidRDefault="00794BF4" w:rsidP="002B19B5">
      <w:pPr>
        <w:ind w:left="708"/>
        <w:jc w:val="both"/>
        <w:rPr>
          <w:rFonts w:ascii="Cambria" w:hAnsi="Cambria"/>
        </w:rPr>
      </w:pPr>
    </w:p>
    <w:p w14:paraId="77ECA047" w14:textId="77777777" w:rsidR="00794BF4" w:rsidRDefault="00794BF4" w:rsidP="002B19B5">
      <w:pPr>
        <w:ind w:left="708"/>
        <w:jc w:val="both"/>
        <w:rPr>
          <w:rFonts w:ascii="Cambria" w:hAnsi="Cambria"/>
        </w:rPr>
      </w:pPr>
    </w:p>
    <w:p w14:paraId="2F3EDA85" w14:textId="77777777" w:rsidR="006B42BA" w:rsidRDefault="006B42BA" w:rsidP="002B19B5">
      <w:pPr>
        <w:jc w:val="both"/>
        <w:rPr>
          <w:rFonts w:ascii="Cambria" w:hAnsi="Cambria"/>
        </w:rPr>
      </w:pPr>
    </w:p>
    <w:p w14:paraId="4C2E656B" w14:textId="0AB91E60" w:rsidR="00D83A09" w:rsidRPr="00D57B7B" w:rsidRDefault="00000000" w:rsidP="002B19B5">
      <w:pPr>
        <w:jc w:val="both"/>
        <w:rPr>
          <w:rFonts w:ascii="Cambria" w:hAnsi="Cambria"/>
          <w:b/>
          <w:sz w:val="28"/>
          <w:szCs w:val="28"/>
        </w:rPr>
      </w:pPr>
      <w:r w:rsidRPr="00D57B7B">
        <w:rPr>
          <w:rFonts w:ascii="Cambria" w:hAnsi="Cambria"/>
          <w:b/>
          <w:sz w:val="28"/>
          <w:szCs w:val="28"/>
        </w:rPr>
        <w:lastRenderedPageBreak/>
        <w:t xml:space="preserve">3.3.1 L'"Adapter" </w:t>
      </w:r>
      <w:r w:rsidR="005A1C6F">
        <w:rPr>
          <w:rFonts w:ascii="Cambria" w:hAnsi="Cambria"/>
          <w:b/>
          <w:sz w:val="28"/>
          <w:szCs w:val="28"/>
        </w:rPr>
        <w:t>p</w:t>
      </w:r>
      <w:r w:rsidRPr="00D57B7B">
        <w:rPr>
          <w:rFonts w:ascii="Cambria" w:hAnsi="Cambria"/>
          <w:b/>
          <w:sz w:val="28"/>
          <w:szCs w:val="28"/>
        </w:rPr>
        <w:t>attern per l'</w:t>
      </w:r>
      <w:r w:rsidR="005A1C6F">
        <w:rPr>
          <w:rFonts w:ascii="Cambria" w:hAnsi="Cambria"/>
          <w:b/>
          <w:sz w:val="28"/>
          <w:szCs w:val="28"/>
        </w:rPr>
        <w:t>h</w:t>
      </w:r>
      <w:r w:rsidRPr="00D57B7B">
        <w:rPr>
          <w:rFonts w:ascii="Cambria" w:hAnsi="Cambria"/>
          <w:b/>
          <w:sz w:val="28"/>
          <w:szCs w:val="28"/>
        </w:rPr>
        <w:t>ardware: IAccelerator</w:t>
      </w:r>
    </w:p>
    <w:p w14:paraId="5BCB8F68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282DF5F1" w14:textId="1A020D79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Il nodo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 xml:space="preserve"> deve orchestrare l</w:t>
      </w:r>
      <w:r w:rsidRPr="00B370A5">
        <w:rPr>
          <w:rFonts w:ascii="Cambria" w:hAnsi="Cambria"/>
          <w:lang w:val="en-US"/>
        </w:rPr>
        <w:t>’</w:t>
      </w:r>
      <w:proofErr w:type="spellStart"/>
      <w:r w:rsidRPr="00B370A5">
        <w:rPr>
          <w:rFonts w:ascii="Cambria" w:hAnsi="Cambria"/>
          <w:lang w:val="en-US"/>
        </w:rPr>
        <w:t>intera</w:t>
      </w:r>
      <w:proofErr w:type="spellEnd"/>
      <w:r w:rsidRPr="00B370A5">
        <w:rPr>
          <w:rFonts w:ascii="Cambria" w:hAnsi="Cambria"/>
          <w:lang w:val="en-US"/>
        </w:rPr>
        <w:t xml:space="preserve"> </w:t>
      </w:r>
      <w:proofErr w:type="spellStart"/>
      <w:r w:rsidRPr="00B370A5">
        <w:rPr>
          <w:rFonts w:ascii="Cambria" w:hAnsi="Cambria"/>
          <w:lang w:val="en-US"/>
        </w:rPr>
        <w:t>gestione</w:t>
      </w:r>
      <w:proofErr w:type="spellEnd"/>
      <w:r w:rsidRPr="00B370A5">
        <w:rPr>
          <w:rFonts w:ascii="Cambria" w:hAnsi="Cambria"/>
          <w:lang w:val="en-US"/>
        </w:rPr>
        <w:t xml:space="preserve"> del</w:t>
      </w:r>
      <w:r w:rsidRPr="00B370A5">
        <w:rPr>
          <w:rFonts w:ascii="Cambria" w:hAnsi="Cambria"/>
        </w:rPr>
        <w:t>l'hardware (GPU o FPGA), ma le API (per esempio quelle considerate in questa tesi, OpenCL e Metal) possono essere incompatibili/diverse in caso di tipi diversi di accel</w:t>
      </w:r>
      <w:r w:rsidR="00DB2295" w:rsidRPr="00B370A5">
        <w:rPr>
          <w:rFonts w:ascii="Cambria" w:hAnsi="Cambria"/>
        </w:rPr>
        <w:t>e</w:t>
      </w:r>
      <w:r w:rsidRPr="00B370A5">
        <w:rPr>
          <w:rFonts w:ascii="Cambria" w:hAnsi="Cambria"/>
        </w:rPr>
        <w:t>ratori. Per risolvere questa incompatibilità è stato applicato il Pattern Adapter.</w:t>
      </w:r>
    </w:p>
    <w:p w14:paraId="3A33B59B" w14:textId="77777777" w:rsidR="00D57B7B" w:rsidRDefault="00D57B7B" w:rsidP="002B19B5">
      <w:pPr>
        <w:jc w:val="both"/>
        <w:rPr>
          <w:rFonts w:ascii="Cambria" w:hAnsi="Cambria"/>
        </w:rPr>
      </w:pPr>
    </w:p>
    <w:p w14:paraId="010539DD" w14:textId="2B496851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stata creata l'interfaccia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, che funge da "contratto" generico per un dispositivo di calcolo. Essa definisce metodi astratti come </w:t>
      </w:r>
      <w:proofErr w:type="spellStart"/>
      <w:r w:rsidRPr="00E87BE6">
        <w:rPr>
          <w:rFonts w:ascii="Courier New" w:hAnsi="Courier New" w:cs="Courier New"/>
          <w:bCs/>
        </w:rPr>
        <w:t>initialize</w:t>
      </w:r>
      <w:proofErr w:type="spellEnd"/>
      <w:r w:rsidRPr="00E87BE6">
        <w:rPr>
          <w:rFonts w:ascii="Courier New" w:hAnsi="Courier New" w:cs="Courier New"/>
          <w:bCs/>
        </w:rPr>
        <w:t>(),</w:t>
      </w:r>
      <w:r w:rsidRPr="00B370A5">
        <w:rPr>
          <w:rFonts w:ascii="Cambria" w:hAnsi="Cambria"/>
        </w:rPr>
        <w:t xml:space="preserve"> </w:t>
      </w:r>
      <w:proofErr w:type="spellStart"/>
      <w:r w:rsidRPr="00E87BE6">
        <w:rPr>
          <w:rFonts w:ascii="Courier New" w:hAnsi="Courier New" w:cs="Courier New"/>
          <w:bCs/>
        </w:rPr>
        <w:t>send_data_to_device</w:t>
      </w:r>
      <w:proofErr w:type="spellEnd"/>
      <w:r w:rsidRPr="00E87BE6">
        <w:rPr>
          <w:rFonts w:ascii="Courier New" w:hAnsi="Courier New" w:cs="Courier New"/>
          <w:bCs/>
        </w:rPr>
        <w:t>(</w:t>
      </w:r>
      <w:r w:rsidR="00DB2295" w:rsidRPr="00E87BE6">
        <w:rPr>
          <w:rFonts w:ascii="Courier New" w:hAnsi="Courier New" w:cs="Courier New"/>
          <w:bCs/>
        </w:rPr>
        <w:t>)</w:t>
      </w:r>
      <w:r w:rsidRPr="00B370A5">
        <w:rPr>
          <w:rFonts w:ascii="Cambria" w:hAnsi="Cambria" w:cs="Courier New"/>
        </w:rPr>
        <w:t xml:space="preserve">, </w:t>
      </w:r>
      <w:proofErr w:type="spellStart"/>
      <w:r w:rsidRPr="00E87BE6">
        <w:rPr>
          <w:rFonts w:ascii="Courier New" w:hAnsi="Courier New" w:cs="Courier New"/>
          <w:bCs/>
        </w:rPr>
        <w:t>execute_kernel</w:t>
      </w:r>
      <w:proofErr w:type="spellEnd"/>
      <w:r w:rsidRPr="00E87BE6">
        <w:rPr>
          <w:rFonts w:ascii="Courier New" w:hAnsi="Courier New" w:cs="Courier New"/>
          <w:bCs/>
        </w:rPr>
        <w:t>()</w:t>
      </w:r>
      <w:r w:rsidRPr="00B370A5">
        <w:rPr>
          <w:rFonts w:ascii="Cambria" w:hAnsi="Cambria" w:cs="Courier New"/>
        </w:rPr>
        <w:t>,</w:t>
      </w:r>
      <w:r w:rsidRPr="00B370A5">
        <w:rPr>
          <w:rFonts w:ascii="Cambria" w:hAnsi="Cambria"/>
        </w:rPr>
        <w:t xml:space="preserve"> ecc.</w:t>
      </w:r>
    </w:p>
    <w:p w14:paraId="3B5D301E" w14:textId="77777777" w:rsidR="00D57B7B" w:rsidRDefault="00D57B7B" w:rsidP="002B19B5">
      <w:pPr>
        <w:jc w:val="both"/>
        <w:rPr>
          <w:rFonts w:ascii="Cambria" w:hAnsi="Cambria"/>
        </w:rPr>
      </w:pPr>
    </w:p>
    <w:p w14:paraId="7762943E" w14:textId="6CCACE67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L'interfaccia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 agisce quindi da Adapter, adattando le API specifiche dell'hardware (come OpenCL o Metal) a un'interfaccia comune. Allo stesso tempo, funge da Strategy per il </w:t>
      </w:r>
      <w:r w:rsidRPr="00E87BE6">
        <w:rPr>
          <w:rFonts w:ascii="Courier New" w:hAnsi="Courier New" w:cs="Courier New"/>
          <w:bCs/>
        </w:rPr>
        <w:t>ff_node_acc_t</w:t>
      </w:r>
      <w:r w:rsidRPr="00B370A5">
        <w:rPr>
          <w:rFonts w:ascii="Cambria" w:hAnsi="Cambria"/>
        </w:rPr>
        <w:t>, che opera su un puntatore a questa interfaccia senza conoscerne l'implementazione concreta.</w:t>
      </w:r>
    </w:p>
    <w:p w14:paraId="1BDE04D6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F6C5864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6862A116" wp14:editId="2ACABEDB">
            <wp:extent cx="4570095" cy="4172585"/>
            <wp:effectExtent l="0" t="0" r="0" b="0"/>
            <wp:docPr id="5" name="Immagine 6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6" descr="Immagine che contiene testo, schermat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095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6E318" w14:textId="77777777" w:rsidR="00D57B7B" w:rsidRDefault="00D57B7B" w:rsidP="002B19B5">
      <w:pPr>
        <w:jc w:val="both"/>
        <w:rPr>
          <w:rFonts w:ascii="Cambria" w:hAnsi="Cambria"/>
        </w:rPr>
      </w:pPr>
    </w:p>
    <w:p w14:paraId="733FE45B" w14:textId="010BBB8E" w:rsidR="00D83A09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Le classi </w:t>
      </w:r>
      <w:r w:rsidRPr="00E87BE6">
        <w:rPr>
          <w:rFonts w:ascii="Courier New" w:hAnsi="Courier New" w:cs="Courier New"/>
          <w:bCs/>
        </w:rPr>
        <w:t>Gpu_OpenCL_Accelerator</w:t>
      </w:r>
      <w:r w:rsidRPr="00B370A5">
        <w:rPr>
          <w:rFonts w:ascii="Cambria" w:hAnsi="Cambria"/>
        </w:rPr>
        <w:t xml:space="preserve">, </w:t>
      </w:r>
      <w:r w:rsidRPr="00E87BE6">
        <w:rPr>
          <w:rFonts w:ascii="Courier New" w:hAnsi="Courier New" w:cs="Courier New"/>
          <w:bCs/>
        </w:rPr>
        <w:t>Fpga_Accelerator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Gpu_Metal_Accelerator</w:t>
      </w:r>
      <w:r w:rsidRPr="00B370A5">
        <w:rPr>
          <w:rFonts w:ascii="Cambria" w:hAnsi="Cambria"/>
        </w:rPr>
        <w:t xml:space="preserve"> agiscono come Adattatori concreti: implementano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 e traducono le chiamate generiche nelle chiamate API specifiche della piattaforma.</w:t>
      </w:r>
    </w:p>
    <w:p w14:paraId="1B8BB712" w14:textId="77777777" w:rsidR="00D57B7B" w:rsidRDefault="00D57B7B" w:rsidP="002B19B5">
      <w:pPr>
        <w:jc w:val="both"/>
        <w:rPr>
          <w:rFonts w:ascii="Cambria" w:hAnsi="Cambria"/>
        </w:rPr>
      </w:pPr>
    </w:p>
    <w:p w14:paraId="0BECED38" w14:textId="77777777" w:rsidR="00D57B7B" w:rsidRDefault="00D57B7B" w:rsidP="002B19B5">
      <w:pPr>
        <w:jc w:val="both"/>
        <w:rPr>
          <w:rFonts w:ascii="Cambria" w:hAnsi="Cambria"/>
        </w:rPr>
      </w:pPr>
    </w:p>
    <w:p w14:paraId="30EDBB0E" w14:textId="77777777" w:rsidR="00D57B7B" w:rsidRDefault="00D57B7B" w:rsidP="002B19B5">
      <w:pPr>
        <w:jc w:val="both"/>
        <w:rPr>
          <w:rFonts w:ascii="Cambria" w:hAnsi="Cambria"/>
        </w:rPr>
      </w:pPr>
    </w:p>
    <w:p w14:paraId="1650202A" w14:textId="77777777" w:rsidR="00D57B7B" w:rsidRDefault="00D57B7B" w:rsidP="002B19B5">
      <w:pPr>
        <w:jc w:val="both"/>
        <w:rPr>
          <w:rFonts w:ascii="Cambria" w:hAnsi="Cambria"/>
        </w:rPr>
      </w:pPr>
    </w:p>
    <w:p w14:paraId="2B1286EC" w14:textId="2B2DC7A0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lastRenderedPageBreak/>
        <w:t>Una sfida chiave che l'interfaccia deve risolvere è la gestione del  modello di memoria del dispositivo. Tecnologie come OpenCL richiedono una gestione esplicita dei buffer sulla memoria del device (es. VRAM). Al contrario, API modern</w:t>
      </w:r>
      <w:r w:rsidR="00106277" w:rsidRPr="00B370A5">
        <w:rPr>
          <w:rFonts w:ascii="Cambria" w:hAnsi="Cambria"/>
        </w:rPr>
        <w:t>e</w:t>
      </w:r>
      <w:r w:rsidRPr="00B370A5">
        <w:rPr>
          <w:rFonts w:ascii="Cambria" w:hAnsi="Cambria"/>
        </w:rPr>
        <w:t xml:space="preserve"> come Metal su Apple Silicon sfruttano la memoria unificata (</w:t>
      </w:r>
      <w:proofErr w:type="spellStart"/>
      <w:r w:rsidRPr="00B370A5">
        <w:rPr>
          <w:rFonts w:ascii="Cambria" w:hAnsi="Cambria"/>
        </w:rPr>
        <w:t>Unified</w:t>
      </w:r>
      <w:proofErr w:type="spellEnd"/>
      <w:r w:rsidRPr="00B370A5">
        <w:rPr>
          <w:rFonts w:ascii="Cambria" w:hAnsi="Cambria"/>
        </w:rPr>
        <w:t xml:space="preserve"> Memory), dove CPU e GPU condividono lo stesso spazio di indirizzamento, eliminando la necessità di copie esplicite.</w:t>
      </w:r>
    </w:p>
    <w:p w14:paraId="5348D60F" w14:textId="77777777" w:rsidR="00D57B7B" w:rsidRDefault="00D57B7B" w:rsidP="002B19B5">
      <w:pPr>
        <w:jc w:val="both"/>
        <w:rPr>
          <w:rFonts w:ascii="Cambria" w:hAnsi="Cambria"/>
        </w:rPr>
      </w:pPr>
    </w:p>
    <w:p w14:paraId="17B53ED8" w14:textId="1AEEB956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Il design dell'interfaccia tiene conto di questa differenza:</w:t>
      </w:r>
    </w:p>
    <w:p w14:paraId="153AD6B8" w14:textId="77777777" w:rsidR="00D57B7B" w:rsidRDefault="00D57B7B" w:rsidP="002B19B5">
      <w:pPr>
        <w:jc w:val="both"/>
        <w:rPr>
          <w:rFonts w:ascii="Cambria" w:hAnsi="Cambria"/>
        </w:rPr>
      </w:pPr>
    </w:p>
    <w:p w14:paraId="581BC83E" w14:textId="335C4754" w:rsidR="00D83A09" w:rsidRPr="00D57B7B" w:rsidRDefault="00F95EED" w:rsidP="002B19B5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l</w:t>
      </w:r>
      <w:r w:rsidRPr="00D57B7B">
        <w:rPr>
          <w:rFonts w:ascii="Cambria" w:hAnsi="Cambria"/>
        </w:rPr>
        <w:t xml:space="preserve">e implementazioni OpenCL richiederanno una logica condivisa per allocare, gestire e riciclare i buffer sul device (tramite un </w:t>
      </w:r>
      <w:proofErr w:type="spellStart"/>
      <w:r w:rsidRPr="00D57B7B">
        <w:rPr>
          <w:rFonts w:ascii="Courier New" w:hAnsi="Courier New" w:cs="Courier New"/>
          <w:bCs/>
        </w:rPr>
        <w:t>BufferManager</w:t>
      </w:r>
      <w:proofErr w:type="spellEnd"/>
      <w:r w:rsidRPr="00D57B7B">
        <w:rPr>
          <w:rFonts w:ascii="Cambria" w:hAnsi="Cambria"/>
        </w:rPr>
        <w:t>).</w:t>
      </w:r>
    </w:p>
    <w:p w14:paraId="37BED5EE" w14:textId="77777777" w:rsidR="00D57B7B" w:rsidRDefault="00D57B7B" w:rsidP="002B19B5">
      <w:pPr>
        <w:jc w:val="both"/>
        <w:rPr>
          <w:rFonts w:ascii="Cambria" w:hAnsi="Cambria"/>
        </w:rPr>
      </w:pPr>
    </w:p>
    <w:p w14:paraId="26A64E86" w14:textId="2680A79D" w:rsidR="00D83A09" w:rsidRPr="00D57B7B" w:rsidRDefault="00F95EED" w:rsidP="002B19B5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l</w:t>
      </w:r>
      <w:r w:rsidRPr="00D57B7B">
        <w:rPr>
          <w:rFonts w:ascii="Cambria" w:hAnsi="Cambria"/>
        </w:rPr>
        <w:t xml:space="preserve">'implementazione </w:t>
      </w:r>
      <w:r w:rsidRPr="00D57B7B">
        <w:rPr>
          <w:rFonts w:ascii="Courier New" w:hAnsi="Courier New" w:cs="Courier New"/>
          <w:bCs/>
        </w:rPr>
        <w:t>Gpu_Metal_Accelerator</w:t>
      </w:r>
      <w:r w:rsidRPr="00D57B7B">
        <w:rPr>
          <w:rFonts w:ascii="Cambria" w:hAnsi="Cambria"/>
        </w:rPr>
        <w:t xml:space="preserve"> (l'Adapter per Metal) non utilizzerà questa logica, ma implementerà una propria strategia di buffering interna, basata su </w:t>
      </w:r>
      <w:proofErr w:type="spellStart"/>
      <w:r w:rsidRPr="00D57B7B">
        <w:rPr>
          <w:rFonts w:ascii="Courier New" w:hAnsi="Courier New" w:cs="Courier New"/>
          <w:bCs/>
        </w:rPr>
        <w:t>memcpy</w:t>
      </w:r>
      <w:proofErr w:type="spellEnd"/>
      <w:r w:rsidRPr="00D57B7B">
        <w:rPr>
          <w:rFonts w:ascii="Cambria" w:hAnsi="Cambria"/>
        </w:rPr>
        <w:t xml:space="preserve"> diretti verso la memoria condivisa.</w:t>
      </w:r>
    </w:p>
    <w:p w14:paraId="3D9AA57F" w14:textId="77777777" w:rsidR="00D57B7B" w:rsidRDefault="00D57B7B" w:rsidP="002B19B5">
      <w:pPr>
        <w:jc w:val="both"/>
        <w:rPr>
          <w:rFonts w:ascii="Cambria" w:hAnsi="Cambria"/>
        </w:rPr>
      </w:pPr>
    </w:p>
    <w:p w14:paraId="27DA1EED" w14:textId="6FA23A12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importante notare che, sebbene </w:t>
      </w:r>
      <w:r w:rsidRPr="00E87BE6">
        <w:rPr>
          <w:rFonts w:ascii="Courier New" w:hAnsi="Courier New" w:cs="Courier New"/>
          <w:bCs/>
        </w:rPr>
        <w:t>Gpu_OpenCL_Accelerator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Fpga_Accelerator</w:t>
      </w:r>
      <w:r w:rsidRPr="00B370A5">
        <w:rPr>
          <w:rFonts w:ascii="Cambria" w:hAnsi="Cambria"/>
        </w:rPr>
        <w:t xml:space="preserve"> utilizzino entrambi OpenCL e condividano quindi molta logica (come la creazione del contest e della coda dei comandi, la gestione dei </w:t>
      </w:r>
      <w:proofErr w:type="spellStart"/>
      <w:r w:rsidRPr="00E87BE6">
        <w:rPr>
          <w:rFonts w:ascii="Courier New" w:hAnsi="Courier New" w:cs="Courier New"/>
          <w:bCs/>
        </w:rPr>
        <w:t>cl_mem</w:t>
      </w:r>
      <w:proofErr w:type="spellEnd"/>
      <w:r w:rsidRPr="00B370A5">
        <w:rPr>
          <w:rFonts w:ascii="Cambria" w:hAnsi="Cambria"/>
        </w:rPr>
        <w:t xml:space="preserve">, ecc.), si è fatta una esplicita scelta di progettazione  per non creare una classe base comune (es. </w:t>
      </w:r>
      <w:proofErr w:type="spellStart"/>
      <w:r w:rsidRPr="00E87BE6">
        <w:rPr>
          <w:rFonts w:ascii="Courier New" w:hAnsi="Courier New" w:cs="Courier New"/>
          <w:bCs/>
        </w:rPr>
        <w:t>AbstractOclAccelerator</w:t>
      </w:r>
      <w:proofErr w:type="spellEnd"/>
      <w:r w:rsidRPr="00B370A5">
        <w:rPr>
          <w:rFonts w:ascii="Cambria" w:hAnsi="Cambria"/>
        </w:rPr>
        <w:t xml:space="preserve">),  che ha portato necessariamente alla duplicazione di un </w:t>
      </w:r>
      <w:r w:rsidR="00106277" w:rsidRPr="00B370A5">
        <w:rPr>
          <w:rFonts w:ascii="Cambria" w:hAnsi="Cambria"/>
        </w:rPr>
        <w:t>po’</w:t>
      </w:r>
      <w:r w:rsidR="00106277" w:rsidRPr="00B370A5">
        <w:rPr>
          <w:rFonts w:ascii="Cambria" w:hAnsi="Cambria"/>
          <w:lang w:val="en-US"/>
        </w:rPr>
        <w:t xml:space="preserve"> </w:t>
      </w:r>
      <w:r w:rsidRPr="00B370A5">
        <w:rPr>
          <w:rFonts w:ascii="Cambria" w:hAnsi="Cambria"/>
          <w:lang w:val="en-US"/>
        </w:rPr>
        <w:t xml:space="preserve">di </w:t>
      </w:r>
      <w:proofErr w:type="spellStart"/>
      <w:r w:rsidRPr="00B370A5">
        <w:rPr>
          <w:rFonts w:ascii="Cambria" w:hAnsi="Cambria"/>
          <w:lang w:val="en-US"/>
        </w:rPr>
        <w:t>codice</w:t>
      </w:r>
      <w:proofErr w:type="spellEnd"/>
      <w:r w:rsidRPr="00B370A5">
        <w:rPr>
          <w:rFonts w:ascii="Cambria" w:hAnsi="Cambria"/>
          <w:lang w:val="en-US"/>
        </w:rPr>
        <w:t xml:space="preserve">. </w:t>
      </w:r>
    </w:p>
    <w:p w14:paraId="56A8CFA5" w14:textId="77777777" w:rsidR="00D57B7B" w:rsidRDefault="00D57B7B" w:rsidP="002B19B5">
      <w:pPr>
        <w:jc w:val="both"/>
        <w:rPr>
          <w:rFonts w:ascii="Cambria" w:hAnsi="Cambria"/>
        </w:rPr>
      </w:pPr>
    </w:p>
    <w:p w14:paraId="65F573C5" w14:textId="70CBD49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L'introduzione di un ulteriore livello di ereditarietà, infatti, avrebbe aggiunto un grado di complessità architetturale ritenuto inutile. L'API Gpu_Metal_Accelerator ha un ciclo di vita e una gestione della memoria completamente diversi dagli acceleratori che utilizzano OpenCL. Trattare ogni "Adapter" concreto come un'implementazione completamente indipendente e </w:t>
      </w:r>
      <w:r w:rsidR="00106277" w:rsidRPr="00B370A5">
        <w:rPr>
          <w:rFonts w:ascii="Cambria" w:hAnsi="Cambria"/>
        </w:rPr>
        <w:t>auto contenuta</w:t>
      </w:r>
      <w:r w:rsidRPr="00B370A5">
        <w:rPr>
          <w:rFonts w:ascii="Cambria" w:hAnsi="Cambria"/>
        </w:rPr>
        <w:t xml:space="preserve"> dell'interfaccia IAccelerator ha portato a un'architettura  più semplice da capire e più facile da manutenere</w:t>
      </w:r>
      <w:r w:rsidR="00740410" w:rsidRPr="00B370A5">
        <w:rPr>
          <w:rFonts w:ascii="Cambria" w:hAnsi="Cambria"/>
        </w:rPr>
        <w:t>.  Sebbene questa scelta sacrifichi il principio DRY (</w:t>
      </w:r>
      <w:proofErr w:type="spellStart"/>
      <w:r w:rsidR="00740410" w:rsidRPr="00B370A5">
        <w:rPr>
          <w:rFonts w:ascii="Cambria" w:hAnsi="Cambria"/>
        </w:rPr>
        <w:t>Don't</w:t>
      </w:r>
      <w:proofErr w:type="spellEnd"/>
      <w:r w:rsidR="00740410" w:rsidRPr="00B370A5">
        <w:rPr>
          <w:rFonts w:ascii="Cambria" w:hAnsi="Cambria"/>
        </w:rPr>
        <w:t xml:space="preserve"> </w:t>
      </w:r>
      <w:proofErr w:type="spellStart"/>
      <w:r w:rsidR="00740410" w:rsidRPr="00B370A5">
        <w:rPr>
          <w:rFonts w:ascii="Cambria" w:hAnsi="Cambria"/>
        </w:rPr>
        <w:t>Repeat</w:t>
      </w:r>
      <w:proofErr w:type="spellEnd"/>
      <w:r w:rsidR="00740410" w:rsidRPr="00B370A5">
        <w:rPr>
          <w:rFonts w:ascii="Cambria" w:hAnsi="Cambria"/>
        </w:rPr>
        <w:t xml:space="preserve"> </w:t>
      </w:r>
      <w:proofErr w:type="spellStart"/>
      <w:r w:rsidR="00740410" w:rsidRPr="00B370A5">
        <w:rPr>
          <w:rFonts w:ascii="Cambria" w:hAnsi="Cambria"/>
        </w:rPr>
        <w:t>Yourself</w:t>
      </w:r>
      <w:proofErr w:type="spellEnd"/>
      <w:r w:rsidR="00740410" w:rsidRPr="00B370A5">
        <w:rPr>
          <w:rFonts w:ascii="Cambria" w:hAnsi="Cambria"/>
        </w:rPr>
        <w:t xml:space="preserve">) — risultando in una voluta duplicazione di codice tra </w:t>
      </w:r>
      <w:r w:rsidR="00740410" w:rsidRPr="00E87BE6">
        <w:rPr>
          <w:rFonts w:ascii="Courier New" w:hAnsi="Courier New" w:cs="Courier New"/>
          <w:bCs/>
        </w:rPr>
        <w:t>Gpu_OpenCL_Accelerator</w:t>
      </w:r>
      <w:r w:rsidR="00740410" w:rsidRPr="00B370A5">
        <w:rPr>
          <w:rFonts w:ascii="Cambria" w:hAnsi="Cambria"/>
        </w:rPr>
        <w:t xml:space="preserve"> e </w:t>
      </w:r>
      <w:r w:rsidR="00740410" w:rsidRPr="00E87BE6">
        <w:rPr>
          <w:rFonts w:ascii="Courier New" w:hAnsi="Courier New" w:cs="Courier New"/>
          <w:bCs/>
        </w:rPr>
        <w:t>Fpga_Accelerator</w:t>
      </w:r>
      <w:r w:rsidR="00740410" w:rsidRPr="00B370A5">
        <w:rPr>
          <w:rFonts w:ascii="Cambria" w:hAnsi="Cambria"/>
        </w:rPr>
        <w:t xml:space="preserve"> — garantisce un accoppiamento più lasco tra le implementazioni concrete degli acceleratori.</w:t>
      </w:r>
    </w:p>
    <w:p w14:paraId="14674B33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9BC95F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32D194D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D480F31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407B93C8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FE1365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DEED43D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2E51152F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77A66A90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465302E2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79A27994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91F2F07" w14:textId="77777777" w:rsidR="00D83A09" w:rsidRDefault="00D83A09" w:rsidP="002B19B5">
      <w:pPr>
        <w:jc w:val="both"/>
        <w:rPr>
          <w:rFonts w:ascii="Cambria" w:hAnsi="Cambria"/>
        </w:rPr>
      </w:pPr>
    </w:p>
    <w:p w14:paraId="1D550742" w14:textId="77777777" w:rsidR="00E87BE6" w:rsidRDefault="00E87BE6" w:rsidP="002B19B5">
      <w:pPr>
        <w:jc w:val="both"/>
        <w:rPr>
          <w:rFonts w:ascii="Cambria" w:hAnsi="Cambria"/>
        </w:rPr>
      </w:pPr>
    </w:p>
    <w:p w14:paraId="58509845" w14:textId="77777777" w:rsidR="00E87BE6" w:rsidRPr="00B370A5" w:rsidRDefault="00E87BE6" w:rsidP="002B19B5">
      <w:pPr>
        <w:jc w:val="both"/>
        <w:rPr>
          <w:rFonts w:ascii="Cambria" w:hAnsi="Cambria"/>
        </w:rPr>
      </w:pPr>
    </w:p>
    <w:p w14:paraId="6C5C20F1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2568B1FE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3C811B17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3FF91593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1BD888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97E0EEE" w14:textId="77777777" w:rsidR="006848E7" w:rsidRDefault="006848E7" w:rsidP="002B19B5">
      <w:pPr>
        <w:jc w:val="both"/>
        <w:rPr>
          <w:rFonts w:ascii="Cambria" w:hAnsi="Cambria"/>
        </w:rPr>
      </w:pPr>
    </w:p>
    <w:p w14:paraId="39BFD7F2" w14:textId="4C48EAE8" w:rsidR="00D83A09" w:rsidRPr="00D57B7B" w:rsidRDefault="00000000" w:rsidP="002B19B5">
      <w:pPr>
        <w:jc w:val="both"/>
        <w:rPr>
          <w:rFonts w:ascii="Cambria" w:hAnsi="Cambria"/>
          <w:b/>
          <w:sz w:val="28"/>
          <w:szCs w:val="28"/>
        </w:rPr>
      </w:pPr>
      <w:r w:rsidRPr="00D57B7B">
        <w:rPr>
          <w:rFonts w:ascii="Cambria" w:hAnsi="Cambria"/>
          <w:b/>
          <w:sz w:val="28"/>
          <w:szCs w:val="28"/>
        </w:rPr>
        <w:lastRenderedPageBreak/>
        <w:t>3.3.2 Il "</w:t>
      </w:r>
      <w:proofErr w:type="spellStart"/>
      <w:r w:rsidRPr="00D57B7B">
        <w:rPr>
          <w:rFonts w:ascii="Cambria" w:hAnsi="Cambria"/>
          <w:b/>
          <w:sz w:val="28"/>
          <w:szCs w:val="28"/>
        </w:rPr>
        <w:t>Composition</w:t>
      </w:r>
      <w:proofErr w:type="spellEnd"/>
      <w:r w:rsidRPr="00D57B7B">
        <w:rPr>
          <w:rFonts w:ascii="Cambria" w:hAnsi="Cambria"/>
          <w:b/>
          <w:sz w:val="28"/>
          <w:szCs w:val="28"/>
        </w:rPr>
        <w:t xml:space="preserve">" </w:t>
      </w:r>
      <w:r w:rsidR="005A1C6F">
        <w:rPr>
          <w:rFonts w:ascii="Cambria" w:hAnsi="Cambria"/>
          <w:b/>
          <w:sz w:val="28"/>
          <w:szCs w:val="28"/>
        </w:rPr>
        <w:t>p</w:t>
      </w:r>
      <w:r w:rsidRPr="00D57B7B">
        <w:rPr>
          <w:rFonts w:ascii="Cambria" w:hAnsi="Cambria"/>
          <w:b/>
          <w:sz w:val="28"/>
          <w:szCs w:val="28"/>
        </w:rPr>
        <w:t xml:space="preserve">attern per i </w:t>
      </w:r>
      <w:r w:rsidR="005A1C6F">
        <w:rPr>
          <w:rFonts w:ascii="Cambria" w:hAnsi="Cambria"/>
          <w:b/>
          <w:sz w:val="28"/>
          <w:szCs w:val="28"/>
        </w:rPr>
        <w:t>b</w:t>
      </w:r>
      <w:r w:rsidRPr="00D57B7B">
        <w:rPr>
          <w:rFonts w:ascii="Cambria" w:hAnsi="Cambria"/>
          <w:b/>
          <w:sz w:val="28"/>
          <w:szCs w:val="28"/>
        </w:rPr>
        <w:t>uffer</w:t>
      </w:r>
    </w:p>
    <w:p w14:paraId="11B39E65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27A1A1AF" w14:textId="16B0A4EC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Sebbene la duplicazione della logica di orchestrazione API fosse una scelta voluta, quella della logica di gestione dei buffer non lo era.</w:t>
      </w:r>
    </w:p>
    <w:p w14:paraId="7B1C7E38" w14:textId="77777777" w:rsidR="00D57B7B" w:rsidRDefault="00D57B7B" w:rsidP="002B19B5">
      <w:pPr>
        <w:jc w:val="both"/>
        <w:rPr>
          <w:rFonts w:ascii="Cambria" w:hAnsi="Cambria"/>
        </w:rPr>
      </w:pPr>
    </w:p>
    <w:p w14:paraId="55274CB7" w14:textId="32D0460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gli adattatori </w:t>
      </w:r>
      <w:r w:rsidRPr="00E87BE6">
        <w:rPr>
          <w:rFonts w:ascii="Courier New" w:hAnsi="Courier New" w:cs="Courier New"/>
          <w:bCs/>
        </w:rPr>
        <w:t>Gpu_OpenCL_Accelerator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Fpga_Accelerator</w:t>
      </w:r>
      <w:r w:rsidRPr="00B370A5">
        <w:rPr>
          <w:rFonts w:ascii="Cambria" w:hAnsi="Cambria"/>
        </w:rPr>
        <w:t xml:space="preserve">, che condividono la stessa identica logica di gestione del pool di buffer OpenCL, è stato applicato il pattern </w:t>
      </w:r>
      <w:proofErr w:type="spellStart"/>
      <w:r w:rsidRPr="00B370A5">
        <w:rPr>
          <w:rFonts w:ascii="Cambria" w:hAnsi="Cambria"/>
        </w:rPr>
        <w:t>Composition</w:t>
      </w:r>
      <w:proofErr w:type="spellEnd"/>
      <w:r w:rsidRPr="00B370A5">
        <w:rPr>
          <w:rFonts w:ascii="Cambria" w:hAnsi="Cambria"/>
        </w:rPr>
        <w:t xml:space="preserve">. La logica di gestione dei buffer (allocazione, riallocazione e riciclo) è stata estratta e incapsulata in una classe separata, </w:t>
      </w:r>
      <w:proofErr w:type="spellStart"/>
      <w:r w:rsidRPr="00E87BE6">
        <w:rPr>
          <w:rFonts w:ascii="Courier New" w:hAnsi="Courier New" w:cs="Courier New"/>
          <w:bCs/>
        </w:rPr>
        <w:t>BufferManager</w:t>
      </w:r>
      <w:proofErr w:type="spellEnd"/>
      <w:r w:rsidRPr="00B370A5">
        <w:rPr>
          <w:rFonts w:ascii="Cambria" w:hAnsi="Cambria"/>
        </w:rPr>
        <w:t xml:space="preserve">. Le due classi acceleratore che sfruttano OpenCL ora hanno un </w:t>
      </w:r>
      <w:proofErr w:type="spellStart"/>
      <w:r w:rsidRPr="00E87BE6">
        <w:rPr>
          <w:rFonts w:ascii="Courier New" w:hAnsi="Courier New" w:cs="Courier New"/>
          <w:bCs/>
        </w:rPr>
        <w:t>BufferManager</w:t>
      </w:r>
      <w:proofErr w:type="spellEnd"/>
      <w:r w:rsidRPr="00B370A5">
        <w:rPr>
          <w:rFonts w:ascii="Cambria" w:hAnsi="Cambria"/>
        </w:rPr>
        <w:t xml:space="preserve"> come membro e delegano ad esso questo compito specifico.</w:t>
      </w:r>
    </w:p>
    <w:p w14:paraId="520A5B48" w14:textId="77777777" w:rsidR="00D57B7B" w:rsidRDefault="00D57B7B" w:rsidP="002B19B5">
      <w:pPr>
        <w:jc w:val="both"/>
        <w:rPr>
          <w:rFonts w:ascii="Cambria" w:hAnsi="Cambria"/>
        </w:rPr>
      </w:pPr>
    </w:p>
    <w:p w14:paraId="0688304B" w14:textId="0F232335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quanto riguarda l’acceleratore che sfrutta il framework Metal, come anticipato nella sezione precedente, la sua gestione della memoria unificata ha reso </w:t>
      </w:r>
      <w:r w:rsidR="00740410" w:rsidRPr="00B370A5">
        <w:rPr>
          <w:rFonts w:ascii="Cambria" w:hAnsi="Cambria"/>
        </w:rPr>
        <w:t xml:space="preserve">conveniente </w:t>
      </w:r>
      <w:r w:rsidRPr="00B370A5">
        <w:rPr>
          <w:rFonts w:ascii="Cambria" w:hAnsi="Cambria"/>
        </w:rPr>
        <w:t>implementare un buffer manager specifico (</w:t>
      </w:r>
      <w:proofErr w:type="spellStart"/>
      <w:r w:rsidRPr="00E87BE6">
        <w:rPr>
          <w:rFonts w:ascii="Courier New" w:hAnsi="Courier New" w:cs="Courier New"/>
          <w:bCs/>
        </w:rPr>
        <w:t>MetalBufferManager</w:t>
      </w:r>
      <w:proofErr w:type="spellEnd"/>
      <w:r w:rsidRPr="00B370A5">
        <w:rPr>
          <w:rFonts w:ascii="Cambria" w:hAnsi="Cambria"/>
        </w:rPr>
        <w:t xml:space="preserve">), definito direttamente nel file </w:t>
      </w:r>
      <w:r w:rsidRPr="00E746AA">
        <w:rPr>
          <w:rFonts w:ascii="Courier New" w:hAnsi="Courier New" w:cs="Courier New"/>
        </w:rPr>
        <w:t>Gpu_Metal_</w:t>
      </w:r>
      <w:r w:rsidRPr="00E746AA">
        <w:rPr>
          <w:rFonts w:ascii="Courier New" w:hAnsi="Courier New" w:cs="Courier New"/>
          <w:bCs/>
        </w:rPr>
        <w:t>Accelerator</w:t>
      </w:r>
      <w:r w:rsidRPr="00E87BE6">
        <w:rPr>
          <w:rFonts w:ascii="Courier New" w:hAnsi="Courier New" w:cs="Courier New"/>
          <w:bCs/>
        </w:rPr>
        <w:t>.mm</w:t>
      </w:r>
    </w:p>
    <w:p w14:paraId="678E265A" w14:textId="77777777" w:rsidR="00D57B7B" w:rsidRDefault="00D57B7B" w:rsidP="002B19B5">
      <w:pPr>
        <w:jc w:val="both"/>
        <w:rPr>
          <w:rFonts w:ascii="Cambria" w:hAnsi="Cambria"/>
        </w:rPr>
      </w:pPr>
    </w:p>
    <w:p w14:paraId="7B123F4F" w14:textId="725CA761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Entrambi i buffer manager allocano dinamicamente la dim</w:t>
      </w:r>
      <w:r w:rsidR="00740410" w:rsidRPr="00B370A5">
        <w:rPr>
          <w:rFonts w:ascii="Cambria" w:hAnsi="Cambria"/>
        </w:rPr>
        <w:t>e</w:t>
      </w:r>
      <w:r w:rsidRPr="00B370A5">
        <w:rPr>
          <w:rFonts w:ascii="Cambria" w:hAnsi="Cambria"/>
        </w:rPr>
        <w:t>nsione dei buffer, riutilizzandoli per ogni iterazione, in base  alla dimensione del task.</w:t>
      </w:r>
    </w:p>
    <w:p w14:paraId="7ACF4305" w14:textId="77777777" w:rsidR="00D57B7B" w:rsidRDefault="00D57B7B" w:rsidP="002B19B5">
      <w:pPr>
        <w:jc w:val="both"/>
        <w:rPr>
          <w:rFonts w:ascii="Cambria" w:hAnsi="Cambria"/>
        </w:rPr>
      </w:pPr>
    </w:p>
    <w:p w14:paraId="17817AF3" w14:textId="2E2A53FF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Questi manager sono stati configurati con un </w:t>
      </w:r>
      <w:r w:rsidRPr="00E87BE6">
        <w:rPr>
          <w:rFonts w:ascii="Courier New" w:hAnsi="Courier New" w:cs="Courier New"/>
          <w:bCs/>
        </w:rPr>
        <w:t>POOL_SIZE</w:t>
      </w:r>
      <w:r w:rsidRPr="00B370A5">
        <w:rPr>
          <w:rFonts w:ascii="Cambria" w:hAnsi="Cambria"/>
        </w:rPr>
        <w:t xml:space="preserve"> di 3. Questo valore è stato scelto come compromesso ottimale per la nostra pipeline interna a </w:t>
      </w:r>
      <w:proofErr w:type="gramStart"/>
      <w:r w:rsidRPr="00B370A5">
        <w:rPr>
          <w:rFonts w:ascii="Cambria" w:hAnsi="Cambria"/>
        </w:rPr>
        <w:t>2</w:t>
      </w:r>
      <w:proofErr w:type="gramEnd"/>
      <w:r w:rsidRPr="00B370A5">
        <w:rPr>
          <w:rFonts w:ascii="Cambria" w:hAnsi="Cambria"/>
        </w:rPr>
        <w:t xml:space="preserve"> stadi (producer/consumer). Un pool di 1 buffer forzerebbe un'esecuzione seriale, impedendo qualsiasi sovrapposizione. Un pool di 2 è il minimo teorico per abilitare l'</w:t>
      </w:r>
      <w:proofErr w:type="spellStart"/>
      <w:r w:rsidRPr="00B370A5">
        <w:rPr>
          <w:rFonts w:ascii="Cambria" w:hAnsi="Cambria"/>
        </w:rPr>
        <w:t>overlapping</w:t>
      </w:r>
      <w:proofErr w:type="spellEnd"/>
      <w:r w:rsidRPr="00B370A5">
        <w:rPr>
          <w:rFonts w:ascii="Cambria" w:hAnsi="Cambria"/>
        </w:rPr>
        <w:t xml:space="preserve"> (permettendo al </w:t>
      </w:r>
      <w:proofErr w:type="spellStart"/>
      <w:r w:rsidRPr="00E87BE6">
        <w:rPr>
          <w:rFonts w:ascii="Courier New" w:hAnsi="Courier New" w:cs="Courier New"/>
          <w:bCs/>
        </w:rPr>
        <w:t>producerLoop</w:t>
      </w:r>
      <w:proofErr w:type="spellEnd"/>
      <w:r w:rsidRPr="00B370A5">
        <w:rPr>
          <w:rFonts w:ascii="Cambria" w:hAnsi="Cambria"/>
        </w:rPr>
        <w:t xml:space="preserve"> di lavorare sul Task N+1 mentre il </w:t>
      </w:r>
      <w:r w:rsidRPr="00E87BE6">
        <w:rPr>
          <w:rFonts w:ascii="Courier New" w:hAnsi="Courier New" w:cs="Courier New"/>
          <w:bCs/>
        </w:rPr>
        <w:t>consumerLoop</w:t>
      </w:r>
      <w:r w:rsidRPr="00B370A5">
        <w:rPr>
          <w:rFonts w:ascii="Cambria" w:hAnsi="Cambria"/>
        </w:rPr>
        <w:t xml:space="preserve"> è bloccato sul Task N). L'uso di </w:t>
      </w:r>
      <w:proofErr w:type="gramStart"/>
      <w:r w:rsidRPr="00B370A5">
        <w:rPr>
          <w:rFonts w:ascii="Cambria" w:hAnsi="Cambria"/>
        </w:rPr>
        <w:t>3</w:t>
      </w:r>
      <w:proofErr w:type="gramEnd"/>
      <w:r w:rsidRPr="00B370A5">
        <w:rPr>
          <w:rFonts w:ascii="Cambria" w:hAnsi="Cambria"/>
        </w:rPr>
        <w:t xml:space="preserve"> buffer aggiunge un "cuscinetto" che garantisce che lo stadio </w:t>
      </w:r>
      <w:proofErr w:type="spellStart"/>
      <w:r w:rsidRPr="00E87BE6">
        <w:rPr>
          <w:rFonts w:ascii="Courier New" w:hAnsi="Courier New" w:cs="Courier New"/>
          <w:bCs/>
        </w:rPr>
        <w:t>producerLoop</w:t>
      </w:r>
      <w:proofErr w:type="spellEnd"/>
      <w:r w:rsidRPr="00B370A5">
        <w:rPr>
          <w:rFonts w:ascii="Cambria" w:hAnsi="Cambria"/>
        </w:rPr>
        <w:t xml:space="preserve">, tipicamente più veloce, possa sempre preparare un task in anticipo. Questo assicura che lo stadio </w:t>
      </w:r>
      <w:r w:rsidRPr="00E87BE6">
        <w:rPr>
          <w:rFonts w:ascii="Courier New" w:hAnsi="Courier New" w:cs="Courier New"/>
          <w:bCs/>
        </w:rPr>
        <w:t>consumerLoop</w:t>
      </w:r>
      <w:r w:rsidRPr="00B370A5">
        <w:rPr>
          <w:rFonts w:ascii="Cambria" w:hAnsi="Cambria"/>
        </w:rPr>
        <w:t xml:space="preserve"> (identificato come il collo di bottiglia del sistema) non resti mai inattivo in attesa di lavoro, massimizzando così il throughput senza allocare una quantità eccessiva di memoria sul dispositivo.</w:t>
      </w:r>
      <w:r w:rsidR="00E746AA">
        <w:rPr>
          <w:rFonts w:ascii="Cambria" w:hAnsi="Cambria"/>
        </w:rPr>
        <w:t xml:space="preserve"> </w:t>
      </w:r>
      <w:r w:rsidRPr="00B370A5">
        <w:rPr>
          <w:rFonts w:ascii="Cambria" w:hAnsi="Cambria"/>
        </w:rPr>
        <w:t xml:space="preserve">Aumentare ulteriormente la dimensione del buffer pool sarebbe stato inutile. Non sarebbe aumentato il throughput in quanto il consumer è sempre al limite, sarebbe servito allocare una quantità di memoria gigantesca (per 1 set di buffer—3 buffer--: 30MB x 3 x </w:t>
      </w:r>
      <w:r w:rsidRPr="00E87BE6">
        <w:rPr>
          <w:rFonts w:ascii="Courier New" w:hAnsi="Courier New" w:cs="Courier New"/>
          <w:bCs/>
        </w:rPr>
        <w:t>POOL_SIZE</w:t>
      </w:r>
      <w:r w:rsidRPr="00B370A5">
        <w:rPr>
          <w:rFonts w:ascii="Cambria" w:hAnsi="Cambria"/>
        </w:rPr>
        <w:t xml:space="preserve">. Es. Con </w:t>
      </w:r>
      <w:r w:rsidRPr="00E87BE6">
        <w:rPr>
          <w:rFonts w:ascii="Courier New" w:hAnsi="Courier New" w:cs="Courier New"/>
          <w:bCs/>
        </w:rPr>
        <w:t>POOL_SIZE</w:t>
      </w:r>
      <w:r w:rsidRPr="00B370A5">
        <w:rPr>
          <w:rFonts w:ascii="Cambria" w:hAnsi="Cambria"/>
        </w:rPr>
        <w:t xml:space="preserve"> = 100, dovrei allocare 9GB di VRAM su FPGA) e sarebbe quindi aumentata la latenza in quanto i task avrebbero passato molto più tempo di coda.</w:t>
      </w:r>
    </w:p>
    <w:p w14:paraId="5D56821C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5ACA5119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1E961FA0" w14:textId="77777777" w:rsidR="00D83A09" w:rsidRPr="00B370A5" w:rsidRDefault="00D83A09" w:rsidP="002B19B5">
      <w:pPr>
        <w:jc w:val="both"/>
        <w:rPr>
          <w:rFonts w:ascii="Cambria" w:hAnsi="Cambria"/>
        </w:rPr>
      </w:pPr>
    </w:p>
    <w:p w14:paraId="62A76606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21391BD9" w14:textId="77777777" w:rsidR="00547C01" w:rsidRDefault="00547C01" w:rsidP="002B19B5">
      <w:pPr>
        <w:jc w:val="both"/>
        <w:rPr>
          <w:rFonts w:ascii="Cambria" w:hAnsi="Cambria"/>
        </w:rPr>
      </w:pPr>
    </w:p>
    <w:p w14:paraId="26323BD0" w14:textId="77777777" w:rsidR="00E87BE6" w:rsidRPr="00B370A5" w:rsidRDefault="00E87BE6" w:rsidP="002B19B5">
      <w:pPr>
        <w:jc w:val="both"/>
        <w:rPr>
          <w:rFonts w:ascii="Cambria" w:hAnsi="Cambria"/>
        </w:rPr>
      </w:pPr>
    </w:p>
    <w:p w14:paraId="23033709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3000181F" w14:textId="77777777" w:rsidR="00547C01" w:rsidRDefault="00547C01" w:rsidP="002B19B5">
      <w:pPr>
        <w:jc w:val="both"/>
        <w:rPr>
          <w:rFonts w:ascii="Cambria" w:hAnsi="Cambria"/>
        </w:rPr>
      </w:pPr>
    </w:p>
    <w:p w14:paraId="717966E8" w14:textId="77777777" w:rsidR="00D57B7B" w:rsidRDefault="00D57B7B" w:rsidP="002B19B5">
      <w:pPr>
        <w:jc w:val="both"/>
        <w:rPr>
          <w:rFonts w:ascii="Cambria" w:hAnsi="Cambria"/>
        </w:rPr>
      </w:pPr>
    </w:p>
    <w:p w14:paraId="792CDBEB" w14:textId="77777777" w:rsidR="00E746AA" w:rsidRDefault="00E746AA" w:rsidP="002B19B5">
      <w:pPr>
        <w:jc w:val="both"/>
        <w:rPr>
          <w:rFonts w:ascii="Cambria" w:hAnsi="Cambria"/>
        </w:rPr>
      </w:pPr>
    </w:p>
    <w:p w14:paraId="65C62A11" w14:textId="77777777" w:rsidR="00D57B7B" w:rsidRPr="00B370A5" w:rsidRDefault="00D57B7B" w:rsidP="002B19B5">
      <w:pPr>
        <w:jc w:val="both"/>
        <w:rPr>
          <w:rFonts w:ascii="Cambria" w:hAnsi="Cambria"/>
        </w:rPr>
      </w:pPr>
    </w:p>
    <w:p w14:paraId="1CB06D1D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648A41C1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185E66A4" w14:textId="77777777" w:rsidR="00D83A09" w:rsidRPr="00E87BE6" w:rsidRDefault="00D83A09" w:rsidP="002B19B5">
      <w:pPr>
        <w:jc w:val="both"/>
        <w:rPr>
          <w:rFonts w:ascii="Cambria" w:hAnsi="Cambria"/>
          <w:b/>
        </w:rPr>
      </w:pPr>
    </w:p>
    <w:p w14:paraId="78946157" w14:textId="5F37DB63" w:rsidR="00D83A09" w:rsidRPr="00D57B7B" w:rsidRDefault="00000000" w:rsidP="002B19B5">
      <w:pPr>
        <w:jc w:val="both"/>
        <w:rPr>
          <w:rFonts w:ascii="Courier New" w:hAnsi="Courier New"/>
          <w:bCs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3.4 Architettura delle </w:t>
      </w:r>
      <w:r w:rsidR="005A1C6F">
        <w:rPr>
          <w:rFonts w:ascii="Cambria" w:hAnsi="Cambria"/>
          <w:b/>
          <w:sz w:val="32"/>
          <w:szCs w:val="32"/>
        </w:rPr>
        <w:t>s</w:t>
      </w:r>
      <w:r w:rsidRPr="00D57B7B">
        <w:rPr>
          <w:rFonts w:ascii="Cambria" w:hAnsi="Cambria"/>
          <w:b/>
          <w:sz w:val="32"/>
          <w:szCs w:val="32"/>
        </w:rPr>
        <w:t>trategie CPU</w:t>
      </w:r>
    </w:p>
    <w:p w14:paraId="47BDEC75" w14:textId="77777777" w:rsidR="00D57B7B" w:rsidRDefault="00D57B7B" w:rsidP="002B19B5">
      <w:pPr>
        <w:jc w:val="both"/>
        <w:rPr>
          <w:rFonts w:ascii="Cambria" w:hAnsi="Cambria"/>
        </w:rPr>
      </w:pPr>
    </w:p>
    <w:p w14:paraId="6630CD1C" w14:textId="7E48BE6A" w:rsidR="00DE5FBE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A differenza della complessa strategia di offloading, l'architettura per le strategie CPU (</w:t>
      </w:r>
      <w:r w:rsidRPr="00E87BE6">
        <w:rPr>
          <w:rFonts w:ascii="Courier New" w:hAnsi="Courier New" w:cs="Courier New"/>
          <w:bCs/>
        </w:rPr>
        <w:t>Cpu_FF_Runner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Cpu_OMP_Runner</w:t>
      </w:r>
      <w:r w:rsidRPr="00B370A5">
        <w:rPr>
          <w:rFonts w:ascii="Cambria" w:hAnsi="Cambria"/>
        </w:rPr>
        <w:t xml:space="preserve">) è significativamente più semplice. </w:t>
      </w:r>
      <w:r w:rsidR="00DE5FBE" w:rsidRPr="00B370A5">
        <w:rPr>
          <w:rFonts w:ascii="Cambria" w:hAnsi="Cambria"/>
        </w:rPr>
        <w:t xml:space="preserve">Queste strategie di esecuzione servono come baseline di performance; il loro scopo è permettere un confronto diretto con le prestazioni del parallelismo dati puro su un processore </w:t>
      </w:r>
      <w:proofErr w:type="gramStart"/>
      <w:r w:rsidR="00DE5FBE" w:rsidRPr="00B370A5">
        <w:rPr>
          <w:rFonts w:ascii="Cambria" w:hAnsi="Cambria"/>
        </w:rPr>
        <w:t>multi-core</w:t>
      </w:r>
      <w:proofErr w:type="gramEnd"/>
      <w:r w:rsidR="00DE5FBE" w:rsidRPr="00B370A5">
        <w:rPr>
          <w:rFonts w:ascii="Cambria" w:hAnsi="Cambria"/>
        </w:rPr>
        <w:t>, consentendo così di quantificare e isolare l'overhead e la latenza introdotti dalla pipeline di offloading.</w:t>
      </w:r>
    </w:p>
    <w:p w14:paraId="164C302E" w14:textId="77777777" w:rsidR="00D57B7B" w:rsidRDefault="00D57B7B" w:rsidP="002B19B5">
      <w:pPr>
        <w:jc w:val="both"/>
        <w:rPr>
          <w:rFonts w:ascii="Cambria" w:hAnsi="Cambria"/>
        </w:rPr>
      </w:pPr>
    </w:p>
    <w:p w14:paraId="65A480EF" w14:textId="5C251965" w:rsidR="00D83A09" w:rsidRPr="00B370A5" w:rsidRDefault="00DE5FBE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garantire un confronto equo, entrambe le strategie CPU condividono lo stesso algoritmo: un loop esterno sequenziale che itera sui </w:t>
      </w:r>
      <w:r w:rsidRPr="00E87BE6">
        <w:rPr>
          <w:rFonts w:ascii="Courier New" w:hAnsi="Courier New" w:cs="Courier New"/>
          <w:bCs/>
        </w:rPr>
        <w:t>NUM_TASKS</w:t>
      </w:r>
      <w:r w:rsidRPr="00B370A5">
        <w:rPr>
          <w:rFonts w:ascii="Cambria" w:hAnsi="Cambria"/>
        </w:rPr>
        <w:t>, e all'interno di ogni iterazione esegue un calcolo parallelo (parallelismo dati) su N elementi.</w:t>
      </w:r>
    </w:p>
    <w:p w14:paraId="6B76E5EF" w14:textId="77777777" w:rsidR="00D57B7B" w:rsidRDefault="00D57B7B" w:rsidP="002B19B5">
      <w:pPr>
        <w:jc w:val="both"/>
        <w:rPr>
          <w:rFonts w:ascii="Cambria" w:hAnsi="Cambria"/>
        </w:rPr>
      </w:pPr>
    </w:p>
    <w:p w14:paraId="77733983" w14:textId="03E10B30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>Per centralizzare questa logica ed evitare duplicazioni, è stato utilizzato il Template Method Pattern.</w:t>
      </w:r>
    </w:p>
    <w:p w14:paraId="3B746CB9" w14:textId="77777777" w:rsidR="00D57B7B" w:rsidRDefault="00D57B7B" w:rsidP="002B19B5">
      <w:pPr>
        <w:jc w:val="both"/>
        <w:rPr>
          <w:rFonts w:ascii="Cambria" w:hAnsi="Cambria"/>
        </w:rPr>
      </w:pPr>
    </w:p>
    <w:p w14:paraId="2C482039" w14:textId="4B5FF630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È stata creata una classe base astratta, </w:t>
      </w:r>
      <w:r w:rsidRPr="00E87BE6">
        <w:rPr>
          <w:rFonts w:ascii="Courier New" w:hAnsi="Courier New" w:cs="Courier New"/>
          <w:bCs/>
        </w:rPr>
        <w:t>AbstractCpuRunner</w:t>
      </w:r>
      <w:r w:rsidRPr="00B370A5">
        <w:rPr>
          <w:rFonts w:ascii="Cambria" w:hAnsi="Cambria"/>
        </w:rPr>
        <w:t xml:space="preserve">. Questa classe base implementa il metodo </w:t>
      </w:r>
      <w:r w:rsidRPr="00E87BE6">
        <w:rPr>
          <w:rFonts w:ascii="Courier New" w:hAnsi="Courier New" w:cs="Courier New"/>
          <w:bCs/>
        </w:rPr>
        <w:t>execute()</w:t>
      </w:r>
      <w:r w:rsidRPr="00B370A5">
        <w:rPr>
          <w:rFonts w:ascii="Cambria" w:hAnsi="Cambria"/>
        </w:rPr>
        <w:t xml:space="preserve"> pubblico (il "Template"). Questo metodo definisce l'intero scheletro dell'algoritmo:</w:t>
      </w:r>
    </w:p>
    <w:p w14:paraId="6608F82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125F5E0" w14:textId="77777777" w:rsidR="00D83A09" w:rsidRPr="00B370A5" w:rsidRDefault="00000000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3F08A6AF" wp14:editId="49EF5A38">
            <wp:extent cx="4893310" cy="4825365"/>
            <wp:effectExtent l="0" t="0" r="0" b="0"/>
            <wp:docPr id="6" name="Immagine 1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11" descr="Immagine che contiene testo, schermat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482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4A797" w14:textId="77777777" w:rsidR="00D57B7B" w:rsidRDefault="00D57B7B" w:rsidP="002B19B5">
      <w:pPr>
        <w:jc w:val="both"/>
        <w:rPr>
          <w:rFonts w:ascii="Cambria" w:hAnsi="Cambria"/>
        </w:rPr>
      </w:pPr>
    </w:p>
    <w:p w14:paraId="6B59FF52" w14:textId="77777777" w:rsidR="00D57B7B" w:rsidRDefault="0074041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All'interno del loop sequenziale, </w:t>
      </w:r>
      <w:r w:rsidRPr="00E87BE6">
        <w:rPr>
          <w:rFonts w:ascii="Courier New" w:hAnsi="Courier New" w:cs="Courier New"/>
          <w:bCs/>
        </w:rPr>
        <w:t>execute()</w:t>
      </w:r>
      <w:r w:rsidRPr="00B370A5">
        <w:rPr>
          <w:rFonts w:ascii="Cambria" w:hAnsi="Cambria"/>
        </w:rPr>
        <w:t xml:space="preserve"> invoca il metodo virtuale puro </w:t>
      </w:r>
      <w:r w:rsidRPr="00E87BE6">
        <w:rPr>
          <w:rFonts w:ascii="Courier New" w:hAnsi="Courier New" w:cs="Courier New"/>
          <w:bCs/>
        </w:rPr>
        <w:t>execute_parallel_loop(0, N</w:t>
      </w:r>
      <w:r w:rsidRPr="00E87BE6">
        <w:rPr>
          <w:rFonts w:ascii="Courier New" w:hAnsi="Courier New"/>
          <w:bCs/>
        </w:rPr>
        <w:t>)</w:t>
      </w:r>
      <w:r w:rsidRPr="00B370A5">
        <w:rPr>
          <w:rFonts w:ascii="Cambria" w:hAnsi="Cambria"/>
        </w:rPr>
        <w:t xml:space="preserve">, responsabile dell'esecuzione del calcolo parallelo. </w:t>
      </w:r>
    </w:p>
    <w:p w14:paraId="3AECFBEB" w14:textId="26036582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lastRenderedPageBreak/>
        <w:t xml:space="preserve">Le classi concrete, </w:t>
      </w:r>
      <w:r w:rsidRPr="00E87BE6">
        <w:rPr>
          <w:rFonts w:ascii="Courier New" w:hAnsi="Courier New" w:cs="Courier New"/>
          <w:bCs/>
        </w:rPr>
        <w:t>Cpu_FF_Runner</w:t>
      </w:r>
      <w:r w:rsidRPr="00B370A5">
        <w:rPr>
          <w:rFonts w:ascii="Cambria" w:hAnsi="Cambria"/>
        </w:rPr>
        <w:t xml:space="preserve"> e </w:t>
      </w:r>
      <w:r w:rsidRPr="00E87BE6">
        <w:rPr>
          <w:rFonts w:ascii="Courier New" w:hAnsi="Courier New" w:cs="Courier New"/>
          <w:bCs/>
        </w:rPr>
        <w:t>Cpu_OMP_Runner</w:t>
      </w:r>
      <w:r w:rsidRPr="00B370A5">
        <w:rPr>
          <w:rFonts w:ascii="Cambria" w:hAnsi="Cambria"/>
        </w:rPr>
        <w:t xml:space="preserve">, ereditano da </w:t>
      </w:r>
      <w:r w:rsidRPr="00E87BE6">
        <w:rPr>
          <w:rFonts w:ascii="Courier New" w:hAnsi="Courier New" w:cs="Courier New"/>
          <w:bCs/>
        </w:rPr>
        <w:t>AbstractCpuRunner</w:t>
      </w:r>
      <w:r w:rsidRPr="00B370A5">
        <w:rPr>
          <w:rFonts w:ascii="Cambria" w:hAnsi="Cambria"/>
        </w:rPr>
        <w:t xml:space="preserve"> e hanno il solo compito di fornire l'implementazione del metodo virtuale. In particolare, implementano </w:t>
      </w:r>
      <w:r w:rsidRPr="00E87BE6">
        <w:rPr>
          <w:rFonts w:ascii="Courier New" w:hAnsi="Courier New" w:cs="Courier New"/>
          <w:bCs/>
        </w:rPr>
        <w:t>execute_parallel_loop()</w:t>
      </w:r>
      <w:r w:rsidRPr="00B370A5">
        <w:rPr>
          <w:rFonts w:ascii="Cambria" w:hAnsi="Cambria"/>
        </w:rPr>
        <w:t xml:space="preserve"> utilizzando la tecnologia di parallelismo specifica (rispettivamente </w:t>
      </w:r>
      <w:proofErr w:type="gramStart"/>
      <w:r w:rsidRPr="00E87BE6">
        <w:rPr>
          <w:rFonts w:ascii="Courier New" w:hAnsi="Courier New" w:cs="Courier New"/>
          <w:bCs/>
        </w:rPr>
        <w:t>ff::</w:t>
      </w:r>
      <w:proofErr w:type="spellStart"/>
      <w:proofErr w:type="gramEnd"/>
      <w:r w:rsidR="00DE5FBE" w:rsidRPr="00E87BE6">
        <w:rPr>
          <w:rFonts w:ascii="Courier New" w:hAnsi="Courier New" w:cs="Courier New"/>
          <w:bCs/>
        </w:rPr>
        <w:t>p</w:t>
      </w:r>
      <w:r w:rsidRPr="00E87BE6">
        <w:rPr>
          <w:rFonts w:ascii="Courier New" w:hAnsi="Courier New" w:cs="Courier New"/>
          <w:bCs/>
        </w:rPr>
        <w:t>arallel</w:t>
      </w:r>
      <w:r w:rsidR="00DE5FBE" w:rsidRPr="00E87BE6">
        <w:rPr>
          <w:rFonts w:ascii="Courier New" w:hAnsi="Courier New" w:cs="Courier New"/>
          <w:bCs/>
        </w:rPr>
        <w:t>_f</w:t>
      </w:r>
      <w:r w:rsidRPr="00E87BE6">
        <w:rPr>
          <w:rFonts w:ascii="Courier New" w:hAnsi="Courier New" w:cs="Courier New"/>
          <w:bCs/>
        </w:rPr>
        <w:t>or</w:t>
      </w:r>
      <w:proofErr w:type="spellEnd"/>
      <w:r w:rsidRPr="00B370A5">
        <w:rPr>
          <w:rFonts w:ascii="Cambria" w:hAnsi="Cambria"/>
        </w:rPr>
        <w:t xml:space="preserve"> di FastFlow o la direttiva </w:t>
      </w:r>
      <w:r w:rsidRPr="00E87BE6">
        <w:rPr>
          <w:rFonts w:ascii="Courier New" w:hAnsi="Courier New" w:cs="Courier New"/>
          <w:bCs/>
        </w:rPr>
        <w:t xml:space="preserve">#pragma </w:t>
      </w:r>
      <w:proofErr w:type="spellStart"/>
      <w:r w:rsidRPr="00E87BE6">
        <w:rPr>
          <w:rFonts w:ascii="Courier New" w:hAnsi="Courier New" w:cs="Courier New"/>
          <w:bCs/>
        </w:rPr>
        <w:t>omp</w:t>
      </w:r>
      <w:proofErr w:type="spellEnd"/>
      <w:r w:rsidRPr="00E87BE6">
        <w:rPr>
          <w:rFonts w:ascii="Courier New" w:hAnsi="Courier New" w:cs="Courier New"/>
          <w:bCs/>
        </w:rPr>
        <w:t xml:space="preserve"> </w:t>
      </w:r>
      <w:proofErr w:type="spellStart"/>
      <w:r w:rsidRPr="00E87BE6">
        <w:rPr>
          <w:rFonts w:ascii="Courier New" w:hAnsi="Courier New" w:cs="Courier New"/>
          <w:bCs/>
        </w:rPr>
        <w:t>parallel</w:t>
      </w:r>
      <w:proofErr w:type="spellEnd"/>
      <w:r w:rsidRPr="00B370A5">
        <w:rPr>
          <w:rFonts w:ascii="Cambria" w:hAnsi="Cambria"/>
        </w:rPr>
        <w:t xml:space="preserve"> for di OpenMP) per </w:t>
      </w:r>
      <w:r w:rsidR="00547C01" w:rsidRPr="00B370A5">
        <w:rPr>
          <w:rFonts w:ascii="Cambria" w:hAnsi="Cambria"/>
        </w:rPr>
        <w:t xml:space="preserve">poi </w:t>
      </w:r>
      <w:r w:rsidRPr="00B370A5">
        <w:rPr>
          <w:rFonts w:ascii="Cambria" w:hAnsi="Cambria"/>
        </w:rPr>
        <w:t xml:space="preserve">invocare </w:t>
      </w:r>
      <w:r w:rsidR="00547C01" w:rsidRPr="00B370A5">
        <w:rPr>
          <w:rFonts w:ascii="Cambria" w:hAnsi="Cambria"/>
        </w:rPr>
        <w:t xml:space="preserve"> il metodo concreto </w:t>
      </w:r>
      <w:proofErr w:type="spellStart"/>
      <w:r w:rsidR="00547C01" w:rsidRPr="00E87BE6">
        <w:rPr>
          <w:rFonts w:ascii="Courier New" w:hAnsi="Courier New" w:cs="Courier New"/>
          <w:bCs/>
        </w:rPr>
        <w:t>execute_kernel_work</w:t>
      </w:r>
      <w:proofErr w:type="spellEnd"/>
      <w:r w:rsidR="00547C01" w:rsidRPr="00E87BE6">
        <w:rPr>
          <w:rFonts w:ascii="Courier New" w:hAnsi="Courier New" w:cs="Courier New"/>
          <w:bCs/>
        </w:rPr>
        <w:t>(i)</w:t>
      </w:r>
      <w:r w:rsidR="00547C01" w:rsidRPr="00B370A5">
        <w:rPr>
          <w:rFonts w:ascii="Cambria" w:hAnsi="Cambria"/>
        </w:rPr>
        <w:t xml:space="preserve"> fornito dalla classe base </w:t>
      </w:r>
      <w:r w:rsidR="00547C01" w:rsidRPr="00E87BE6">
        <w:rPr>
          <w:rFonts w:ascii="Courier New" w:hAnsi="Courier New" w:cs="Courier New"/>
          <w:bCs/>
        </w:rPr>
        <w:t>AbstractCpuRunner</w:t>
      </w:r>
      <w:r w:rsidR="00547C01" w:rsidRPr="00B370A5">
        <w:rPr>
          <w:rFonts w:ascii="Cambria" w:hAnsi="Cambria"/>
        </w:rPr>
        <w:t xml:space="preserve">, il quale definisce il lavoro effettivo da eseguire </w:t>
      </w:r>
      <w:r w:rsidRPr="00B370A5">
        <w:rPr>
          <w:rFonts w:ascii="Cambria" w:hAnsi="Cambria"/>
        </w:rPr>
        <w:t>su tutti gli N elementi.</w:t>
      </w:r>
    </w:p>
    <w:p w14:paraId="308928D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8F051A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678C762" w14:textId="04E17A82" w:rsidR="00D83A09" w:rsidRPr="00B370A5" w:rsidRDefault="00547C01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  <w:noProof/>
        </w:rPr>
        <w:drawing>
          <wp:inline distT="0" distB="0" distL="0" distR="0" wp14:anchorId="59257A68" wp14:editId="0DD5D5EE">
            <wp:extent cx="4462145" cy="1478280"/>
            <wp:effectExtent l="0" t="0" r="0" b="0"/>
            <wp:docPr id="1473232457" name="Immagine 8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8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147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2AABD" w14:textId="6ACCBF8D" w:rsidR="00547C01" w:rsidRPr="00B370A5" w:rsidRDefault="00547C01" w:rsidP="002B19B5">
      <w:pPr>
        <w:ind w:left="708"/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Es. Esecuzione con CPU che sfrutta il </w:t>
      </w:r>
      <w:proofErr w:type="spellStart"/>
      <w:r w:rsidRPr="00B370A5">
        <w:rPr>
          <w:rFonts w:ascii="Cambria" w:hAnsi="Cambria" w:cs="Courier New"/>
        </w:rPr>
        <w:t>parallel_for</w:t>
      </w:r>
      <w:proofErr w:type="spellEnd"/>
      <w:r w:rsidRPr="00B370A5">
        <w:rPr>
          <w:rFonts w:ascii="Cambria" w:hAnsi="Cambria"/>
        </w:rPr>
        <w:t xml:space="preserve"> di FF</w:t>
      </w:r>
    </w:p>
    <w:p w14:paraId="7285ED64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16F0F9A9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212AFA81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05DD09C7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4C6603E6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6FCA82BB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54EE7ADC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111B73DD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562B7B00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609873E7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34C411F8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396CF74D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60DA034E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19248260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28DF1E1C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12C72C52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454EC61E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0FAA7F29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29FAA4D1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5CE66E99" w14:textId="77777777" w:rsidR="00547C01" w:rsidRPr="00B370A5" w:rsidRDefault="00547C01" w:rsidP="002B19B5">
      <w:pPr>
        <w:ind w:left="708"/>
        <w:jc w:val="both"/>
        <w:rPr>
          <w:rFonts w:ascii="Cambria" w:hAnsi="Cambria"/>
        </w:rPr>
      </w:pPr>
    </w:p>
    <w:p w14:paraId="313CCDCA" w14:textId="77777777" w:rsidR="00547C01" w:rsidRPr="00B370A5" w:rsidRDefault="00547C01" w:rsidP="002B19B5">
      <w:pPr>
        <w:jc w:val="both"/>
        <w:rPr>
          <w:rFonts w:ascii="Cambria" w:hAnsi="Cambria"/>
        </w:rPr>
      </w:pPr>
    </w:p>
    <w:p w14:paraId="09BD8DD7" w14:textId="77777777" w:rsidR="00A10534" w:rsidRDefault="00A10534" w:rsidP="002B19B5">
      <w:pPr>
        <w:jc w:val="both"/>
        <w:rPr>
          <w:rFonts w:ascii="Cambria" w:hAnsi="Cambria"/>
        </w:rPr>
      </w:pPr>
    </w:p>
    <w:p w14:paraId="2CEBA310" w14:textId="77777777" w:rsidR="00D57B7B" w:rsidRDefault="00D57B7B" w:rsidP="002B19B5">
      <w:pPr>
        <w:jc w:val="both"/>
        <w:rPr>
          <w:rFonts w:ascii="Cambria" w:hAnsi="Cambria"/>
        </w:rPr>
      </w:pPr>
    </w:p>
    <w:p w14:paraId="0B5B423E" w14:textId="77777777" w:rsidR="00D57B7B" w:rsidRDefault="00D57B7B" w:rsidP="002B19B5">
      <w:pPr>
        <w:jc w:val="both"/>
        <w:rPr>
          <w:rFonts w:ascii="Cambria" w:hAnsi="Cambria"/>
        </w:rPr>
      </w:pPr>
    </w:p>
    <w:p w14:paraId="3D613235" w14:textId="77777777" w:rsidR="00D57B7B" w:rsidRDefault="00D57B7B" w:rsidP="002B19B5">
      <w:pPr>
        <w:jc w:val="both"/>
        <w:rPr>
          <w:rFonts w:ascii="Cambria" w:hAnsi="Cambria"/>
        </w:rPr>
      </w:pPr>
    </w:p>
    <w:p w14:paraId="496D6638" w14:textId="77777777" w:rsidR="00D57B7B" w:rsidRDefault="00D57B7B" w:rsidP="002B19B5">
      <w:pPr>
        <w:jc w:val="both"/>
        <w:rPr>
          <w:rFonts w:ascii="Cambria" w:hAnsi="Cambria"/>
        </w:rPr>
      </w:pPr>
    </w:p>
    <w:p w14:paraId="1C6C4D2F" w14:textId="77777777" w:rsidR="00D57B7B" w:rsidRDefault="00D57B7B" w:rsidP="002B19B5">
      <w:pPr>
        <w:jc w:val="both"/>
        <w:rPr>
          <w:rFonts w:ascii="Cambria" w:hAnsi="Cambria"/>
        </w:rPr>
      </w:pPr>
    </w:p>
    <w:p w14:paraId="1829F07C" w14:textId="77777777" w:rsidR="00D57B7B" w:rsidRDefault="00D57B7B" w:rsidP="002B19B5">
      <w:pPr>
        <w:jc w:val="both"/>
        <w:rPr>
          <w:rFonts w:ascii="Cambria" w:hAnsi="Cambria"/>
        </w:rPr>
      </w:pPr>
    </w:p>
    <w:p w14:paraId="1A14CC4E" w14:textId="77777777" w:rsidR="00D57B7B" w:rsidRDefault="00D57B7B" w:rsidP="002B19B5">
      <w:pPr>
        <w:jc w:val="both"/>
        <w:rPr>
          <w:rFonts w:ascii="Cambria" w:hAnsi="Cambria"/>
        </w:rPr>
      </w:pPr>
    </w:p>
    <w:p w14:paraId="1C0030D9" w14:textId="77777777" w:rsidR="00D57B7B" w:rsidRDefault="00D57B7B" w:rsidP="002B19B5">
      <w:pPr>
        <w:jc w:val="both"/>
        <w:rPr>
          <w:rFonts w:ascii="Cambria" w:hAnsi="Cambria"/>
        </w:rPr>
      </w:pPr>
    </w:p>
    <w:p w14:paraId="219982CB" w14:textId="77777777" w:rsidR="00D57B7B" w:rsidRPr="00B370A5" w:rsidRDefault="00D57B7B" w:rsidP="002B19B5">
      <w:pPr>
        <w:jc w:val="both"/>
        <w:rPr>
          <w:rFonts w:ascii="Cambria" w:hAnsi="Cambria"/>
        </w:rPr>
      </w:pPr>
    </w:p>
    <w:p w14:paraId="35A68443" w14:textId="58F980B8" w:rsidR="00D83A09" w:rsidRPr="00D57B7B" w:rsidRDefault="00000000" w:rsidP="002B19B5">
      <w:pPr>
        <w:jc w:val="both"/>
        <w:rPr>
          <w:rFonts w:ascii="Cambria" w:hAnsi="Cambria"/>
          <w:b/>
          <w:sz w:val="32"/>
          <w:szCs w:val="32"/>
        </w:rPr>
      </w:pPr>
      <w:r w:rsidRPr="00D57B7B">
        <w:rPr>
          <w:rFonts w:ascii="Cambria" w:hAnsi="Cambria"/>
          <w:b/>
          <w:sz w:val="32"/>
          <w:szCs w:val="32"/>
        </w:rPr>
        <w:lastRenderedPageBreak/>
        <w:t xml:space="preserve">3.5 Il </w:t>
      </w:r>
      <w:r w:rsidR="005A1C6F">
        <w:rPr>
          <w:rFonts w:ascii="Cambria" w:hAnsi="Cambria"/>
          <w:b/>
          <w:sz w:val="32"/>
          <w:szCs w:val="32"/>
        </w:rPr>
        <w:t>d</w:t>
      </w:r>
      <w:r w:rsidRPr="00D57B7B">
        <w:rPr>
          <w:rFonts w:ascii="Cambria" w:hAnsi="Cambria"/>
          <w:b/>
          <w:sz w:val="32"/>
          <w:szCs w:val="32"/>
        </w:rPr>
        <w:t xml:space="preserve">esign del </w:t>
      </w:r>
      <w:r w:rsidR="005A1C6F">
        <w:rPr>
          <w:rFonts w:ascii="Cambria" w:hAnsi="Cambria"/>
          <w:b/>
          <w:sz w:val="32"/>
          <w:szCs w:val="32"/>
        </w:rPr>
        <w:t>n</w:t>
      </w:r>
      <w:r w:rsidRPr="00D57B7B">
        <w:rPr>
          <w:rFonts w:ascii="Cambria" w:hAnsi="Cambria"/>
          <w:b/>
          <w:sz w:val="32"/>
          <w:szCs w:val="32"/>
        </w:rPr>
        <w:t>odo ff_node_acc_t</w:t>
      </w:r>
    </w:p>
    <w:p w14:paraId="18EE2270" w14:textId="77777777" w:rsidR="00D57B7B" w:rsidRDefault="00D57B7B" w:rsidP="002B19B5">
      <w:pPr>
        <w:jc w:val="both"/>
        <w:rPr>
          <w:rFonts w:ascii="Courier New" w:hAnsi="Courier New"/>
          <w:bCs/>
        </w:rPr>
      </w:pPr>
    </w:p>
    <w:p w14:paraId="502CDD33" w14:textId="193B746C" w:rsidR="00D83A09" w:rsidRPr="00B370A5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L'applicazione dei pattern visti finora definisce la struttura di alto livello. Il cuore pulsante dell'applicazione, e la componente tecnicamente più critica, è tuttavia l'implementazione del ff_node_acc_t. Reso possibile dall'astrazione IAccelerator, il suo design interno è progettato per risolvere il problema fondamentale dell'integrazione con FastFlow: il metodo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di un nodo non deve mai bloccarsi, altrimenti l'intera pipeline va in stallo.</w:t>
      </w:r>
    </w:p>
    <w:p w14:paraId="153B3B52" w14:textId="77777777" w:rsidR="00D57B7B" w:rsidRDefault="00D57B7B" w:rsidP="002B19B5">
      <w:pPr>
        <w:jc w:val="both"/>
        <w:rPr>
          <w:rFonts w:ascii="Cambria" w:hAnsi="Cambria"/>
        </w:rPr>
      </w:pPr>
    </w:p>
    <w:p w14:paraId="22D46216" w14:textId="28D5AA1C" w:rsidR="00D83A09" w:rsidRDefault="00000000" w:rsidP="002B19B5">
      <w:pPr>
        <w:jc w:val="both"/>
        <w:rPr>
          <w:rFonts w:ascii="Cambria" w:hAnsi="Cambria"/>
        </w:rPr>
      </w:pPr>
      <w:r w:rsidRPr="00B370A5">
        <w:rPr>
          <w:rFonts w:ascii="Cambria" w:hAnsi="Cambria"/>
        </w:rPr>
        <w:t xml:space="preserve">Per orchestrare operazioni asincrone e bloccanti senza bloccare il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>, il nodo incapsula un pattern Producer-Consumer multi-</w:t>
      </w:r>
      <w:proofErr w:type="spellStart"/>
      <w:r w:rsidRPr="00B370A5">
        <w:rPr>
          <w:rFonts w:ascii="Cambria" w:hAnsi="Cambria"/>
        </w:rPr>
        <w:t>threaded</w:t>
      </w:r>
      <w:proofErr w:type="spellEnd"/>
      <w:r w:rsidRPr="00B370A5">
        <w:rPr>
          <w:rFonts w:ascii="Cambria" w:hAnsi="Cambria"/>
        </w:rPr>
        <w:t>. Il design del nodo si articola lungo il suo intero ciclo di vita, gestito dai metodi standard del framework FastFlow:</w:t>
      </w:r>
    </w:p>
    <w:p w14:paraId="1B98E2C8" w14:textId="77777777" w:rsidR="00D57B7B" w:rsidRPr="00B370A5" w:rsidRDefault="00D57B7B" w:rsidP="002B19B5">
      <w:pPr>
        <w:jc w:val="both"/>
        <w:rPr>
          <w:rFonts w:ascii="Cambria" w:hAnsi="Cambria"/>
        </w:rPr>
      </w:pPr>
    </w:p>
    <w:p w14:paraId="48C3AC0D" w14:textId="6A2BCBBC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B370A5">
        <w:rPr>
          <w:rFonts w:ascii="Cambria" w:hAnsi="Cambria"/>
        </w:rPr>
        <w:t>nizializzazione (</w:t>
      </w:r>
      <w:proofErr w:type="spellStart"/>
      <w:r w:rsidRPr="00B370A5">
        <w:rPr>
          <w:rFonts w:ascii="Cambria" w:hAnsi="Cambria" w:cs="Courier New"/>
        </w:rPr>
        <w:t>svc_init</w:t>
      </w:r>
      <w:proofErr w:type="spellEnd"/>
      <w:r w:rsidRPr="00B370A5">
        <w:rPr>
          <w:rFonts w:ascii="Cambria" w:hAnsi="Cambria" w:cs="Courier New"/>
        </w:rPr>
        <w:t>()</w:t>
      </w:r>
      <w:r w:rsidRPr="00B370A5">
        <w:rPr>
          <w:rFonts w:ascii="Cambria" w:hAnsi="Cambria"/>
        </w:rPr>
        <w:t xml:space="preserve">):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>uesto metodo viene chiamato una sola volta dal runtime di FastFlow prima che il nodo processi qualsiasi task. La sua responsabilità è duplice: inizializzare l’acceleratore e avviare la pipeline interna producer-consumer. I due thread, producer e consumer entrano immediatamente in esecuzione e si mettono in attesa passiva sulle rispettive code vuote (</w:t>
      </w:r>
      <w:r w:rsidRPr="00B370A5">
        <w:rPr>
          <w:rFonts w:ascii="Cambria" w:hAnsi="Cambria" w:cs="Courier New"/>
        </w:rPr>
        <w:t>inQ_</w:t>
      </w:r>
      <w:r w:rsidRPr="00B370A5">
        <w:rPr>
          <w:rFonts w:ascii="Cambria" w:hAnsi="Cambria"/>
        </w:rPr>
        <w:t xml:space="preserve"> e </w:t>
      </w:r>
      <w:r w:rsidRPr="00B370A5">
        <w:rPr>
          <w:rFonts w:ascii="Cambria" w:hAnsi="Cambria" w:cs="Courier New"/>
        </w:rPr>
        <w:t>readyQ_</w:t>
      </w:r>
      <w:r w:rsidRPr="00B370A5">
        <w:rPr>
          <w:rFonts w:ascii="Cambria" w:hAnsi="Cambria"/>
        </w:rPr>
        <w:t>).</w:t>
      </w:r>
    </w:p>
    <w:p w14:paraId="15AC4232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0C7438FB" w14:textId="3B12485B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e</w:t>
      </w:r>
      <w:r w:rsidRPr="00B370A5">
        <w:rPr>
          <w:rFonts w:ascii="Cambria" w:hAnsi="Cambria"/>
        </w:rPr>
        <w:t>secuzione (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):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 xml:space="preserve">uesto è il punto di ingresso del nodo, chiamato dal runtime per ogni task da processare. La sua esecuzione deve essere </w:t>
      </w:r>
      <w:proofErr w:type="gramStart"/>
      <w:r w:rsidRPr="00B370A5">
        <w:rPr>
          <w:rFonts w:ascii="Cambria" w:hAnsi="Cambria"/>
        </w:rPr>
        <w:t>ultra-rapida</w:t>
      </w:r>
      <w:proofErr w:type="gramEnd"/>
      <w:r w:rsidRPr="00B370A5">
        <w:rPr>
          <w:rFonts w:ascii="Cambria" w:hAnsi="Cambria"/>
        </w:rPr>
        <w:t xml:space="preserve"> e non-bloccante.</w:t>
      </w:r>
    </w:p>
    <w:p w14:paraId="61BAAD3A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5194852D" w14:textId="70D16E8E" w:rsidR="00D83A09" w:rsidRPr="00B370A5" w:rsidRDefault="00F95EED" w:rsidP="002B19B5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D</w:t>
      </w:r>
      <w:r w:rsidRPr="00B370A5">
        <w:rPr>
          <w:rFonts w:ascii="Cambria" w:hAnsi="Cambria"/>
        </w:rPr>
        <w:t xml:space="preserve">urante l'esecuzione: </w:t>
      </w:r>
      <w:r>
        <w:rPr>
          <w:rFonts w:ascii="Cambria" w:hAnsi="Cambria"/>
        </w:rPr>
        <w:t>s</w:t>
      </w:r>
      <w:r w:rsidRPr="00B370A5">
        <w:rPr>
          <w:rFonts w:ascii="Cambria" w:hAnsi="Cambria"/>
        </w:rPr>
        <w:t xml:space="preserve">i limita a ricevere il </w:t>
      </w:r>
      <w:r w:rsidRPr="00E87BE6">
        <w:rPr>
          <w:rFonts w:ascii="Courier New" w:hAnsi="Courier New" w:cs="Courier New"/>
          <w:bCs/>
        </w:rPr>
        <w:t>Task*</w:t>
      </w:r>
      <w:r w:rsidRPr="00B370A5">
        <w:rPr>
          <w:rFonts w:ascii="Cambria" w:hAnsi="Cambria"/>
        </w:rPr>
        <w:t xml:space="preserve">, registrarne il </w:t>
      </w:r>
      <w:proofErr w:type="spellStart"/>
      <w:r w:rsidRPr="00B370A5">
        <w:rPr>
          <w:rFonts w:ascii="Cambria" w:hAnsi="Cambria"/>
        </w:rPr>
        <w:t>timestamp</w:t>
      </w:r>
      <w:proofErr w:type="spellEnd"/>
      <w:r w:rsidRPr="00B370A5">
        <w:rPr>
          <w:rFonts w:ascii="Cambria" w:hAnsi="Cambria"/>
        </w:rPr>
        <w:t xml:space="preserve"> (</w:t>
      </w:r>
      <w:proofErr w:type="spellStart"/>
      <w:r w:rsidRPr="00B370A5">
        <w:rPr>
          <w:rFonts w:ascii="Cambria" w:hAnsi="Cambria"/>
        </w:rPr>
        <w:t>arrival_time</w:t>
      </w:r>
      <w:proofErr w:type="spellEnd"/>
      <w:r w:rsidRPr="00B370A5">
        <w:rPr>
          <w:rFonts w:ascii="Cambria" w:hAnsi="Cambria"/>
        </w:rPr>
        <w:t xml:space="preserve">) e inserirlo nella prima coda interna, </w:t>
      </w:r>
      <w:r w:rsidRPr="00E87BE6">
        <w:rPr>
          <w:rFonts w:ascii="Courier New" w:hAnsi="Courier New" w:cs="Courier New"/>
          <w:bCs/>
        </w:rPr>
        <w:t>inQ_</w:t>
      </w:r>
      <w:r w:rsidRPr="00B370A5">
        <w:rPr>
          <w:rFonts w:ascii="Cambria" w:hAnsi="Cambria"/>
        </w:rPr>
        <w:t xml:space="preserve">, sbloccando così il Producer. Ritorna subito </w:t>
      </w:r>
      <w:r w:rsidRPr="00E87BE6">
        <w:rPr>
          <w:rFonts w:ascii="Courier New" w:hAnsi="Courier New" w:cs="Courier New"/>
          <w:bCs/>
        </w:rPr>
        <w:t>GO_ON</w:t>
      </w:r>
      <w:r w:rsidRPr="00B370A5">
        <w:rPr>
          <w:rFonts w:ascii="Cambria" w:hAnsi="Cambria"/>
        </w:rPr>
        <w:t>.</w:t>
      </w:r>
    </w:p>
    <w:p w14:paraId="49C5F9E5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B10AB45" w14:textId="5191E2C5" w:rsidR="00D83A09" w:rsidRPr="00B370A5" w:rsidRDefault="00F95EED" w:rsidP="002B19B5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A</w:t>
      </w:r>
      <w:r w:rsidRPr="00B370A5">
        <w:rPr>
          <w:rFonts w:ascii="Cambria" w:hAnsi="Cambria"/>
        </w:rPr>
        <w:t xml:space="preserve">ll'atto della terminazione: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 xml:space="preserve">uando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riceve il segnale </w:t>
      </w:r>
      <w:r w:rsidRPr="00E87BE6">
        <w:rPr>
          <w:rFonts w:ascii="Courier New" w:hAnsi="Courier New" w:cs="Courier New"/>
          <w:bCs/>
        </w:rPr>
        <w:t>EOS</w:t>
      </w:r>
      <w:r w:rsidRPr="00B370A5">
        <w:rPr>
          <w:rFonts w:ascii="Cambria" w:hAnsi="Cambria"/>
        </w:rPr>
        <w:t xml:space="preserve"> (End-of-Stream) dal nodo precedente, la sua responsabilità è innescare lo spegnimento della pipeline interna, propagando loro un segnale di terminazione.</w:t>
      </w:r>
    </w:p>
    <w:p w14:paraId="5987512E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374226C1" w14:textId="54026C25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p</w:t>
      </w:r>
      <w:r w:rsidRPr="00B370A5">
        <w:rPr>
          <w:rFonts w:ascii="Cambria" w:hAnsi="Cambria"/>
        </w:rPr>
        <w:t xml:space="preserve">ipeline Interna (Thread Producer e Consumer):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>uesti sono i thread di lavoro che eseguono il pattern Producer-Consumer:</w:t>
      </w:r>
    </w:p>
    <w:p w14:paraId="7FD59A2B" w14:textId="77777777" w:rsidR="00D83A09" w:rsidRPr="00B370A5" w:rsidRDefault="00D83A09" w:rsidP="002B19B5">
      <w:pPr>
        <w:ind w:left="708"/>
        <w:jc w:val="both"/>
        <w:rPr>
          <w:rFonts w:ascii="Cambria" w:hAnsi="Cambria"/>
        </w:rPr>
      </w:pPr>
    </w:p>
    <w:p w14:paraId="40885E94" w14:textId="0386095F" w:rsidR="00D83A09" w:rsidRPr="00B370A5" w:rsidRDefault="00F95EED" w:rsidP="002B19B5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B370A5">
        <w:rPr>
          <w:rFonts w:ascii="Cambria" w:hAnsi="Cambria"/>
        </w:rPr>
        <w:t>l Producer () ha la responsabilità di prendere i task dall'ingresso (</w:t>
      </w:r>
      <w:r w:rsidRPr="00E87BE6">
        <w:rPr>
          <w:rFonts w:ascii="Courier New" w:hAnsi="Courier New" w:cs="Courier New"/>
          <w:bCs/>
        </w:rPr>
        <w:t>inQ_</w:t>
      </w:r>
      <w:r w:rsidRPr="00B370A5">
        <w:rPr>
          <w:rFonts w:ascii="Cambria" w:hAnsi="Cambria"/>
        </w:rPr>
        <w:t xml:space="preserve">) ed eseguire tutte le operazioni asincrone  (upload, avvio kernel) tramite </w:t>
      </w:r>
      <w:r w:rsidRPr="00E87BE6">
        <w:rPr>
          <w:rFonts w:ascii="Courier New" w:hAnsi="Courier New" w:cs="Courier New"/>
          <w:bCs/>
        </w:rPr>
        <w:t>IAccelerator</w:t>
      </w:r>
      <w:r w:rsidRPr="00B370A5">
        <w:rPr>
          <w:rFonts w:ascii="Cambria" w:hAnsi="Cambria"/>
        </w:rPr>
        <w:t xml:space="preserve">  nel modo più veloce possibile. Passa quindi il task "in volo" allo stadio successivo (</w:t>
      </w:r>
      <w:r w:rsidRPr="00E87BE6">
        <w:rPr>
          <w:rFonts w:ascii="Courier New" w:hAnsi="Courier New" w:cs="Courier New"/>
          <w:bCs/>
        </w:rPr>
        <w:t>readyQ_</w:t>
      </w:r>
      <w:r w:rsidRPr="00B370A5">
        <w:rPr>
          <w:rFonts w:ascii="Cambria" w:hAnsi="Cambria"/>
        </w:rPr>
        <w:t>).</w:t>
      </w:r>
    </w:p>
    <w:p w14:paraId="4AA13074" w14:textId="77777777" w:rsidR="00D83A09" w:rsidRPr="00B370A5" w:rsidRDefault="00D83A09" w:rsidP="002B19B5">
      <w:pPr>
        <w:pStyle w:val="Paragrafoelenco"/>
        <w:ind w:left="1428"/>
        <w:jc w:val="both"/>
        <w:rPr>
          <w:rFonts w:ascii="Cambria" w:hAnsi="Cambria"/>
        </w:rPr>
      </w:pPr>
    </w:p>
    <w:p w14:paraId="24CCA011" w14:textId="60D97C4A" w:rsidR="00D83A09" w:rsidRPr="00B370A5" w:rsidRDefault="00F95EED" w:rsidP="002B19B5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B370A5">
        <w:rPr>
          <w:rFonts w:ascii="Cambria" w:hAnsi="Cambria"/>
        </w:rPr>
        <w:t>l Consumer (</w:t>
      </w:r>
      <w:r w:rsidRPr="00E87BE6">
        <w:rPr>
          <w:rFonts w:ascii="Courier New" w:hAnsi="Courier New" w:cs="Courier New"/>
          <w:bCs/>
        </w:rPr>
        <w:t>consumerLoop</w:t>
      </w:r>
      <w:r w:rsidRPr="00B370A5">
        <w:rPr>
          <w:rFonts w:ascii="Cambria" w:hAnsi="Cambria"/>
        </w:rPr>
        <w:t>) ha la responsabilità di prendere i task pronti (</w:t>
      </w:r>
      <w:r w:rsidRPr="00E87BE6">
        <w:rPr>
          <w:rFonts w:ascii="Courier New" w:hAnsi="Courier New" w:cs="Courier New"/>
          <w:bCs/>
        </w:rPr>
        <w:t>readyQ_</w:t>
      </w:r>
      <w:r w:rsidRPr="00B370A5">
        <w:rPr>
          <w:rFonts w:ascii="Cambria" w:hAnsi="Cambria"/>
        </w:rPr>
        <w:t>) ed eseguire l'unica operazione bloccante (</w:t>
      </w:r>
      <w:proofErr w:type="spellStart"/>
      <w:r w:rsidRPr="00E87BE6">
        <w:rPr>
          <w:rFonts w:ascii="Courier New" w:hAnsi="Courier New" w:cs="Courier New"/>
          <w:bCs/>
        </w:rPr>
        <w:t>get_results_from_device</w:t>
      </w:r>
      <w:proofErr w:type="spellEnd"/>
      <w:r w:rsidRPr="00E87BE6">
        <w:rPr>
          <w:rFonts w:ascii="Courier New" w:hAnsi="Courier New" w:cs="Courier New"/>
          <w:bCs/>
        </w:rPr>
        <w:t>()</w:t>
      </w:r>
      <w:r w:rsidRPr="00B370A5">
        <w:rPr>
          <w:rFonts w:ascii="Cambria" w:hAnsi="Cambria"/>
        </w:rPr>
        <w:t xml:space="preserve">), aggiornare l'oggetto </w:t>
      </w:r>
      <w:r w:rsidRPr="00E87BE6">
        <w:rPr>
          <w:rFonts w:ascii="Courier New" w:hAnsi="Courier New" w:cs="Courier New"/>
          <w:bCs/>
        </w:rPr>
        <w:t>StatsCollector</w:t>
      </w:r>
      <w:r w:rsidRPr="00B370A5">
        <w:rPr>
          <w:rFonts w:ascii="Cambria" w:hAnsi="Cambria"/>
        </w:rPr>
        <w:t xml:space="preserve"> con le metriche di performance del task appena completato e finalizzare il task. Questa architettura logica permette la sovrapposizione: mentre lo stadio Consumer è bloccato sul Task N, lo stadio Producer può processare il Task N+1 e il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può accettare il Task N+2.</w:t>
      </w:r>
    </w:p>
    <w:p w14:paraId="5925826B" w14:textId="77777777" w:rsidR="00D83A09" w:rsidRPr="00B370A5" w:rsidRDefault="00D83A09" w:rsidP="002B19B5">
      <w:pPr>
        <w:pStyle w:val="Paragrafoelenco"/>
        <w:ind w:left="708"/>
        <w:jc w:val="both"/>
        <w:rPr>
          <w:rFonts w:ascii="Cambria" w:hAnsi="Cambria"/>
        </w:rPr>
      </w:pPr>
    </w:p>
    <w:p w14:paraId="0F091F56" w14:textId="218D03FB" w:rsidR="00D83A09" w:rsidRPr="00B370A5" w:rsidRDefault="00F95EED" w:rsidP="002B19B5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t</w:t>
      </w:r>
      <w:r w:rsidRPr="00B370A5">
        <w:rPr>
          <w:rFonts w:ascii="Cambria" w:hAnsi="Cambria"/>
        </w:rPr>
        <w:t>erminazione (</w:t>
      </w:r>
      <w:proofErr w:type="spellStart"/>
      <w:r w:rsidRPr="00E87BE6">
        <w:rPr>
          <w:rFonts w:ascii="Courier New" w:hAnsi="Courier New" w:cs="Courier New"/>
          <w:bCs/>
        </w:rPr>
        <w:t>svc_end</w:t>
      </w:r>
      <w:proofErr w:type="spellEnd"/>
      <w:r w:rsidRPr="00E87BE6">
        <w:rPr>
          <w:rFonts w:ascii="Courier New" w:hAnsi="Courier New" w:cs="Courier New"/>
          <w:bCs/>
        </w:rPr>
        <w:t>()</w:t>
      </w:r>
      <w:r w:rsidRPr="00B370A5">
        <w:rPr>
          <w:rFonts w:ascii="Cambria" w:hAnsi="Cambria"/>
        </w:rPr>
        <w:t xml:space="preserve">): </w:t>
      </w:r>
      <w:r>
        <w:rPr>
          <w:rFonts w:ascii="Cambria" w:hAnsi="Cambria"/>
        </w:rPr>
        <w:t>q</w:t>
      </w:r>
      <w:r w:rsidRPr="00B370A5">
        <w:rPr>
          <w:rFonts w:ascii="Cambria" w:hAnsi="Cambria"/>
        </w:rPr>
        <w:t xml:space="preserve">uesto metodo viene chiamato dal runtime dopo che </w:t>
      </w:r>
      <w:r w:rsidRPr="00E87BE6">
        <w:rPr>
          <w:rFonts w:ascii="Courier New" w:hAnsi="Courier New" w:cs="Courier New"/>
          <w:bCs/>
        </w:rPr>
        <w:t>svc()</w:t>
      </w:r>
      <w:r w:rsidRPr="00B370A5">
        <w:rPr>
          <w:rFonts w:ascii="Cambria" w:hAnsi="Cambria"/>
        </w:rPr>
        <w:t xml:space="preserve"> ha restituito un EOS. La sua unica responsabilità è garantire una chiusura pulita, assicurandosi che  entrambi i thread interni siano terminati, che tutte le risorse siano state rilasciate e che nessun task sia rimasto "in volo".</w:t>
      </w:r>
    </w:p>
    <w:sectPr w:rsidR="00D83A09" w:rsidRPr="00B370A5">
      <w:pgSz w:w="11906" w:h="16838"/>
      <w:pgMar w:top="1417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(Corpo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53A"/>
    <w:multiLevelType w:val="multilevel"/>
    <w:tmpl w:val="CB806710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B072A6"/>
    <w:multiLevelType w:val="multilevel"/>
    <w:tmpl w:val="19C020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584614"/>
    <w:multiLevelType w:val="multilevel"/>
    <w:tmpl w:val="5D7E35EC"/>
    <w:lvl w:ilvl="0">
      <w:start w:val="1"/>
      <w:numFmt w:val="decimal"/>
      <w:lvlText w:val="%1."/>
      <w:lvlJc w:val="left"/>
      <w:pPr>
        <w:tabs>
          <w:tab w:val="num" w:pos="-708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708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708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708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708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708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708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708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708"/>
        </w:tabs>
        <w:ind w:left="6120" w:hanging="180"/>
      </w:pPr>
    </w:lvl>
  </w:abstractNum>
  <w:abstractNum w:abstractNumId="3" w15:restartNumberingAfterBreak="0">
    <w:nsid w:val="561B04F9"/>
    <w:multiLevelType w:val="multilevel"/>
    <w:tmpl w:val="EF90FC66"/>
    <w:lvl w:ilvl="0">
      <w:start w:val="3"/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7990609"/>
    <w:multiLevelType w:val="hybridMultilevel"/>
    <w:tmpl w:val="74A8BD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84296"/>
    <w:multiLevelType w:val="multilevel"/>
    <w:tmpl w:val="6B4CC2C6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num w:numId="1" w16cid:durableId="2104446799">
    <w:abstractNumId w:val="2"/>
  </w:num>
  <w:num w:numId="2" w16cid:durableId="851601527">
    <w:abstractNumId w:val="0"/>
  </w:num>
  <w:num w:numId="3" w16cid:durableId="369959992">
    <w:abstractNumId w:val="5"/>
  </w:num>
  <w:num w:numId="4" w16cid:durableId="236091008">
    <w:abstractNumId w:val="3"/>
  </w:num>
  <w:num w:numId="5" w16cid:durableId="398476611">
    <w:abstractNumId w:val="1"/>
  </w:num>
  <w:num w:numId="6" w16cid:durableId="1428309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09"/>
    <w:rsid w:val="00002D7A"/>
    <w:rsid w:val="00106277"/>
    <w:rsid w:val="002B19B5"/>
    <w:rsid w:val="002C1280"/>
    <w:rsid w:val="00477C5E"/>
    <w:rsid w:val="00547C01"/>
    <w:rsid w:val="005A1C6F"/>
    <w:rsid w:val="006176AF"/>
    <w:rsid w:val="006461FB"/>
    <w:rsid w:val="006848E7"/>
    <w:rsid w:val="006B42BA"/>
    <w:rsid w:val="00740410"/>
    <w:rsid w:val="00794BF4"/>
    <w:rsid w:val="007E56A5"/>
    <w:rsid w:val="008025A1"/>
    <w:rsid w:val="00A10534"/>
    <w:rsid w:val="00B370A5"/>
    <w:rsid w:val="00B967F4"/>
    <w:rsid w:val="00D57B7B"/>
    <w:rsid w:val="00D83A09"/>
    <w:rsid w:val="00DB2295"/>
    <w:rsid w:val="00DE5FBE"/>
    <w:rsid w:val="00DF3116"/>
    <w:rsid w:val="00E746AA"/>
    <w:rsid w:val="00E76A64"/>
    <w:rsid w:val="00E87BE6"/>
    <w:rsid w:val="00F22B99"/>
    <w:rsid w:val="00F4674D"/>
    <w:rsid w:val="00F9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2D25F"/>
  <w15:docId w15:val="{BBA701BB-E645-864C-B600-93D4C673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05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05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05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05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A305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qFormat/>
    <w:rsid w:val="00A305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A305D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qFormat/>
    <w:rsid w:val="00A305D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A305D3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A305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A305D3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A305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A305D3"/>
    <w:rPr>
      <w:rFonts w:eastAsiaTheme="majorEastAsia" w:cstheme="majorBidi"/>
      <w:color w:val="272727" w:themeColor="text1" w:themeTint="D8"/>
      <w:lang w:val="en-US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A305D3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A305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A305D3"/>
    <w:rPr>
      <w:i/>
      <w:iCs/>
      <w:color w:val="404040" w:themeColor="text1" w:themeTint="BF"/>
      <w:lang w:val="en-US"/>
    </w:rPr>
  </w:style>
  <w:style w:type="character" w:styleId="Enfasiintensa">
    <w:name w:val="Intense Emphasis"/>
    <w:basedOn w:val="Carpredefinitoparagrafo"/>
    <w:uiPriority w:val="21"/>
    <w:qFormat/>
    <w:rsid w:val="00A305D3"/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A305D3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A305D3"/>
    <w:rPr>
      <w:b/>
      <w:bCs/>
      <w:smallCaps/>
      <w:color w:val="0F4761" w:themeColor="accent1" w:themeShade="BF"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A305D3"/>
    <w:rPr>
      <w:lang w:val="en-US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A305D3"/>
    <w:rPr>
      <w:lang w:val="en-US"/>
    </w:rPr>
  </w:style>
  <w:style w:type="character" w:styleId="Numeroriga">
    <w:name w:val="line number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05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05D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05D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05D3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A305D3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A305D3"/>
    <w:pPr>
      <w:tabs>
        <w:tab w:val="center" w:pos="4819"/>
        <w:tab w:val="right" w:pos="9638"/>
      </w:tabs>
    </w:pPr>
  </w:style>
  <w:style w:type="paragraph" w:customStyle="1" w:styleId="Comment">
    <w:name w:val="Comment"/>
    <w:basedOn w:val="Normale"/>
    <w:qFormat/>
    <w:pPr>
      <w:spacing w:before="56"/>
      <w:ind w:left="57" w:right="57"/>
    </w:pPr>
    <w:rPr>
      <w:sz w:val="20"/>
      <w:szCs w:val="20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477C5E"/>
    <w:pPr>
      <w:suppressAutoHyphens w:val="0"/>
    </w:pPr>
    <w:rPr>
      <w:lang w:val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02D7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02D7A"/>
    <w:rPr>
      <w:b/>
      <w:bCs/>
      <w:sz w:val="20"/>
      <w:szCs w:val="20"/>
      <w:lang w:val="en-US"/>
    </w:rPr>
  </w:style>
  <w:style w:type="character" w:styleId="CodiceHTML">
    <w:name w:val="HTML Code"/>
    <w:basedOn w:val="Carpredefinitoparagrafo"/>
    <w:uiPriority w:val="99"/>
    <w:semiHidden/>
    <w:unhideWhenUsed/>
    <w:rsid w:val="00794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A57E29-C4DA-9142-BBAD-B8FEC6546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2075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dc:description/>
  <cp:lastModifiedBy>Davide De Leonardis</cp:lastModifiedBy>
  <cp:revision>39</cp:revision>
  <cp:lastPrinted>2025-11-04T18:13:00Z</cp:lastPrinted>
  <dcterms:created xsi:type="dcterms:W3CDTF">2025-11-04T18:13:00Z</dcterms:created>
  <dcterms:modified xsi:type="dcterms:W3CDTF">2025-11-14T12:15:00Z</dcterms:modified>
  <dc:language>en-US</dc:language>
</cp:coreProperties>
</file>