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1797E" w14:textId="77777777" w:rsidR="005B3EF4" w:rsidRPr="006F38C4" w:rsidRDefault="005B3EF4" w:rsidP="00C50B27">
      <w:pPr>
        <w:spacing w:line="336" w:lineRule="auto"/>
        <w:jc w:val="both"/>
        <w:rPr>
          <w:rFonts w:ascii="Cambria" w:hAnsi="Cambria"/>
          <w:b/>
          <w:bCs/>
          <w:sz w:val="44"/>
          <w:szCs w:val="44"/>
        </w:rPr>
      </w:pPr>
    </w:p>
    <w:p w14:paraId="4C050FBF" w14:textId="77777777" w:rsidR="005B3EF4" w:rsidRPr="006F38C4" w:rsidRDefault="005B3EF4" w:rsidP="00C50B27">
      <w:pPr>
        <w:spacing w:line="336" w:lineRule="auto"/>
        <w:jc w:val="both"/>
        <w:rPr>
          <w:rFonts w:ascii="Cambria" w:hAnsi="Cambria"/>
          <w:b/>
          <w:bCs/>
          <w:sz w:val="44"/>
          <w:szCs w:val="44"/>
        </w:rPr>
      </w:pPr>
    </w:p>
    <w:p w14:paraId="3FA0CDCD" w14:textId="77777777" w:rsidR="005B3EF4" w:rsidRPr="006F38C4" w:rsidRDefault="005B3EF4" w:rsidP="00C50B27">
      <w:pPr>
        <w:spacing w:line="336" w:lineRule="auto"/>
        <w:jc w:val="both"/>
        <w:rPr>
          <w:rFonts w:ascii="Cambria" w:hAnsi="Cambria"/>
          <w:b/>
          <w:bCs/>
          <w:sz w:val="44"/>
          <w:szCs w:val="44"/>
        </w:rPr>
      </w:pPr>
    </w:p>
    <w:p w14:paraId="30C77D5C" w14:textId="7939F60A" w:rsidR="002B546B" w:rsidRPr="006F38C4" w:rsidRDefault="00767125" w:rsidP="00C50B27">
      <w:pPr>
        <w:spacing w:line="336" w:lineRule="auto"/>
        <w:jc w:val="both"/>
        <w:rPr>
          <w:rFonts w:ascii="Cambria" w:hAnsi="Cambria"/>
          <w:b/>
          <w:bCs/>
          <w:sz w:val="44"/>
          <w:szCs w:val="44"/>
        </w:rPr>
      </w:pPr>
      <w:r w:rsidRPr="006F38C4">
        <w:rPr>
          <w:rFonts w:ascii="Cambria" w:hAnsi="Cambria"/>
          <w:b/>
          <w:bCs/>
          <w:sz w:val="44"/>
          <w:szCs w:val="44"/>
        </w:rPr>
        <w:t>Capitolo 1</w:t>
      </w:r>
    </w:p>
    <w:p w14:paraId="5DF97BDA" w14:textId="77777777" w:rsidR="00767125" w:rsidRPr="008A681C" w:rsidRDefault="00767125" w:rsidP="00C50B27">
      <w:pPr>
        <w:spacing w:line="336" w:lineRule="auto"/>
        <w:jc w:val="both"/>
        <w:rPr>
          <w:rFonts w:ascii="Cambria" w:hAnsi="Cambria"/>
          <w:b/>
          <w:bCs/>
        </w:rPr>
      </w:pPr>
    </w:p>
    <w:p w14:paraId="4F29B0D5" w14:textId="77777777" w:rsidR="00BE14EE" w:rsidRPr="006F38C4" w:rsidRDefault="00BE14EE" w:rsidP="00C50B27">
      <w:pPr>
        <w:spacing w:line="336" w:lineRule="auto"/>
        <w:jc w:val="both"/>
        <w:rPr>
          <w:rFonts w:ascii="Cambria" w:hAnsi="Cambria"/>
          <w:b/>
          <w:bCs/>
          <w:sz w:val="44"/>
          <w:szCs w:val="44"/>
        </w:rPr>
      </w:pPr>
      <w:r w:rsidRPr="006F38C4">
        <w:rPr>
          <w:rFonts w:ascii="Cambria" w:hAnsi="Cambria"/>
          <w:b/>
          <w:bCs/>
          <w:sz w:val="44"/>
          <w:szCs w:val="44"/>
        </w:rPr>
        <w:t>Introduzione e Motivazioni</w:t>
      </w:r>
    </w:p>
    <w:p w14:paraId="21898D10" w14:textId="77777777" w:rsidR="00BE14EE" w:rsidRPr="005A6E1A" w:rsidRDefault="00BE14EE" w:rsidP="00C50B27">
      <w:pPr>
        <w:spacing w:line="336" w:lineRule="auto"/>
        <w:jc w:val="both"/>
        <w:rPr>
          <w:rFonts w:ascii="Cambria" w:hAnsi="Cambria"/>
        </w:rPr>
      </w:pPr>
    </w:p>
    <w:p w14:paraId="0AABB104" w14:textId="0CA78F39" w:rsidR="002E1B5E" w:rsidRPr="005A6E1A" w:rsidRDefault="002E1B5E" w:rsidP="00C50B27">
      <w:pPr>
        <w:spacing w:line="336" w:lineRule="auto"/>
        <w:jc w:val="both"/>
        <w:rPr>
          <w:rFonts w:ascii="Cambria" w:hAnsi="Cambria"/>
        </w:rPr>
      </w:pPr>
    </w:p>
    <w:p w14:paraId="6BFBAA87" w14:textId="380940CA" w:rsidR="00CC2798" w:rsidRDefault="00CC2798" w:rsidP="00C50B27">
      <w:pPr>
        <w:spacing w:line="336" w:lineRule="auto"/>
        <w:jc w:val="both"/>
        <w:rPr>
          <w:rFonts w:ascii="Cambria" w:hAnsi="Cambria"/>
        </w:rPr>
      </w:pPr>
      <w:r w:rsidRPr="00CC2798">
        <w:rPr>
          <w:rFonts w:ascii="Cambria" w:hAnsi="Cambria"/>
        </w:rPr>
        <w:t xml:space="preserve">L'informatica moderna si trova di fronte a un bivio storico. Per decenni, la Legge di Moore [1] e il </w:t>
      </w:r>
      <w:proofErr w:type="spellStart"/>
      <w:r w:rsidRPr="00CC2798">
        <w:rPr>
          <w:rFonts w:ascii="Cambria" w:hAnsi="Cambria"/>
        </w:rPr>
        <w:t>Dennard</w:t>
      </w:r>
      <w:proofErr w:type="spellEnd"/>
      <w:r w:rsidRPr="00CC2798">
        <w:rPr>
          <w:rFonts w:ascii="Cambria" w:hAnsi="Cambria"/>
        </w:rPr>
        <w:t xml:space="preserve"> scaling [2] hanno garantito un incremento prestazionale quasi "gratuito", basato sul semplice aumento della frequenza di clock. Oggi, scontrandosi con i limiti fisici della litografia e i vincoli termodinamici, questa strada è divenuta impraticabile. La risposta dell'industria a questa stasi è il calcolo eterogeneo: un paradigma in cui la CPU general-purpose non opera più in isolamento, ma orchestra una costellazione di acceleratori hardware specializzati (GPU, FPGA), ciascuno progettato per eccellere in una specifica forma di parallelismo.</w:t>
      </w:r>
    </w:p>
    <w:p w14:paraId="2B9C9E87" w14:textId="77777777" w:rsidR="00CC2798" w:rsidRDefault="00CC2798" w:rsidP="00C50B27">
      <w:pPr>
        <w:spacing w:line="336" w:lineRule="auto"/>
        <w:jc w:val="both"/>
        <w:rPr>
          <w:rFonts w:ascii="Cambria" w:hAnsi="Cambria"/>
        </w:rPr>
      </w:pPr>
    </w:p>
    <w:p w14:paraId="1269D8F3" w14:textId="7E011D6E" w:rsidR="005B3EF4" w:rsidRDefault="00CC2798" w:rsidP="00C50B27">
      <w:pPr>
        <w:spacing w:line="336" w:lineRule="auto"/>
        <w:jc w:val="both"/>
        <w:rPr>
          <w:rFonts w:ascii="Cambria" w:hAnsi="Cambria"/>
        </w:rPr>
      </w:pPr>
      <w:r w:rsidRPr="00801629">
        <w:rPr>
          <w:rFonts w:ascii="Cambria" w:hAnsi="Cambria"/>
        </w:rPr>
        <w:t>Tuttavia, l'adozione di queste tecnologie introduce una barriera di complessità significativa. Integrare acceleratori in applicazioni C++ esistenti non è un'operazione plug-and-play, ma una sfida architetturale. Ogni dispositivo impone il proprio modello di memoria, le proprie API proprietarie e, soprattutto, latenze di comunicazione che possono facilmente annullare i benefici del calcolo accelerato se non gestite correttamente.</w:t>
      </w:r>
      <w:r>
        <w:rPr>
          <w:rFonts w:ascii="Cambria" w:hAnsi="Cambria"/>
        </w:rPr>
        <w:t xml:space="preserve"> </w:t>
      </w:r>
      <w:r w:rsidR="005B3EF4" w:rsidRPr="005B3EF4">
        <w:rPr>
          <w:rFonts w:ascii="Cambria" w:hAnsi="Cambria"/>
        </w:rPr>
        <w:t>La sfida si intensifica quando si tenta di integrare questi dispositivi in framework di stream processing ad alte prestazioni, che impongono vincoli stringenti di non-</w:t>
      </w:r>
      <w:proofErr w:type="spellStart"/>
      <w:r w:rsidR="005B3EF4" w:rsidRPr="005B3EF4">
        <w:rPr>
          <w:rFonts w:ascii="Cambria" w:hAnsi="Cambria"/>
        </w:rPr>
        <w:t>blocking</w:t>
      </w:r>
      <w:proofErr w:type="spellEnd"/>
      <w:r w:rsidR="005B3EF4" w:rsidRPr="005B3EF4">
        <w:rPr>
          <w:rFonts w:ascii="Cambria" w:hAnsi="Cambria"/>
        </w:rPr>
        <w:t xml:space="preserve"> pur dovendo interagire con API hardware intrinsecamente lente e bloccanti.</w:t>
      </w:r>
    </w:p>
    <w:p w14:paraId="201F94C5" w14:textId="77777777" w:rsidR="00CC2798" w:rsidRDefault="00CC2798" w:rsidP="00C50B27">
      <w:pPr>
        <w:spacing w:line="336" w:lineRule="auto"/>
        <w:jc w:val="both"/>
        <w:rPr>
          <w:rFonts w:ascii="Cambria" w:hAnsi="Cambria"/>
        </w:rPr>
      </w:pPr>
    </w:p>
    <w:p w14:paraId="1E8BE861" w14:textId="77777777" w:rsidR="00CC2798" w:rsidRDefault="00CC2798" w:rsidP="00C50B27">
      <w:pPr>
        <w:spacing w:line="336" w:lineRule="auto"/>
        <w:jc w:val="both"/>
        <w:rPr>
          <w:rFonts w:ascii="Cambria" w:hAnsi="Cambria"/>
        </w:rPr>
      </w:pPr>
      <w:r w:rsidRPr="00801629">
        <w:rPr>
          <w:rFonts w:ascii="Cambria" w:hAnsi="Cambria"/>
        </w:rPr>
        <w:t>Lo scopo di questa tesi è affrontare questa complessità di integrazione. Il lavoro propone la progettazione e l'implementazione di un componente software avanzato capace di astrarre l'eterogeneità dell'hardware sottostante. L'obiettivo è fornire un meccanismo di orchestrazione che gestisca in modo trasparente e asincrono il ciclo di vita dell'offloading (trasferimento dati, esecuzione, sincronizzazione), permettendo allo sviluppatore di sfruttare la potenza di GPU e FPGA senza dover riscrivere la logica di controllo dell'applicazione.</w:t>
      </w:r>
    </w:p>
    <w:p w14:paraId="37D360F1" w14:textId="77777777" w:rsidR="00CC2798" w:rsidRDefault="00CC2798" w:rsidP="00C50B27">
      <w:pPr>
        <w:spacing w:line="336" w:lineRule="auto"/>
        <w:jc w:val="both"/>
        <w:rPr>
          <w:rFonts w:ascii="Cambria" w:hAnsi="Cambria"/>
        </w:rPr>
      </w:pPr>
    </w:p>
    <w:p w14:paraId="262C9FCD" w14:textId="57060F75" w:rsidR="002E1B5E" w:rsidRPr="00CC2798" w:rsidRDefault="002E1B5E" w:rsidP="00C50B27">
      <w:pPr>
        <w:spacing w:line="336" w:lineRule="auto"/>
        <w:jc w:val="both"/>
        <w:rPr>
          <w:rFonts w:ascii="Cambria" w:hAnsi="Cambria"/>
        </w:rPr>
      </w:pPr>
      <w:r w:rsidRPr="005A6E1A">
        <w:rPr>
          <w:rFonts w:ascii="Cambria" w:hAnsi="Cambria"/>
          <w:b/>
          <w:bCs/>
          <w:sz w:val="36"/>
          <w:szCs w:val="36"/>
        </w:rPr>
        <w:lastRenderedPageBreak/>
        <w:t xml:space="preserve">1.1 </w:t>
      </w:r>
      <w:r w:rsidR="005B3EF4">
        <w:rPr>
          <w:rFonts w:ascii="Cambria" w:hAnsi="Cambria"/>
          <w:b/>
          <w:bCs/>
          <w:sz w:val="36"/>
          <w:szCs w:val="36"/>
        </w:rPr>
        <w:t xml:space="preserve">La </w:t>
      </w:r>
      <w:r w:rsidRPr="005A6E1A">
        <w:rPr>
          <w:rFonts w:ascii="Cambria" w:hAnsi="Cambria"/>
          <w:b/>
          <w:bCs/>
          <w:sz w:val="36"/>
          <w:szCs w:val="36"/>
        </w:rPr>
        <w:t xml:space="preserve">Complessità del </w:t>
      </w:r>
      <w:r w:rsidR="005B3EF4">
        <w:rPr>
          <w:rFonts w:ascii="Cambria" w:hAnsi="Cambria"/>
          <w:b/>
          <w:bCs/>
          <w:sz w:val="36"/>
          <w:szCs w:val="36"/>
        </w:rPr>
        <w:t>C</w:t>
      </w:r>
      <w:r w:rsidRPr="005A6E1A">
        <w:rPr>
          <w:rFonts w:ascii="Cambria" w:hAnsi="Cambria"/>
          <w:b/>
          <w:bCs/>
          <w:sz w:val="36"/>
          <w:szCs w:val="36"/>
        </w:rPr>
        <w:t xml:space="preserve">alcolo </w:t>
      </w:r>
      <w:r w:rsidR="005B3EF4">
        <w:rPr>
          <w:rFonts w:ascii="Cambria" w:hAnsi="Cambria"/>
          <w:b/>
          <w:bCs/>
          <w:sz w:val="36"/>
          <w:szCs w:val="36"/>
        </w:rPr>
        <w:t>E</w:t>
      </w:r>
      <w:r w:rsidRPr="005A6E1A">
        <w:rPr>
          <w:rFonts w:ascii="Cambria" w:hAnsi="Cambria"/>
          <w:b/>
          <w:bCs/>
          <w:sz w:val="36"/>
          <w:szCs w:val="36"/>
        </w:rPr>
        <w:t>terogeneo</w:t>
      </w:r>
    </w:p>
    <w:p w14:paraId="6A8A3D03" w14:textId="77777777" w:rsidR="005839CD" w:rsidRDefault="005839CD" w:rsidP="00C50B27">
      <w:pPr>
        <w:spacing w:line="336" w:lineRule="auto"/>
        <w:jc w:val="both"/>
        <w:rPr>
          <w:rFonts w:ascii="Cambria" w:hAnsi="Cambria"/>
        </w:rPr>
      </w:pPr>
    </w:p>
    <w:p w14:paraId="785045EB" w14:textId="05BC2CB6" w:rsidR="002E1B5E" w:rsidRPr="005A6E1A" w:rsidRDefault="002E1B5E" w:rsidP="00C50B27">
      <w:pPr>
        <w:spacing w:line="336" w:lineRule="auto"/>
        <w:jc w:val="both"/>
        <w:rPr>
          <w:rFonts w:ascii="Cambria" w:hAnsi="Cambria"/>
        </w:rPr>
      </w:pPr>
      <w:r w:rsidRPr="005A6E1A">
        <w:rPr>
          <w:rFonts w:ascii="Cambria" w:hAnsi="Cambria"/>
        </w:rPr>
        <w:t>La potenza degli acceleratori deriva da architetture profondamente diverse tra loro, progettate per massimizzare forme specifiche di parallelismo. Questa eterogeneità, tuttavia, si traduce in un insieme di complessità che emergono sin dalle prime fasi di integrazione software.</w:t>
      </w:r>
    </w:p>
    <w:p w14:paraId="1D97A567" w14:textId="77777777" w:rsidR="002E1B5E" w:rsidRPr="005A6E1A" w:rsidRDefault="002E1B5E" w:rsidP="00C50B27">
      <w:pPr>
        <w:spacing w:line="336" w:lineRule="auto"/>
        <w:jc w:val="both"/>
        <w:rPr>
          <w:rFonts w:ascii="Cambria" w:hAnsi="Cambria"/>
        </w:rPr>
      </w:pPr>
    </w:p>
    <w:p w14:paraId="798D17EC" w14:textId="7AAC0790" w:rsidR="002E1B5E" w:rsidRDefault="002E1B5E" w:rsidP="00C50B27">
      <w:pPr>
        <w:spacing w:line="336" w:lineRule="auto"/>
        <w:jc w:val="both"/>
        <w:rPr>
          <w:rFonts w:ascii="Cambria" w:hAnsi="Cambria"/>
        </w:rPr>
      </w:pPr>
      <w:r w:rsidRPr="005A6E1A">
        <w:rPr>
          <w:rFonts w:ascii="Cambria" w:hAnsi="Cambria"/>
        </w:rPr>
        <w:t>Ogni acceleratore è associato al proprio ecosistema: CUDA domina sulle GPU NVIDIA</w:t>
      </w:r>
      <w:r w:rsidR="000B6830">
        <w:rPr>
          <w:rFonts w:ascii="Cambria" w:hAnsi="Cambria"/>
        </w:rPr>
        <w:t xml:space="preserve"> [4]</w:t>
      </w:r>
      <w:r w:rsidRPr="005A6E1A">
        <w:rPr>
          <w:rFonts w:ascii="Cambria" w:hAnsi="Cambria"/>
        </w:rPr>
        <w:t xml:space="preserve">, </w:t>
      </w:r>
      <w:proofErr w:type="spellStart"/>
      <w:r w:rsidRPr="005A6E1A">
        <w:rPr>
          <w:rFonts w:ascii="Cambria" w:hAnsi="Cambria"/>
        </w:rPr>
        <w:t>ROCm</w:t>
      </w:r>
      <w:proofErr w:type="spellEnd"/>
      <w:r w:rsidRPr="005A6E1A">
        <w:rPr>
          <w:rFonts w:ascii="Cambria" w:hAnsi="Cambria"/>
        </w:rPr>
        <w:t xml:space="preserve"> </w:t>
      </w:r>
      <w:r w:rsidR="000B6830">
        <w:rPr>
          <w:rFonts w:ascii="Cambria" w:hAnsi="Cambria"/>
        </w:rPr>
        <w:t xml:space="preserve">[5] </w:t>
      </w:r>
      <w:r w:rsidRPr="005A6E1A">
        <w:rPr>
          <w:rFonts w:ascii="Cambria" w:hAnsi="Cambria"/>
        </w:rPr>
        <w:t xml:space="preserve">e </w:t>
      </w:r>
      <w:proofErr w:type="spellStart"/>
      <w:r w:rsidRPr="005A6E1A">
        <w:rPr>
          <w:rFonts w:ascii="Cambria" w:hAnsi="Cambria"/>
        </w:rPr>
        <w:t>oneAPI</w:t>
      </w:r>
      <w:proofErr w:type="spellEnd"/>
      <w:r w:rsidR="000B6830">
        <w:rPr>
          <w:rFonts w:ascii="Cambria" w:hAnsi="Cambria"/>
        </w:rPr>
        <w:t xml:space="preserve"> [6]</w:t>
      </w:r>
      <w:r w:rsidRPr="005A6E1A">
        <w:rPr>
          <w:rFonts w:ascii="Cambria" w:hAnsi="Cambria"/>
        </w:rPr>
        <w:t xml:space="preserve"> coprono rispettivamente AMD e Intel, Metal è la tecnologia di riferimento per Apple</w:t>
      </w:r>
      <w:r w:rsidR="000B6830">
        <w:rPr>
          <w:rFonts w:ascii="Cambria" w:hAnsi="Cambria"/>
        </w:rPr>
        <w:t xml:space="preserve"> [7]</w:t>
      </w:r>
      <w:r w:rsidRPr="005A6E1A">
        <w:rPr>
          <w:rFonts w:ascii="Cambria" w:hAnsi="Cambria"/>
        </w:rPr>
        <w:t>, mentre le FPGA Xilinx si programmano tramite Vitis HLS</w:t>
      </w:r>
      <w:r w:rsidR="000B6830">
        <w:rPr>
          <w:rFonts w:ascii="Cambria" w:hAnsi="Cambria"/>
        </w:rPr>
        <w:t xml:space="preserve"> [8]</w:t>
      </w:r>
      <w:r w:rsidRPr="005A6E1A">
        <w:rPr>
          <w:rFonts w:ascii="Cambria" w:hAnsi="Cambria"/>
        </w:rPr>
        <w:t xml:space="preserve"> o OpenCL</w:t>
      </w:r>
      <w:r w:rsidR="000B6830">
        <w:rPr>
          <w:rFonts w:ascii="Cambria" w:hAnsi="Cambria"/>
        </w:rPr>
        <w:t xml:space="preserve"> [9]</w:t>
      </w:r>
      <w:r w:rsidRPr="005A6E1A">
        <w:rPr>
          <w:rFonts w:ascii="Cambria" w:hAnsi="Cambria"/>
        </w:rPr>
        <w:t xml:space="preserve">. </w:t>
      </w:r>
      <w:r w:rsidR="005B3EF4" w:rsidRPr="005B3EF4">
        <w:rPr>
          <w:rFonts w:ascii="Cambria" w:hAnsi="Cambria"/>
        </w:rPr>
        <w:t xml:space="preserve">Anche standard aperti come OpenCL, pur offrendo una sintassi comune, nascondono differenze prestazionali e comportamentali tra le varie implementazioni dei </w:t>
      </w:r>
      <w:proofErr w:type="spellStart"/>
      <w:r w:rsidR="005B3EF4" w:rsidRPr="005B3EF4">
        <w:rPr>
          <w:rFonts w:ascii="Cambria" w:hAnsi="Cambria"/>
        </w:rPr>
        <w:t>vendor</w:t>
      </w:r>
      <w:proofErr w:type="spellEnd"/>
      <w:r w:rsidR="005B3EF4" w:rsidRPr="005B3EF4">
        <w:rPr>
          <w:rFonts w:ascii="Cambria" w:hAnsi="Cambria"/>
        </w:rPr>
        <w:t>. L</w:t>
      </w:r>
      <w:r w:rsidR="005B3EF4">
        <w:rPr>
          <w:rFonts w:ascii="Cambria" w:hAnsi="Cambria"/>
        </w:rPr>
        <w:t>’</w:t>
      </w:r>
      <w:r w:rsidR="005B3EF4" w:rsidRPr="005B3EF4">
        <w:rPr>
          <w:rFonts w:ascii="Cambria" w:hAnsi="Cambria"/>
        </w:rPr>
        <w:t>architettura proposta in questa tesi (approfondita nel Capitolo 3) mira a risolvere questo problema introducendo un livello di astrazione software che disaccoppia la logica dell</w:t>
      </w:r>
      <w:r w:rsidR="005B3EF4">
        <w:rPr>
          <w:rFonts w:ascii="Cambria" w:hAnsi="Cambria"/>
        </w:rPr>
        <w:t>’</w:t>
      </w:r>
      <w:r w:rsidR="005B3EF4" w:rsidRPr="005B3EF4">
        <w:rPr>
          <w:rFonts w:ascii="Cambria" w:hAnsi="Cambria"/>
        </w:rPr>
        <w:t>applicazione dai dettagli specifici delle API sottostanti.</w:t>
      </w:r>
    </w:p>
    <w:p w14:paraId="6AA09463" w14:textId="77777777" w:rsidR="002E1B5E" w:rsidRPr="005A6E1A" w:rsidRDefault="002E1B5E" w:rsidP="00C50B27">
      <w:pPr>
        <w:spacing w:line="336" w:lineRule="auto"/>
        <w:jc w:val="both"/>
        <w:rPr>
          <w:rFonts w:ascii="Cambria" w:hAnsi="Cambria"/>
        </w:rPr>
      </w:pPr>
    </w:p>
    <w:p w14:paraId="2EDB165D" w14:textId="04E0DAA2" w:rsidR="002E1B5E" w:rsidRPr="005A6E1A" w:rsidRDefault="005B3EF4" w:rsidP="00CC2798">
      <w:pPr>
        <w:spacing w:line="336" w:lineRule="auto"/>
        <w:jc w:val="both"/>
        <w:rPr>
          <w:rFonts w:ascii="Cambria" w:hAnsi="Cambria"/>
        </w:rPr>
      </w:pPr>
      <w:r w:rsidRPr="005B3EF4">
        <w:rPr>
          <w:rFonts w:ascii="Cambria" w:hAnsi="Cambria"/>
        </w:rPr>
        <w:t>Un ostacolo critico è rappresentato dalla gestione della memoria</w:t>
      </w:r>
      <w:r w:rsidR="002E1B5E" w:rsidRPr="005A6E1A">
        <w:rPr>
          <w:rFonts w:ascii="Cambria" w:hAnsi="Cambria"/>
        </w:rPr>
        <w:t>. Le GPU discrete utilizzano una memoria separata accessibile tramite trasferimenti PCIe, mentre sistemi moderni come Apple Silicon o le APU AMD adottano un modello a memoria unificata.</w:t>
      </w:r>
      <w:r w:rsidR="00CC2798">
        <w:rPr>
          <w:rFonts w:ascii="Cambria" w:hAnsi="Cambria"/>
        </w:rPr>
        <w:t xml:space="preserve"> </w:t>
      </w:r>
      <w:r w:rsidR="00CC2798" w:rsidRPr="00CC2798">
        <w:rPr>
          <w:rFonts w:ascii="Cambria" w:hAnsi="Cambria"/>
        </w:rPr>
        <w:t>Queste differenze influenzano profondamente la latenza del trasferimento dati, la necessità di copie esplicite, la gestione della coerenza e il costo dell’offloading di kernel leggeri. Un’infrastruttura di integrazione efficace deve quindi essere progettata per funzionare correttamente in entrambi gli scenari.</w:t>
      </w:r>
    </w:p>
    <w:p w14:paraId="45E80282" w14:textId="77777777" w:rsidR="00F9516F" w:rsidRDefault="00F9516F" w:rsidP="00C50B27">
      <w:pPr>
        <w:spacing w:line="336" w:lineRule="auto"/>
        <w:jc w:val="both"/>
        <w:rPr>
          <w:rFonts w:ascii="Cambria" w:hAnsi="Cambria"/>
        </w:rPr>
      </w:pPr>
    </w:p>
    <w:p w14:paraId="4C19D8D3" w14:textId="77777777" w:rsidR="005806F7" w:rsidRDefault="005806F7" w:rsidP="00C50B27">
      <w:pPr>
        <w:spacing w:line="336" w:lineRule="auto"/>
        <w:jc w:val="both"/>
        <w:rPr>
          <w:rFonts w:ascii="Cambria" w:hAnsi="Cambria"/>
        </w:rPr>
      </w:pPr>
    </w:p>
    <w:p w14:paraId="761E4EFF" w14:textId="77777777" w:rsidR="005B3EF4" w:rsidRDefault="005B3EF4" w:rsidP="00C50B27">
      <w:pPr>
        <w:spacing w:line="336" w:lineRule="auto"/>
        <w:jc w:val="both"/>
        <w:rPr>
          <w:rFonts w:ascii="Cambria" w:hAnsi="Cambria"/>
        </w:rPr>
      </w:pPr>
    </w:p>
    <w:p w14:paraId="2E38472C" w14:textId="77777777" w:rsidR="005B3EF4" w:rsidRPr="005A6E1A" w:rsidRDefault="005B3EF4" w:rsidP="00C50B27">
      <w:pPr>
        <w:spacing w:line="336" w:lineRule="auto"/>
        <w:jc w:val="both"/>
        <w:rPr>
          <w:rFonts w:ascii="Cambria" w:hAnsi="Cambria"/>
        </w:rPr>
      </w:pPr>
    </w:p>
    <w:p w14:paraId="092A5CE0" w14:textId="70C5FE65" w:rsidR="00F9516F" w:rsidRPr="005A6E1A" w:rsidRDefault="00F9516F" w:rsidP="00C50B27">
      <w:pPr>
        <w:spacing w:line="336" w:lineRule="auto"/>
        <w:jc w:val="both"/>
        <w:rPr>
          <w:rFonts w:ascii="Cambria" w:hAnsi="Cambria"/>
          <w:b/>
          <w:bCs/>
          <w:sz w:val="32"/>
          <w:szCs w:val="32"/>
        </w:rPr>
      </w:pPr>
      <w:r w:rsidRPr="005A6E1A">
        <w:rPr>
          <w:rFonts w:ascii="Cambria" w:hAnsi="Cambria"/>
          <w:b/>
          <w:bCs/>
          <w:sz w:val="32"/>
          <w:szCs w:val="32"/>
        </w:rPr>
        <w:t>1.1.</w:t>
      </w:r>
      <w:r w:rsidR="005839CD">
        <w:rPr>
          <w:rFonts w:ascii="Cambria" w:hAnsi="Cambria"/>
          <w:b/>
          <w:bCs/>
          <w:sz w:val="32"/>
          <w:szCs w:val="32"/>
        </w:rPr>
        <w:t>1</w:t>
      </w:r>
      <w:r w:rsidRPr="005A6E1A">
        <w:rPr>
          <w:rFonts w:ascii="Cambria" w:hAnsi="Cambria"/>
          <w:b/>
          <w:bCs/>
          <w:sz w:val="32"/>
          <w:szCs w:val="32"/>
        </w:rPr>
        <w:t xml:space="preserve"> L'importanza del </w:t>
      </w:r>
      <w:r w:rsidR="005B3EF4">
        <w:rPr>
          <w:rFonts w:ascii="Cambria" w:hAnsi="Cambria"/>
          <w:b/>
          <w:bCs/>
          <w:sz w:val="32"/>
          <w:szCs w:val="32"/>
        </w:rPr>
        <w:t>K</w:t>
      </w:r>
      <w:r w:rsidRPr="005A6E1A">
        <w:rPr>
          <w:rFonts w:ascii="Cambria" w:hAnsi="Cambria"/>
          <w:b/>
          <w:bCs/>
          <w:sz w:val="32"/>
          <w:szCs w:val="32"/>
        </w:rPr>
        <w:t xml:space="preserve">ernel </w:t>
      </w:r>
      <w:r w:rsidR="005B3EF4">
        <w:rPr>
          <w:rFonts w:ascii="Cambria" w:hAnsi="Cambria"/>
          <w:b/>
          <w:bCs/>
          <w:sz w:val="32"/>
          <w:szCs w:val="32"/>
        </w:rPr>
        <w:t>G</w:t>
      </w:r>
      <w:r w:rsidRPr="005A6E1A">
        <w:rPr>
          <w:rFonts w:ascii="Cambria" w:hAnsi="Cambria"/>
          <w:b/>
          <w:bCs/>
          <w:sz w:val="32"/>
          <w:szCs w:val="32"/>
        </w:rPr>
        <w:t>iusto per l'</w:t>
      </w:r>
      <w:r w:rsidR="005B3EF4">
        <w:rPr>
          <w:rFonts w:ascii="Cambria" w:hAnsi="Cambria"/>
          <w:b/>
          <w:bCs/>
          <w:sz w:val="32"/>
          <w:szCs w:val="32"/>
        </w:rPr>
        <w:t>H</w:t>
      </w:r>
      <w:r w:rsidRPr="005A6E1A">
        <w:rPr>
          <w:rFonts w:ascii="Cambria" w:hAnsi="Cambria"/>
          <w:b/>
          <w:bCs/>
          <w:sz w:val="32"/>
          <w:szCs w:val="32"/>
        </w:rPr>
        <w:t xml:space="preserve">ardware </w:t>
      </w:r>
      <w:r w:rsidR="005B3EF4">
        <w:rPr>
          <w:rFonts w:ascii="Cambria" w:hAnsi="Cambria"/>
          <w:b/>
          <w:bCs/>
          <w:sz w:val="32"/>
          <w:szCs w:val="32"/>
        </w:rPr>
        <w:t>Gi</w:t>
      </w:r>
      <w:r w:rsidRPr="005A6E1A">
        <w:rPr>
          <w:rFonts w:ascii="Cambria" w:hAnsi="Cambria"/>
          <w:b/>
          <w:bCs/>
          <w:sz w:val="32"/>
          <w:szCs w:val="32"/>
        </w:rPr>
        <w:t>usto</w:t>
      </w:r>
    </w:p>
    <w:p w14:paraId="3939A78F" w14:textId="77777777" w:rsidR="00F9516F" w:rsidRPr="005A6E1A" w:rsidRDefault="00F9516F" w:rsidP="00C50B27">
      <w:pPr>
        <w:spacing w:line="336" w:lineRule="auto"/>
        <w:jc w:val="both"/>
        <w:rPr>
          <w:rFonts w:ascii="Cambria" w:hAnsi="Cambria"/>
          <w:b/>
          <w:bCs/>
          <w:sz w:val="32"/>
          <w:szCs w:val="32"/>
        </w:rPr>
      </w:pPr>
    </w:p>
    <w:p w14:paraId="263C0F99" w14:textId="413032B2" w:rsidR="00F9516F" w:rsidRDefault="00F9516F" w:rsidP="00C50B27">
      <w:pPr>
        <w:spacing w:line="336" w:lineRule="auto"/>
        <w:jc w:val="both"/>
        <w:rPr>
          <w:rFonts w:ascii="Cambria" w:hAnsi="Cambria"/>
        </w:rPr>
      </w:pPr>
      <w:r w:rsidRPr="005A6E1A">
        <w:rPr>
          <w:rFonts w:ascii="Cambria" w:hAnsi="Cambria"/>
        </w:rPr>
        <w:t xml:space="preserve">Un tema ricorrente in questa tesi sarà la dimostrazione che non esiste un "migliore acceleratore" in assoluto, ma solo scelte ottimali per specifici carichi di lavoro. Come discusso nell'introduzione, la Legge di </w:t>
      </w:r>
      <w:proofErr w:type="spellStart"/>
      <w:r w:rsidRPr="005A6E1A">
        <w:rPr>
          <w:rFonts w:ascii="Cambria" w:hAnsi="Cambria"/>
        </w:rPr>
        <w:t>Amdahl</w:t>
      </w:r>
      <w:proofErr w:type="spellEnd"/>
      <w:r w:rsidR="000B6830">
        <w:rPr>
          <w:rFonts w:ascii="Cambria" w:hAnsi="Cambria"/>
        </w:rPr>
        <w:t xml:space="preserve"> [3]</w:t>
      </w:r>
      <w:r w:rsidRPr="005A6E1A">
        <w:rPr>
          <w:rFonts w:ascii="Cambria" w:hAnsi="Cambria"/>
        </w:rPr>
        <w:t xml:space="preserve"> ci insegna che l'accelerazione è limitata dalla frazione seriale del codice, che include l'overhead fisso dell'acceleratore. Ci aspettiamo di confermare che:</w:t>
      </w:r>
    </w:p>
    <w:p w14:paraId="696E8788" w14:textId="77777777" w:rsidR="00CC2798" w:rsidRPr="005A6E1A" w:rsidRDefault="00CC2798" w:rsidP="00C50B27">
      <w:pPr>
        <w:spacing w:line="336" w:lineRule="auto"/>
        <w:jc w:val="both"/>
        <w:rPr>
          <w:rFonts w:ascii="Cambria" w:hAnsi="Cambria"/>
        </w:rPr>
      </w:pPr>
    </w:p>
    <w:p w14:paraId="692F26CA" w14:textId="77777777" w:rsidR="00F9516F" w:rsidRPr="005A6E1A" w:rsidRDefault="00F9516F" w:rsidP="00C50B27">
      <w:pPr>
        <w:pStyle w:val="Paragrafoelenco"/>
        <w:numPr>
          <w:ilvl w:val="0"/>
          <w:numId w:val="7"/>
        </w:numPr>
        <w:spacing w:line="336" w:lineRule="auto"/>
        <w:jc w:val="both"/>
        <w:rPr>
          <w:rFonts w:ascii="Cambria" w:hAnsi="Cambria"/>
        </w:rPr>
      </w:pPr>
      <w:r w:rsidRPr="005A6E1A">
        <w:rPr>
          <w:rFonts w:ascii="Cambria" w:hAnsi="Cambria"/>
        </w:rPr>
        <w:lastRenderedPageBreak/>
        <w:t>la GPU eccelle con kernel di parallelismo dati massivo (migliaia di operazioni identiche su dati contigui), ma soffre con pattern di accesso irregolari o kernel troppo leggeri (dove l'overhead supera il calcolo);</w:t>
      </w:r>
    </w:p>
    <w:p w14:paraId="50EFF4CA" w14:textId="77777777" w:rsidR="00F9516F" w:rsidRPr="005A6E1A" w:rsidRDefault="00F9516F" w:rsidP="00C50B27">
      <w:pPr>
        <w:pStyle w:val="Paragrafoelenco"/>
        <w:spacing w:line="336" w:lineRule="auto"/>
        <w:jc w:val="both"/>
        <w:rPr>
          <w:rFonts w:ascii="Cambria" w:hAnsi="Cambria"/>
        </w:rPr>
      </w:pPr>
    </w:p>
    <w:p w14:paraId="208EC852" w14:textId="77777777" w:rsidR="00F9516F" w:rsidRPr="005A6E1A" w:rsidRDefault="00F9516F" w:rsidP="00C50B27">
      <w:pPr>
        <w:pStyle w:val="Paragrafoelenco"/>
        <w:numPr>
          <w:ilvl w:val="0"/>
          <w:numId w:val="7"/>
        </w:numPr>
        <w:spacing w:line="336" w:lineRule="auto"/>
        <w:jc w:val="both"/>
        <w:rPr>
          <w:rFonts w:ascii="Cambria" w:hAnsi="Cambria"/>
        </w:rPr>
      </w:pPr>
      <w:r w:rsidRPr="005A6E1A">
        <w:rPr>
          <w:rFonts w:ascii="Cambria" w:hAnsi="Cambria"/>
        </w:rPr>
        <w:t>l'FPGA è ideale per pipeline di calcolo complesse e specializzate ma inefficiente per semplici operazioni vettoriali. L'implementazione HLS usata in questa tesi—una singola pipeline sequenziale—non è ottimizzata per parallelismo dati e ci aspettiamo che l'FPGA sia la piattaforma più lenta nei test;</w:t>
      </w:r>
    </w:p>
    <w:p w14:paraId="20A7AA96" w14:textId="77777777" w:rsidR="00F9516F" w:rsidRPr="005A6E1A" w:rsidRDefault="00F9516F" w:rsidP="00C50B27">
      <w:pPr>
        <w:spacing w:line="336" w:lineRule="auto"/>
        <w:jc w:val="both"/>
        <w:rPr>
          <w:rFonts w:ascii="Cambria" w:hAnsi="Cambria"/>
        </w:rPr>
      </w:pPr>
    </w:p>
    <w:p w14:paraId="5B480A31" w14:textId="77777777" w:rsidR="00F9516F" w:rsidRPr="005A6E1A" w:rsidRDefault="00F9516F" w:rsidP="00C50B27">
      <w:pPr>
        <w:pStyle w:val="Paragrafoelenco"/>
        <w:numPr>
          <w:ilvl w:val="0"/>
          <w:numId w:val="7"/>
        </w:numPr>
        <w:spacing w:line="336" w:lineRule="auto"/>
        <w:jc w:val="both"/>
        <w:rPr>
          <w:rFonts w:ascii="Cambria" w:hAnsi="Cambria"/>
        </w:rPr>
      </w:pPr>
      <w:r w:rsidRPr="005A6E1A">
        <w:rPr>
          <w:rFonts w:ascii="Cambria" w:hAnsi="Cambria"/>
        </w:rPr>
        <w:t>la CPU, pur essendo più lenta in termini di throughput assoluto su kernel massivi, mantiene un vantaggio sulla latenza singola e rappresenta spesso il miglior compromesso per applicazioni reali con carichi misti.</w:t>
      </w:r>
    </w:p>
    <w:p w14:paraId="6BC53FB8" w14:textId="77777777" w:rsidR="00F9516F" w:rsidRDefault="00F9516F" w:rsidP="00C50B27">
      <w:pPr>
        <w:spacing w:line="336" w:lineRule="auto"/>
        <w:jc w:val="both"/>
        <w:rPr>
          <w:rFonts w:ascii="Cambria" w:hAnsi="Cambria"/>
        </w:rPr>
      </w:pPr>
    </w:p>
    <w:p w14:paraId="25F5CC0C" w14:textId="77777777" w:rsidR="002E1B5E" w:rsidRDefault="002E1B5E" w:rsidP="00C50B27">
      <w:pPr>
        <w:spacing w:line="336" w:lineRule="auto"/>
        <w:jc w:val="both"/>
        <w:rPr>
          <w:rFonts w:ascii="Cambria" w:hAnsi="Cambria"/>
        </w:rPr>
      </w:pPr>
    </w:p>
    <w:p w14:paraId="6DAF77FC" w14:textId="77777777" w:rsidR="00CC2798" w:rsidRDefault="00CC2798" w:rsidP="00C50B27">
      <w:pPr>
        <w:spacing w:line="336" w:lineRule="auto"/>
        <w:jc w:val="both"/>
        <w:rPr>
          <w:rFonts w:ascii="Cambria" w:hAnsi="Cambria"/>
        </w:rPr>
      </w:pPr>
    </w:p>
    <w:p w14:paraId="0EFF98CA" w14:textId="77777777" w:rsidR="005806F7" w:rsidRDefault="005806F7" w:rsidP="00C50B27">
      <w:pPr>
        <w:spacing w:line="336" w:lineRule="auto"/>
        <w:jc w:val="both"/>
        <w:rPr>
          <w:rFonts w:ascii="Cambria" w:hAnsi="Cambria"/>
        </w:rPr>
      </w:pPr>
    </w:p>
    <w:p w14:paraId="4AD05DAE" w14:textId="704B9DCE" w:rsidR="00CC2798" w:rsidRPr="00CC2798" w:rsidRDefault="00CC2798" w:rsidP="00CC2798">
      <w:pPr>
        <w:spacing w:line="336" w:lineRule="auto"/>
        <w:jc w:val="both"/>
        <w:rPr>
          <w:rFonts w:ascii="Cambria" w:hAnsi="Cambria"/>
          <w:b/>
          <w:bCs/>
          <w:sz w:val="32"/>
          <w:szCs w:val="32"/>
        </w:rPr>
      </w:pPr>
      <w:r w:rsidRPr="00CC2798">
        <w:rPr>
          <w:rFonts w:ascii="Cambria" w:hAnsi="Cambria"/>
          <w:b/>
          <w:bCs/>
          <w:sz w:val="32"/>
          <w:szCs w:val="32"/>
        </w:rPr>
        <w:t xml:space="preserve">1.1.2 </w:t>
      </w:r>
      <w:r w:rsidRPr="00CC2798">
        <w:rPr>
          <w:rFonts w:ascii="Cambria" w:hAnsi="Cambria"/>
          <w:b/>
          <w:bCs/>
          <w:sz w:val="32"/>
          <w:szCs w:val="32"/>
        </w:rPr>
        <w:t xml:space="preserve">La Legge di </w:t>
      </w:r>
      <w:proofErr w:type="spellStart"/>
      <w:r w:rsidRPr="00CC2798">
        <w:rPr>
          <w:rFonts w:ascii="Cambria" w:hAnsi="Cambria"/>
          <w:b/>
          <w:bCs/>
          <w:sz w:val="32"/>
          <w:szCs w:val="32"/>
        </w:rPr>
        <w:t>Amdahl</w:t>
      </w:r>
      <w:proofErr w:type="spellEnd"/>
      <w:r w:rsidRPr="00CC2798">
        <w:rPr>
          <w:rFonts w:ascii="Cambria" w:hAnsi="Cambria"/>
          <w:b/>
          <w:bCs/>
          <w:sz w:val="32"/>
          <w:szCs w:val="32"/>
        </w:rPr>
        <w:t xml:space="preserve"> e il Costo dell'Accelerazione</w:t>
      </w:r>
    </w:p>
    <w:p w14:paraId="36A6BF31" w14:textId="77777777" w:rsidR="00CC2798" w:rsidRPr="00CC2798" w:rsidRDefault="00CC2798" w:rsidP="00CC2798">
      <w:pPr>
        <w:spacing w:line="336" w:lineRule="auto"/>
        <w:jc w:val="both"/>
        <w:rPr>
          <w:rFonts w:ascii="Cambria" w:hAnsi="Cambria"/>
        </w:rPr>
      </w:pPr>
    </w:p>
    <w:p w14:paraId="3601929E" w14:textId="77777777" w:rsidR="00CC2798" w:rsidRPr="00CC2798" w:rsidRDefault="00CC2798" w:rsidP="00CC2798">
      <w:pPr>
        <w:spacing w:line="336" w:lineRule="auto"/>
        <w:jc w:val="both"/>
        <w:rPr>
          <w:rFonts w:ascii="Cambria" w:hAnsi="Cambria"/>
        </w:rPr>
      </w:pPr>
      <w:r w:rsidRPr="00CC2798">
        <w:rPr>
          <w:rFonts w:ascii="Cambria" w:hAnsi="Cambria"/>
        </w:rPr>
        <w:t xml:space="preserve">Per comprendere l'approccio ingegneristico adottato, è fondamentale comprendere i limiti teorici imposti dalla Legge di </w:t>
      </w:r>
      <w:proofErr w:type="spellStart"/>
      <w:r w:rsidRPr="00CC2798">
        <w:rPr>
          <w:rFonts w:ascii="Cambria" w:hAnsi="Cambria"/>
        </w:rPr>
        <w:t>Amdahl</w:t>
      </w:r>
      <w:proofErr w:type="spellEnd"/>
      <w:r w:rsidRPr="00CC2798">
        <w:rPr>
          <w:rFonts w:ascii="Cambria" w:hAnsi="Cambria"/>
        </w:rPr>
        <w:t xml:space="preserve"> [3]. Questa legge, formulata da Gene </w:t>
      </w:r>
      <w:proofErr w:type="spellStart"/>
      <w:r w:rsidRPr="00CC2798">
        <w:rPr>
          <w:rFonts w:ascii="Cambria" w:hAnsi="Cambria"/>
        </w:rPr>
        <w:t>Amdahl</w:t>
      </w:r>
      <w:proofErr w:type="spellEnd"/>
      <w:r w:rsidRPr="00CC2798">
        <w:rPr>
          <w:rFonts w:ascii="Cambria" w:hAnsi="Cambria"/>
        </w:rPr>
        <w:t xml:space="preserve"> nel 1967, afferma che lo speedup massimo ottenibile parallelizzando un'applicazione è limitato dalla frazione di codice che rimane intrinsecamente seriale</w:t>
      </w:r>
    </w:p>
    <w:p w14:paraId="75628CBD" w14:textId="77777777" w:rsidR="00CC2798" w:rsidRPr="00CC2798" w:rsidRDefault="00CC2798" w:rsidP="00CC2798">
      <w:pPr>
        <w:spacing w:line="336" w:lineRule="auto"/>
        <w:jc w:val="both"/>
        <w:rPr>
          <w:rFonts w:ascii="Cambria" w:hAnsi="Cambria"/>
        </w:rPr>
      </w:pPr>
    </w:p>
    <w:p w14:paraId="60BE2A97" w14:textId="77777777" w:rsidR="00CC2798" w:rsidRPr="00CC2798" w:rsidRDefault="00CC2798" w:rsidP="00CC2798">
      <w:pPr>
        <w:spacing w:line="336" w:lineRule="auto"/>
        <w:jc w:val="both"/>
        <w:rPr>
          <w:rFonts w:ascii="Cambria" w:hAnsi="Cambria"/>
        </w:rPr>
      </w:pPr>
      <w:r w:rsidRPr="00CC2798">
        <w:rPr>
          <w:rFonts w:ascii="Cambria" w:hAnsi="Cambria"/>
        </w:rPr>
        <w:t>Nel contesto dell'offloading su acceleratori, la "frazione seriale" include l'overhead fisso introdotto dall'acceleratore stesso: il costo di inizializzazione, l'overhead di sincronizzazione e, in modo cruciale, la latenza di trasferimento dati I/O attraverso i bus.</w:t>
      </w:r>
    </w:p>
    <w:p w14:paraId="7A74CD53" w14:textId="77777777" w:rsidR="00CC2798" w:rsidRPr="00CC2798" w:rsidRDefault="00CC2798" w:rsidP="00CC2798">
      <w:pPr>
        <w:spacing w:line="336" w:lineRule="auto"/>
        <w:jc w:val="both"/>
        <w:rPr>
          <w:rFonts w:ascii="Cambria" w:hAnsi="Cambria"/>
        </w:rPr>
      </w:pPr>
    </w:p>
    <w:p w14:paraId="7385D309" w14:textId="4B68BBB3" w:rsidR="00CC2798" w:rsidRDefault="00CC2798" w:rsidP="00CC2798">
      <w:pPr>
        <w:spacing w:line="336" w:lineRule="auto"/>
        <w:jc w:val="both"/>
        <w:rPr>
          <w:rFonts w:ascii="Cambria" w:hAnsi="Cambria"/>
        </w:rPr>
      </w:pPr>
      <w:r w:rsidRPr="00CC2798">
        <w:rPr>
          <w:rFonts w:ascii="Cambria" w:hAnsi="Cambria"/>
        </w:rPr>
        <w:t>Se l'applicazione attende passivamente il completamento di un task sull'acceleratore, la latenza dell'I/O diventa un collo di bottiglia insormontabile. L'unica soluzione efficace è l'</w:t>
      </w:r>
      <w:proofErr w:type="spellStart"/>
      <w:r w:rsidRPr="00CC2798">
        <w:rPr>
          <w:rFonts w:ascii="Cambria" w:hAnsi="Cambria"/>
        </w:rPr>
        <w:t>overlapping</w:t>
      </w:r>
      <w:proofErr w:type="spellEnd"/>
      <w:r w:rsidRPr="00CC2798">
        <w:rPr>
          <w:rFonts w:ascii="Cambria" w:hAnsi="Cambria"/>
        </w:rPr>
        <w:t xml:space="preserve"> (sovrapposizione): orchestrare un flusso continuo in cui il trasferimento dati del task N+1 avviene contemporaneamente al calcolo del task N. Questa tesi dimostra come tale orchestrazione possa essere incapsulata efficacemente all'interno di un nodo software specializzato</w:t>
      </w:r>
      <w:r w:rsidR="005806F7">
        <w:rPr>
          <w:rFonts w:ascii="Cambria" w:hAnsi="Cambria"/>
        </w:rPr>
        <w:t>.</w:t>
      </w:r>
    </w:p>
    <w:p w14:paraId="41F99B73" w14:textId="77777777" w:rsidR="005806F7" w:rsidRDefault="005806F7" w:rsidP="00C50B27">
      <w:pPr>
        <w:spacing w:line="336" w:lineRule="auto"/>
        <w:jc w:val="both"/>
        <w:rPr>
          <w:rFonts w:ascii="Cambria" w:hAnsi="Cambria"/>
        </w:rPr>
      </w:pPr>
    </w:p>
    <w:p w14:paraId="0265CDA5" w14:textId="77777777" w:rsidR="00CC2798" w:rsidRDefault="00CC2798" w:rsidP="000B6830">
      <w:pPr>
        <w:spacing w:line="336" w:lineRule="auto"/>
        <w:jc w:val="both"/>
        <w:rPr>
          <w:rFonts w:ascii="Cambria" w:hAnsi="Cambria"/>
        </w:rPr>
      </w:pPr>
    </w:p>
    <w:p w14:paraId="2665E9E4" w14:textId="77777777" w:rsidR="005806F7" w:rsidRDefault="005806F7" w:rsidP="000B6830">
      <w:pPr>
        <w:spacing w:line="336" w:lineRule="auto"/>
        <w:jc w:val="both"/>
        <w:rPr>
          <w:rFonts w:ascii="Cambria" w:hAnsi="Cambria"/>
          <w:b/>
          <w:bCs/>
          <w:sz w:val="36"/>
          <w:szCs w:val="36"/>
        </w:rPr>
      </w:pPr>
    </w:p>
    <w:p w14:paraId="61A1AF2A" w14:textId="1FCD69F0" w:rsidR="002E1B5E" w:rsidRPr="005A6E1A" w:rsidRDefault="002E1B5E" w:rsidP="000B6830">
      <w:pPr>
        <w:spacing w:line="336" w:lineRule="auto"/>
        <w:jc w:val="both"/>
        <w:rPr>
          <w:rFonts w:ascii="Cambria" w:hAnsi="Cambria"/>
          <w:b/>
          <w:bCs/>
          <w:sz w:val="36"/>
          <w:szCs w:val="36"/>
        </w:rPr>
      </w:pPr>
      <w:r w:rsidRPr="005A6E1A">
        <w:rPr>
          <w:rFonts w:ascii="Cambria" w:hAnsi="Cambria"/>
          <w:b/>
          <w:bCs/>
          <w:sz w:val="36"/>
          <w:szCs w:val="36"/>
        </w:rPr>
        <w:t xml:space="preserve">1.2 </w:t>
      </w:r>
      <w:r w:rsidR="005B3EF4" w:rsidRPr="005B3EF4">
        <w:rPr>
          <w:rFonts w:ascii="Cambria" w:hAnsi="Cambria"/>
          <w:b/>
          <w:bCs/>
          <w:sz w:val="36"/>
          <w:szCs w:val="36"/>
        </w:rPr>
        <w:t xml:space="preserve">La Soluzione Proposta: </w:t>
      </w:r>
      <w:r w:rsidR="000B6830">
        <w:rPr>
          <w:rFonts w:ascii="Cambria" w:hAnsi="Cambria"/>
          <w:b/>
          <w:bCs/>
          <w:sz w:val="36"/>
          <w:szCs w:val="36"/>
        </w:rPr>
        <w:t>Nodo</w:t>
      </w:r>
      <w:r w:rsidR="005B3EF4" w:rsidRPr="005B3EF4">
        <w:rPr>
          <w:rFonts w:ascii="Cambria" w:hAnsi="Cambria"/>
          <w:b/>
          <w:bCs/>
          <w:sz w:val="36"/>
          <w:szCs w:val="36"/>
        </w:rPr>
        <w:t xml:space="preserve"> FastFlow per l'Offloading</w:t>
      </w:r>
    </w:p>
    <w:p w14:paraId="12C9D10D" w14:textId="77777777" w:rsidR="002E1B5E" w:rsidRDefault="002E1B5E" w:rsidP="00C50B27">
      <w:pPr>
        <w:spacing w:line="336" w:lineRule="auto"/>
        <w:jc w:val="both"/>
        <w:rPr>
          <w:rFonts w:ascii="Cambria" w:hAnsi="Cambria"/>
        </w:rPr>
      </w:pPr>
    </w:p>
    <w:p w14:paraId="42A7BC10" w14:textId="77C18418" w:rsidR="005B3EF4" w:rsidRPr="005B3EF4" w:rsidRDefault="005B3EF4" w:rsidP="00C50B27">
      <w:pPr>
        <w:spacing w:line="336" w:lineRule="auto"/>
        <w:jc w:val="both"/>
        <w:rPr>
          <w:rFonts w:ascii="Cambria" w:hAnsi="Cambria"/>
        </w:rPr>
      </w:pPr>
      <w:r w:rsidRPr="005B3EF4">
        <w:rPr>
          <w:rFonts w:ascii="Cambria" w:hAnsi="Cambria"/>
        </w:rPr>
        <w:t>Per rispondere a queste sfide, la tesi propone l'utilizzo di FastFlow</w:t>
      </w:r>
      <w:r w:rsidR="000B6830">
        <w:rPr>
          <w:rFonts w:ascii="Cambria" w:hAnsi="Cambria"/>
        </w:rPr>
        <w:t xml:space="preserve"> [10]</w:t>
      </w:r>
      <w:r w:rsidRPr="005B3EF4">
        <w:rPr>
          <w:rFonts w:ascii="Cambria" w:hAnsi="Cambria"/>
        </w:rPr>
        <w:t>, un framework C++ per il parallelismo strutturato, come infrastruttura di base. Tuttavia, FastFlow nativamente non risolve il problema dell'interazione con hardware eterogeneo bloccante.</w:t>
      </w:r>
    </w:p>
    <w:p w14:paraId="37E68BCD" w14:textId="77777777" w:rsidR="005B3EF4" w:rsidRPr="005B3EF4" w:rsidRDefault="005B3EF4" w:rsidP="00C50B27">
      <w:pPr>
        <w:spacing w:line="336" w:lineRule="auto"/>
        <w:jc w:val="both"/>
        <w:rPr>
          <w:rFonts w:ascii="Cambria" w:hAnsi="Cambria"/>
        </w:rPr>
      </w:pPr>
    </w:p>
    <w:p w14:paraId="3E217A0A" w14:textId="228E1715" w:rsidR="005B3EF4" w:rsidRDefault="005B3EF4" w:rsidP="00C50B27">
      <w:pPr>
        <w:spacing w:line="336" w:lineRule="auto"/>
        <w:jc w:val="both"/>
        <w:rPr>
          <w:rFonts w:ascii="Cambria" w:hAnsi="Cambria"/>
        </w:rPr>
      </w:pPr>
      <w:r w:rsidRPr="005B3EF4">
        <w:rPr>
          <w:rFonts w:ascii="Cambria" w:hAnsi="Cambria"/>
        </w:rPr>
        <w:t xml:space="preserve">La soluzione specifica progettata in questo lavoro è il </w:t>
      </w:r>
      <w:r w:rsidRPr="005B3EF4">
        <w:rPr>
          <w:rFonts w:ascii="Courier New" w:hAnsi="Courier New" w:cs="Courier New"/>
        </w:rPr>
        <w:t>ff_node_acc_t</w:t>
      </w:r>
      <w:r w:rsidRPr="005B3EF4">
        <w:rPr>
          <w:rFonts w:ascii="Cambria" w:hAnsi="Cambria"/>
        </w:rPr>
        <w:t>: un nodo FastFlow specializzato che agisce da "ponte" tra il runtime veloce della CPU e l'hardware accelerato.</w:t>
      </w:r>
    </w:p>
    <w:p w14:paraId="76B46099" w14:textId="77777777" w:rsidR="005B3EF4" w:rsidRDefault="005B3EF4" w:rsidP="00C50B27">
      <w:pPr>
        <w:spacing w:line="336" w:lineRule="auto"/>
        <w:jc w:val="both"/>
        <w:rPr>
          <w:rFonts w:ascii="Cambria" w:hAnsi="Cambria"/>
        </w:rPr>
      </w:pPr>
    </w:p>
    <w:p w14:paraId="4941BCA6" w14:textId="2C547A35" w:rsidR="005B3EF4" w:rsidRDefault="005B3EF4" w:rsidP="00C50B27">
      <w:pPr>
        <w:spacing w:line="336" w:lineRule="auto"/>
        <w:jc w:val="both"/>
        <w:rPr>
          <w:rFonts w:ascii="Cambria" w:hAnsi="Cambria"/>
        </w:rPr>
      </w:pPr>
      <w:r w:rsidRPr="005B3EF4">
        <w:rPr>
          <w:rFonts w:ascii="Cambria" w:hAnsi="Cambria"/>
        </w:rPr>
        <w:t xml:space="preserve">In FastFlow, ogni nodo di elaborazione esegue un metodo </w:t>
      </w:r>
      <w:r w:rsidRPr="00C50B27">
        <w:rPr>
          <w:rFonts w:ascii="Courier New" w:hAnsi="Courier New" w:cs="Courier New"/>
        </w:rPr>
        <w:t>svc()</w:t>
      </w:r>
      <w:r w:rsidRPr="005B3EF4">
        <w:rPr>
          <w:rFonts w:ascii="Cambria" w:hAnsi="Cambria"/>
        </w:rPr>
        <w:t xml:space="preserve"> che deve essere rigorosamente non-bloccante. Se un nodo si blocca in attesa di un evento esterno (come la fine di un calcolo GPU o un trasferimento dati), l'intera pipeline si stalla, degradando le prestazioni globali. Le API degli acceleratori, al contrario, sono spesso bloccanti o richiedono una gestione complessa degli eventi per operare in modo asincrono.</w:t>
      </w:r>
    </w:p>
    <w:p w14:paraId="61F19C20" w14:textId="77777777" w:rsidR="005B3EF4" w:rsidRDefault="005B3EF4" w:rsidP="00C50B27">
      <w:pPr>
        <w:spacing w:line="336" w:lineRule="auto"/>
        <w:jc w:val="both"/>
        <w:rPr>
          <w:rFonts w:ascii="Cambria" w:hAnsi="Cambria"/>
        </w:rPr>
      </w:pPr>
    </w:p>
    <w:p w14:paraId="3EE43A5A" w14:textId="091E9E4C" w:rsidR="005B3EF4" w:rsidRDefault="005B3EF4" w:rsidP="00C50B27">
      <w:pPr>
        <w:spacing w:line="336" w:lineRule="auto"/>
        <w:jc w:val="both"/>
        <w:rPr>
          <w:rFonts w:ascii="Cambria" w:hAnsi="Cambria"/>
        </w:rPr>
      </w:pPr>
      <w:r w:rsidRPr="005B3EF4">
        <w:rPr>
          <w:rFonts w:ascii="Cambria" w:hAnsi="Cambria"/>
        </w:rPr>
        <w:t xml:space="preserve">Il </w:t>
      </w:r>
      <w:r w:rsidRPr="00C50B27">
        <w:rPr>
          <w:rFonts w:ascii="Courier New" w:hAnsi="Courier New" w:cs="Courier New"/>
        </w:rPr>
        <w:t>ff_node_acc_t</w:t>
      </w:r>
      <w:r w:rsidRPr="005B3EF4">
        <w:rPr>
          <w:rFonts w:ascii="Cambria" w:hAnsi="Cambria"/>
        </w:rPr>
        <w:t xml:space="preserve"> risolve questo conflitto incapsulando una pipeline interna asincrona. Invece di eseguire il lavoro direttamente nel metodo </w:t>
      </w:r>
      <w:r w:rsidRPr="00C50B27">
        <w:rPr>
          <w:rFonts w:ascii="Courier New" w:hAnsi="Courier New" w:cs="Courier New"/>
        </w:rPr>
        <w:t>svc(),</w:t>
      </w:r>
      <w:r w:rsidRPr="005B3EF4">
        <w:rPr>
          <w:rFonts w:ascii="Cambria" w:hAnsi="Cambria"/>
        </w:rPr>
        <w:t xml:space="preserve"> il nodo delega le operazioni a thread dedicati (Producer/Consumer) che gestiscono il ciclo di vita dell'offloading in background. Questo permette al nodo di accettare nuovi task alla massima velocità della CPU, mentre internamente gestisce le latenze dell'hardware e sovrappone il trasferimento dati di un task con l'esecuzione del successivo.</w:t>
      </w:r>
    </w:p>
    <w:p w14:paraId="727A0F1C" w14:textId="2B873E74" w:rsidR="005B3EF4" w:rsidRPr="005A6E1A" w:rsidRDefault="005B3EF4" w:rsidP="00C50B27">
      <w:pPr>
        <w:spacing w:line="336" w:lineRule="auto"/>
        <w:jc w:val="both"/>
        <w:rPr>
          <w:rFonts w:ascii="Cambria" w:hAnsi="Cambria"/>
        </w:rPr>
      </w:pPr>
    </w:p>
    <w:p w14:paraId="26A554FA" w14:textId="77777777" w:rsidR="0049516A" w:rsidRPr="005A6E1A" w:rsidRDefault="0049516A" w:rsidP="00C50B27">
      <w:pPr>
        <w:spacing w:line="336" w:lineRule="auto"/>
        <w:jc w:val="both"/>
        <w:rPr>
          <w:rFonts w:ascii="Cambria" w:hAnsi="Cambria"/>
        </w:rPr>
      </w:pPr>
    </w:p>
    <w:p w14:paraId="04546946" w14:textId="77777777" w:rsidR="0049516A" w:rsidRPr="005A6E1A" w:rsidRDefault="0049516A" w:rsidP="00C50B27">
      <w:pPr>
        <w:spacing w:line="336" w:lineRule="auto"/>
        <w:jc w:val="both"/>
        <w:rPr>
          <w:rFonts w:ascii="Cambria" w:hAnsi="Cambria"/>
        </w:rPr>
      </w:pPr>
    </w:p>
    <w:p w14:paraId="71036869" w14:textId="77777777" w:rsidR="0049516A" w:rsidRDefault="0049516A" w:rsidP="00C50B27">
      <w:pPr>
        <w:spacing w:line="336" w:lineRule="auto"/>
        <w:jc w:val="both"/>
        <w:rPr>
          <w:rFonts w:ascii="Cambria" w:hAnsi="Cambria"/>
        </w:rPr>
      </w:pPr>
    </w:p>
    <w:p w14:paraId="2C2FE116" w14:textId="77777777" w:rsidR="005806F7" w:rsidRDefault="005806F7" w:rsidP="00C50B27">
      <w:pPr>
        <w:spacing w:line="336" w:lineRule="auto"/>
        <w:jc w:val="both"/>
        <w:rPr>
          <w:rFonts w:ascii="Cambria" w:hAnsi="Cambria"/>
        </w:rPr>
      </w:pPr>
    </w:p>
    <w:p w14:paraId="3A26B1A3" w14:textId="77777777" w:rsidR="005806F7" w:rsidRDefault="005806F7" w:rsidP="00C50B27">
      <w:pPr>
        <w:spacing w:line="336" w:lineRule="auto"/>
        <w:jc w:val="both"/>
        <w:rPr>
          <w:rFonts w:ascii="Cambria" w:hAnsi="Cambria"/>
        </w:rPr>
      </w:pPr>
    </w:p>
    <w:p w14:paraId="462F25E8" w14:textId="77777777" w:rsidR="005806F7" w:rsidRDefault="005806F7" w:rsidP="00C50B27">
      <w:pPr>
        <w:spacing w:line="336" w:lineRule="auto"/>
        <w:jc w:val="both"/>
        <w:rPr>
          <w:rFonts w:ascii="Cambria" w:hAnsi="Cambria"/>
        </w:rPr>
      </w:pPr>
    </w:p>
    <w:p w14:paraId="1268DB74" w14:textId="77777777" w:rsidR="005806F7" w:rsidRDefault="005806F7" w:rsidP="00C50B27">
      <w:pPr>
        <w:spacing w:line="336" w:lineRule="auto"/>
        <w:jc w:val="both"/>
        <w:rPr>
          <w:rFonts w:ascii="Cambria" w:hAnsi="Cambria"/>
        </w:rPr>
      </w:pPr>
    </w:p>
    <w:p w14:paraId="2EF3D5EB" w14:textId="77777777" w:rsidR="005806F7" w:rsidRDefault="005806F7" w:rsidP="00C50B27">
      <w:pPr>
        <w:spacing w:line="336" w:lineRule="auto"/>
        <w:jc w:val="both"/>
        <w:rPr>
          <w:rFonts w:ascii="Cambria" w:hAnsi="Cambria"/>
        </w:rPr>
      </w:pPr>
    </w:p>
    <w:p w14:paraId="6709FE39" w14:textId="77777777" w:rsidR="005806F7" w:rsidRDefault="005806F7" w:rsidP="00C50B27">
      <w:pPr>
        <w:spacing w:line="336" w:lineRule="auto"/>
        <w:jc w:val="both"/>
        <w:rPr>
          <w:rFonts w:ascii="Cambria" w:hAnsi="Cambria"/>
        </w:rPr>
      </w:pPr>
    </w:p>
    <w:p w14:paraId="6BDDA356" w14:textId="77777777" w:rsidR="005806F7" w:rsidRDefault="005806F7" w:rsidP="00C50B27">
      <w:pPr>
        <w:spacing w:line="336" w:lineRule="auto"/>
        <w:jc w:val="both"/>
        <w:rPr>
          <w:rFonts w:ascii="Cambria" w:hAnsi="Cambria"/>
        </w:rPr>
      </w:pPr>
    </w:p>
    <w:p w14:paraId="35749422" w14:textId="77777777" w:rsidR="005806F7" w:rsidRDefault="005806F7" w:rsidP="00C50B27">
      <w:pPr>
        <w:spacing w:line="336" w:lineRule="auto"/>
        <w:jc w:val="both"/>
        <w:rPr>
          <w:rFonts w:ascii="Cambria" w:hAnsi="Cambria"/>
        </w:rPr>
      </w:pPr>
    </w:p>
    <w:p w14:paraId="11345D42" w14:textId="77777777" w:rsidR="005806F7" w:rsidRDefault="005806F7" w:rsidP="00C50B27">
      <w:pPr>
        <w:spacing w:line="336" w:lineRule="auto"/>
        <w:jc w:val="both"/>
        <w:rPr>
          <w:rFonts w:ascii="Cambria" w:hAnsi="Cambria"/>
        </w:rPr>
      </w:pPr>
    </w:p>
    <w:p w14:paraId="5D65D293" w14:textId="77777777" w:rsidR="005806F7" w:rsidRPr="005A6E1A" w:rsidRDefault="005806F7" w:rsidP="00C50B27">
      <w:pPr>
        <w:spacing w:line="336" w:lineRule="auto"/>
        <w:jc w:val="both"/>
        <w:rPr>
          <w:rFonts w:ascii="Cambria" w:hAnsi="Cambria"/>
        </w:rPr>
      </w:pPr>
    </w:p>
    <w:p w14:paraId="0622FBA3" w14:textId="3153A92A" w:rsidR="00D53A37" w:rsidRPr="005A6E1A" w:rsidRDefault="00D53A37" w:rsidP="00C50B27">
      <w:pPr>
        <w:spacing w:line="336" w:lineRule="auto"/>
        <w:jc w:val="both"/>
        <w:rPr>
          <w:rFonts w:ascii="Cambria" w:hAnsi="Cambria"/>
          <w:b/>
          <w:bCs/>
          <w:sz w:val="36"/>
          <w:szCs w:val="36"/>
        </w:rPr>
      </w:pPr>
      <w:r w:rsidRPr="005A6E1A">
        <w:rPr>
          <w:rFonts w:ascii="Cambria" w:hAnsi="Cambria"/>
          <w:b/>
          <w:bCs/>
          <w:sz w:val="36"/>
          <w:szCs w:val="36"/>
        </w:rPr>
        <w:t>1.</w:t>
      </w:r>
      <w:r w:rsidR="002E1B5E" w:rsidRPr="005A6E1A">
        <w:rPr>
          <w:rFonts w:ascii="Cambria" w:hAnsi="Cambria"/>
          <w:b/>
          <w:bCs/>
          <w:sz w:val="36"/>
          <w:szCs w:val="36"/>
        </w:rPr>
        <w:t>3</w:t>
      </w:r>
      <w:r w:rsidRPr="005A6E1A">
        <w:rPr>
          <w:rFonts w:ascii="Cambria" w:hAnsi="Cambria"/>
          <w:b/>
          <w:bCs/>
          <w:sz w:val="36"/>
          <w:szCs w:val="36"/>
        </w:rPr>
        <w:t xml:space="preserve"> Obiettivi della Tesi e Contributi</w:t>
      </w:r>
    </w:p>
    <w:p w14:paraId="7A379C81" w14:textId="77777777" w:rsidR="00D53A37" w:rsidRPr="005A6E1A" w:rsidRDefault="00D53A37" w:rsidP="00C50B27">
      <w:pPr>
        <w:spacing w:line="336" w:lineRule="auto"/>
        <w:jc w:val="both"/>
        <w:rPr>
          <w:rFonts w:ascii="Cambria" w:hAnsi="Cambria"/>
        </w:rPr>
      </w:pPr>
    </w:p>
    <w:p w14:paraId="071C41AF" w14:textId="79F2B76F" w:rsidR="00D53A37" w:rsidRPr="005A6E1A" w:rsidRDefault="00D53A37" w:rsidP="00C50B27">
      <w:pPr>
        <w:spacing w:line="336" w:lineRule="auto"/>
        <w:jc w:val="both"/>
        <w:rPr>
          <w:rFonts w:ascii="Cambria" w:hAnsi="Cambria"/>
        </w:rPr>
      </w:pPr>
      <w:r w:rsidRPr="005A6E1A">
        <w:rPr>
          <w:rFonts w:ascii="Cambria" w:hAnsi="Cambria"/>
        </w:rPr>
        <w:t xml:space="preserve">La tesi </w:t>
      </w:r>
      <w:r w:rsidR="005B3EF4">
        <w:rPr>
          <w:rFonts w:ascii="Cambria" w:hAnsi="Cambria"/>
        </w:rPr>
        <w:t>mira a</w:t>
      </w:r>
      <w:r w:rsidRPr="005A6E1A">
        <w:rPr>
          <w:rFonts w:ascii="Cambria" w:hAnsi="Cambria"/>
        </w:rPr>
        <w:t xml:space="preserve"> superare la frammentazione tecnologica e il problema dell'asincronia con una soluzione architetturale unica e riutilizzabile.</w:t>
      </w:r>
    </w:p>
    <w:p w14:paraId="62108328" w14:textId="77777777" w:rsidR="00D53A37" w:rsidRPr="005A6E1A" w:rsidRDefault="00D53A37" w:rsidP="00C50B27">
      <w:pPr>
        <w:spacing w:line="336" w:lineRule="auto"/>
        <w:jc w:val="both"/>
        <w:rPr>
          <w:rFonts w:ascii="Cambria" w:hAnsi="Cambria"/>
        </w:rPr>
      </w:pPr>
    </w:p>
    <w:p w14:paraId="15C81EA1" w14:textId="77777777" w:rsidR="00C50B27" w:rsidRDefault="00D53A37" w:rsidP="00C50B27">
      <w:pPr>
        <w:spacing w:line="336" w:lineRule="auto"/>
        <w:jc w:val="both"/>
        <w:rPr>
          <w:rFonts w:ascii="Cambria" w:hAnsi="Cambria"/>
        </w:rPr>
      </w:pPr>
      <w:r w:rsidRPr="005A6E1A">
        <w:rPr>
          <w:rFonts w:ascii="Cambria" w:hAnsi="Cambria"/>
          <w:b/>
          <w:bCs/>
        </w:rPr>
        <w:t xml:space="preserve">Obiettivo Finale: </w:t>
      </w:r>
      <w:r w:rsidRPr="005A6E1A">
        <w:rPr>
          <w:rFonts w:ascii="Cambria" w:hAnsi="Cambria"/>
        </w:rPr>
        <w:t>progettare, implementare e valutare un nodo FastFlow asincrono (</w:t>
      </w:r>
      <w:r w:rsidRPr="00C50B27">
        <w:rPr>
          <w:rFonts w:ascii="Courier New" w:hAnsi="Courier New" w:cs="Courier New"/>
        </w:rPr>
        <w:t>ff_node_acc_t</w:t>
      </w:r>
      <w:r w:rsidRPr="005A6E1A">
        <w:rPr>
          <w:rFonts w:ascii="Cambria" w:hAnsi="Cambria"/>
        </w:rPr>
        <w:t>) per l'integrazione efficiente di kernel esistenti per acceleratori hardware (FPGA Alveo, GPU programmata con OpenCL e Metal) all'interno di una pipeline FastFlow.</w:t>
      </w:r>
    </w:p>
    <w:p w14:paraId="44E4B13F" w14:textId="77777777" w:rsidR="000B6830" w:rsidRDefault="000B6830" w:rsidP="00C50B27">
      <w:pPr>
        <w:spacing w:line="336" w:lineRule="auto"/>
        <w:jc w:val="both"/>
        <w:rPr>
          <w:rFonts w:ascii="Cambria" w:hAnsi="Cambria"/>
          <w:b/>
          <w:bCs/>
        </w:rPr>
      </w:pPr>
    </w:p>
    <w:p w14:paraId="75B2D85C" w14:textId="0C759454" w:rsidR="00D53A37" w:rsidRPr="00C50B27" w:rsidRDefault="00D53A37" w:rsidP="00C50B27">
      <w:pPr>
        <w:spacing w:line="336" w:lineRule="auto"/>
        <w:jc w:val="both"/>
        <w:rPr>
          <w:rFonts w:ascii="Cambria" w:hAnsi="Cambria"/>
          <w:b/>
          <w:bCs/>
        </w:rPr>
      </w:pPr>
      <w:r w:rsidRPr="005A6E1A">
        <w:rPr>
          <w:rFonts w:ascii="Cambria" w:hAnsi="Cambria"/>
        </w:rPr>
        <w:t>Questo obiettivo è stato raggiunto e validato attraverso tre contributi chiave:</w:t>
      </w:r>
    </w:p>
    <w:p w14:paraId="692343A5" w14:textId="77777777" w:rsidR="00D53A37" w:rsidRPr="005A6E1A" w:rsidRDefault="00D53A37" w:rsidP="00C50B27">
      <w:pPr>
        <w:spacing w:line="336" w:lineRule="auto"/>
        <w:jc w:val="both"/>
        <w:rPr>
          <w:rFonts w:ascii="Cambria" w:hAnsi="Cambria"/>
        </w:rPr>
      </w:pPr>
    </w:p>
    <w:p w14:paraId="08E7054F" w14:textId="574E640D" w:rsidR="00D53A37" w:rsidRPr="005A6E1A" w:rsidRDefault="00D53A37" w:rsidP="00C50B27">
      <w:pPr>
        <w:pStyle w:val="Paragrafoelenco"/>
        <w:numPr>
          <w:ilvl w:val="0"/>
          <w:numId w:val="9"/>
        </w:numPr>
        <w:spacing w:line="336" w:lineRule="auto"/>
        <w:jc w:val="both"/>
        <w:rPr>
          <w:rFonts w:ascii="Cambria" w:hAnsi="Cambria"/>
        </w:rPr>
      </w:pPr>
      <w:r w:rsidRPr="005A6E1A">
        <w:rPr>
          <w:rFonts w:ascii="Cambria" w:hAnsi="Cambria"/>
        </w:rPr>
        <w:t xml:space="preserve">architetturale (Capitoli 3 &amp; 4): progettazione e implementazione di un nodo FastFlow asincrono basato su un pattern Producer-Consumer interno. Questo design risolve il problema del metodo </w:t>
      </w:r>
      <w:r w:rsidRPr="00C50B27">
        <w:rPr>
          <w:rFonts w:ascii="Courier New" w:hAnsi="Courier New" w:cs="Courier New"/>
        </w:rPr>
        <w:t>svc()</w:t>
      </w:r>
      <w:r w:rsidRPr="005A6E1A">
        <w:rPr>
          <w:rFonts w:ascii="Cambria" w:hAnsi="Cambria"/>
        </w:rPr>
        <w:t xml:space="preserve"> bloccante, garantendo la sovrapposizione delle operazioni di I/O con il calcolo e massimizzando il throughput.</w:t>
      </w:r>
    </w:p>
    <w:p w14:paraId="21C35E8D" w14:textId="77777777" w:rsidR="00D53A37" w:rsidRPr="005A6E1A" w:rsidRDefault="00D53A37" w:rsidP="00C50B27">
      <w:pPr>
        <w:spacing w:line="336" w:lineRule="auto"/>
        <w:jc w:val="both"/>
        <w:rPr>
          <w:rFonts w:ascii="Cambria" w:hAnsi="Cambria"/>
        </w:rPr>
      </w:pPr>
    </w:p>
    <w:p w14:paraId="5F0EF933" w14:textId="3F8514CE" w:rsidR="00D53A37" w:rsidRPr="005A6E1A" w:rsidRDefault="00D53A37" w:rsidP="008A681C">
      <w:pPr>
        <w:pStyle w:val="Paragrafoelenco"/>
        <w:numPr>
          <w:ilvl w:val="0"/>
          <w:numId w:val="9"/>
        </w:numPr>
        <w:spacing w:line="336" w:lineRule="auto"/>
        <w:jc w:val="both"/>
        <w:rPr>
          <w:rFonts w:ascii="Cambria" w:hAnsi="Cambria"/>
        </w:rPr>
      </w:pPr>
      <w:r w:rsidRPr="005A6E1A">
        <w:rPr>
          <w:rFonts w:ascii="Cambria" w:hAnsi="Cambria"/>
        </w:rPr>
        <w:t>software engineering (Capitoli 3 e 4): l'applicazione rigorosa di design pattern consolidati</w:t>
      </w:r>
      <w:r w:rsidR="000B6830">
        <w:rPr>
          <w:rFonts w:ascii="Cambria" w:hAnsi="Cambria"/>
        </w:rPr>
        <w:t xml:space="preserve"> [11]</w:t>
      </w:r>
      <w:r w:rsidRPr="005A6E1A">
        <w:rPr>
          <w:rFonts w:ascii="Cambria" w:hAnsi="Cambria"/>
        </w:rPr>
        <w:t xml:space="preserve"> per costruire un sistema modulare </w:t>
      </w:r>
      <w:proofErr w:type="gramStart"/>
      <w:r w:rsidRPr="005A6E1A">
        <w:rPr>
          <w:rFonts w:ascii="Cambria" w:hAnsi="Cambria"/>
        </w:rPr>
        <w:t>e</w:t>
      </w:r>
      <w:proofErr w:type="gramEnd"/>
      <w:r w:rsidRPr="005A6E1A">
        <w:rPr>
          <w:rFonts w:ascii="Cambria" w:hAnsi="Cambria"/>
        </w:rPr>
        <w:t xml:space="preserve"> estendibile, capace di unificare API hardware radicalmente diverse sotto un'unica interfaccia pulita.</w:t>
      </w:r>
    </w:p>
    <w:p w14:paraId="5C7AF949" w14:textId="77777777" w:rsidR="00D53A37" w:rsidRPr="005A6E1A" w:rsidRDefault="00D53A37" w:rsidP="008A681C">
      <w:pPr>
        <w:spacing w:line="336" w:lineRule="auto"/>
        <w:jc w:val="both"/>
        <w:rPr>
          <w:rFonts w:ascii="Cambria" w:hAnsi="Cambria"/>
        </w:rPr>
      </w:pPr>
    </w:p>
    <w:p w14:paraId="74BA449A" w14:textId="75095D92" w:rsidR="00D53A37" w:rsidRPr="005A6E1A" w:rsidRDefault="00D53A37" w:rsidP="008A681C">
      <w:pPr>
        <w:pStyle w:val="Paragrafoelenco"/>
        <w:numPr>
          <w:ilvl w:val="0"/>
          <w:numId w:val="9"/>
        </w:numPr>
        <w:spacing w:line="336" w:lineRule="auto"/>
        <w:jc w:val="both"/>
        <w:rPr>
          <w:rFonts w:ascii="Cambria" w:hAnsi="Cambria"/>
        </w:rPr>
      </w:pPr>
      <w:r w:rsidRPr="005A6E1A">
        <w:rPr>
          <w:rFonts w:ascii="Cambria" w:hAnsi="Cambria"/>
        </w:rPr>
        <w:t xml:space="preserve">sperimentale (Capitolo 5): un'analisi prestazionale completa che confronta CPU </w:t>
      </w:r>
      <w:proofErr w:type="gramStart"/>
      <w:r w:rsidRPr="005A6E1A">
        <w:rPr>
          <w:rFonts w:ascii="Cambria" w:hAnsi="Cambria"/>
        </w:rPr>
        <w:t>multi-core</w:t>
      </w:r>
      <w:proofErr w:type="gramEnd"/>
      <w:r w:rsidRPr="005A6E1A">
        <w:rPr>
          <w:rFonts w:ascii="Cambria" w:hAnsi="Cambria"/>
        </w:rPr>
        <w:t>, GPU e FPGA, validando l'efficacia dell'architettura e identificando i trade-off tra overhead, throughput e tipologia di carico di lavoro.</w:t>
      </w:r>
    </w:p>
    <w:p w14:paraId="5A53E339" w14:textId="77777777" w:rsidR="00D53A37" w:rsidRPr="005A6E1A" w:rsidRDefault="00D53A37" w:rsidP="008A681C">
      <w:pPr>
        <w:spacing w:line="336" w:lineRule="auto"/>
        <w:jc w:val="both"/>
        <w:rPr>
          <w:rFonts w:ascii="Cambria" w:hAnsi="Cambria"/>
        </w:rPr>
      </w:pPr>
    </w:p>
    <w:p w14:paraId="0A36A638" w14:textId="77777777" w:rsidR="008A681C" w:rsidRDefault="008A681C" w:rsidP="008A681C">
      <w:pPr>
        <w:spacing w:line="336" w:lineRule="auto"/>
        <w:jc w:val="both"/>
        <w:rPr>
          <w:rFonts w:ascii="Cambria" w:hAnsi="Cambria"/>
        </w:rPr>
      </w:pPr>
    </w:p>
    <w:p w14:paraId="4D901A1D" w14:textId="77777777" w:rsidR="008A681C" w:rsidRDefault="008A681C" w:rsidP="008A681C">
      <w:pPr>
        <w:spacing w:line="336" w:lineRule="auto"/>
        <w:jc w:val="both"/>
        <w:rPr>
          <w:rFonts w:ascii="Cambria" w:hAnsi="Cambria"/>
        </w:rPr>
      </w:pPr>
    </w:p>
    <w:p w14:paraId="708F633C" w14:textId="77777777" w:rsidR="005806F7" w:rsidRPr="005A6E1A" w:rsidRDefault="005806F7" w:rsidP="008A681C">
      <w:pPr>
        <w:spacing w:line="336" w:lineRule="auto"/>
        <w:jc w:val="both"/>
        <w:rPr>
          <w:rFonts w:ascii="Cambria" w:hAnsi="Cambria"/>
        </w:rPr>
      </w:pPr>
    </w:p>
    <w:p w14:paraId="35BC2C75" w14:textId="5E6D8D73" w:rsidR="00D53A37" w:rsidRPr="005A6E1A" w:rsidRDefault="00D53A37" w:rsidP="008A681C">
      <w:pPr>
        <w:spacing w:line="336" w:lineRule="auto"/>
        <w:jc w:val="both"/>
        <w:rPr>
          <w:rFonts w:ascii="Cambria" w:hAnsi="Cambria"/>
          <w:b/>
          <w:bCs/>
          <w:sz w:val="36"/>
          <w:szCs w:val="36"/>
        </w:rPr>
      </w:pPr>
      <w:r w:rsidRPr="005A6E1A">
        <w:rPr>
          <w:rFonts w:ascii="Cambria" w:hAnsi="Cambria"/>
          <w:b/>
          <w:bCs/>
          <w:sz w:val="36"/>
          <w:szCs w:val="36"/>
        </w:rPr>
        <w:t>1.</w:t>
      </w:r>
      <w:r w:rsidR="002E1B5E" w:rsidRPr="005A6E1A">
        <w:rPr>
          <w:rFonts w:ascii="Cambria" w:hAnsi="Cambria"/>
          <w:b/>
          <w:bCs/>
          <w:sz w:val="36"/>
          <w:szCs w:val="36"/>
        </w:rPr>
        <w:t>4</w:t>
      </w:r>
      <w:r w:rsidRPr="005A6E1A">
        <w:rPr>
          <w:rFonts w:ascii="Cambria" w:hAnsi="Cambria"/>
          <w:b/>
          <w:bCs/>
          <w:sz w:val="36"/>
          <w:szCs w:val="36"/>
        </w:rPr>
        <w:t xml:space="preserve"> Struttura della Tesi</w:t>
      </w:r>
    </w:p>
    <w:p w14:paraId="62C46495" w14:textId="77777777" w:rsidR="00D53A37" w:rsidRPr="005A6E1A" w:rsidRDefault="00D53A37" w:rsidP="00C50B27">
      <w:pPr>
        <w:spacing w:line="336" w:lineRule="auto"/>
        <w:jc w:val="both"/>
        <w:rPr>
          <w:rFonts w:ascii="Cambria" w:hAnsi="Cambria"/>
          <w:b/>
          <w:bCs/>
        </w:rPr>
      </w:pPr>
    </w:p>
    <w:p w14:paraId="0F024698" w14:textId="73F548DD" w:rsidR="00D53A37" w:rsidRPr="005A6E1A" w:rsidRDefault="00D53A37" w:rsidP="00C50B27">
      <w:pPr>
        <w:spacing w:line="336" w:lineRule="auto"/>
        <w:jc w:val="both"/>
        <w:rPr>
          <w:rFonts w:ascii="Cambria" w:hAnsi="Cambria"/>
        </w:rPr>
      </w:pPr>
      <w:r w:rsidRPr="005A6E1A">
        <w:rPr>
          <w:rFonts w:ascii="Cambria" w:hAnsi="Cambria"/>
        </w:rPr>
        <w:t>Con queste premesse, la tesi è organizzata come segue, costruendo un percorso logico dalle basi teoriche alla convalida sperimentale:</w:t>
      </w:r>
    </w:p>
    <w:p w14:paraId="655AF0A3" w14:textId="77777777" w:rsidR="00D53A37" w:rsidRPr="005A6E1A" w:rsidRDefault="00D53A37" w:rsidP="00C50B27">
      <w:pPr>
        <w:spacing w:line="336" w:lineRule="auto"/>
        <w:jc w:val="both"/>
        <w:rPr>
          <w:rFonts w:ascii="Cambria" w:hAnsi="Cambria"/>
        </w:rPr>
      </w:pPr>
    </w:p>
    <w:p w14:paraId="6CCE78A0" w14:textId="5DF6825D" w:rsidR="00D53A37" w:rsidRPr="005A6E1A" w:rsidRDefault="00D53A37" w:rsidP="00C50B27">
      <w:pPr>
        <w:pStyle w:val="Paragrafoelenco"/>
        <w:numPr>
          <w:ilvl w:val="0"/>
          <w:numId w:val="10"/>
        </w:numPr>
        <w:spacing w:line="336" w:lineRule="auto"/>
        <w:jc w:val="both"/>
        <w:rPr>
          <w:rFonts w:ascii="Cambria" w:hAnsi="Cambria"/>
        </w:rPr>
      </w:pPr>
      <w:r w:rsidRPr="005A6E1A">
        <w:rPr>
          <w:rFonts w:ascii="Cambria" w:hAnsi="Cambria"/>
        </w:rPr>
        <w:t>Capitolo 2 - Fondamenti e Tecnologie: analisi dei modelli di parallelismo di CPU, GPU, FPGA</w:t>
      </w:r>
      <w:r w:rsidR="00CE0F6B">
        <w:rPr>
          <w:rFonts w:ascii="Cambria" w:hAnsi="Cambria"/>
        </w:rPr>
        <w:t xml:space="preserve">, </w:t>
      </w:r>
      <w:r w:rsidRPr="005A6E1A">
        <w:rPr>
          <w:rFonts w:ascii="Cambria" w:hAnsi="Cambria"/>
        </w:rPr>
        <w:t>dei framework FastFlow</w:t>
      </w:r>
      <w:r w:rsidR="00CE0F6B">
        <w:rPr>
          <w:rFonts w:ascii="Cambria" w:hAnsi="Cambria"/>
        </w:rPr>
        <w:t xml:space="preserve"> e OpenMP e delle API </w:t>
      </w:r>
      <w:r w:rsidRPr="005A6E1A">
        <w:rPr>
          <w:rFonts w:ascii="Cambria" w:hAnsi="Cambria"/>
        </w:rPr>
        <w:t>OpenCL</w:t>
      </w:r>
      <w:r w:rsidR="00CE0F6B">
        <w:rPr>
          <w:rFonts w:ascii="Cambria" w:hAnsi="Cambria"/>
        </w:rPr>
        <w:t xml:space="preserve"> e </w:t>
      </w:r>
      <w:r w:rsidRPr="005A6E1A">
        <w:rPr>
          <w:rFonts w:ascii="Cambria" w:hAnsi="Cambria"/>
        </w:rPr>
        <w:t>Metal;</w:t>
      </w:r>
    </w:p>
    <w:p w14:paraId="47F6830B" w14:textId="77777777" w:rsidR="00D53A37" w:rsidRPr="005A6E1A" w:rsidRDefault="00D53A37" w:rsidP="00C50B27">
      <w:pPr>
        <w:spacing w:line="336" w:lineRule="auto"/>
        <w:jc w:val="both"/>
        <w:rPr>
          <w:rFonts w:ascii="Cambria" w:hAnsi="Cambria"/>
        </w:rPr>
      </w:pPr>
    </w:p>
    <w:p w14:paraId="570E0CA5" w14:textId="3570C581" w:rsidR="00D53A37" w:rsidRPr="005A6E1A" w:rsidRDefault="00D53A37" w:rsidP="00C50B27">
      <w:pPr>
        <w:pStyle w:val="Paragrafoelenco"/>
        <w:numPr>
          <w:ilvl w:val="0"/>
          <w:numId w:val="10"/>
        </w:numPr>
        <w:spacing w:line="336" w:lineRule="auto"/>
        <w:jc w:val="both"/>
        <w:rPr>
          <w:rFonts w:ascii="Cambria" w:hAnsi="Cambria"/>
        </w:rPr>
      </w:pPr>
      <w:r w:rsidRPr="005A6E1A">
        <w:rPr>
          <w:rFonts w:ascii="Cambria" w:hAnsi="Cambria"/>
        </w:rPr>
        <w:t xml:space="preserve">Capitolo 3 - Progettazione dell'Architettura: dettaglio del design software, dei Design Pattern e della logica del nodo </w:t>
      </w:r>
      <w:r w:rsidRPr="00C50B27">
        <w:rPr>
          <w:rFonts w:ascii="Courier New" w:hAnsi="Courier New" w:cs="Courier New"/>
        </w:rPr>
        <w:t>ff_node_acc_t</w:t>
      </w:r>
      <w:r w:rsidRPr="005A6E1A">
        <w:rPr>
          <w:rFonts w:ascii="Cambria" w:hAnsi="Cambria"/>
        </w:rPr>
        <w:t>;</w:t>
      </w:r>
    </w:p>
    <w:p w14:paraId="5107F300" w14:textId="77777777" w:rsidR="00D53A37" w:rsidRPr="005A6E1A" w:rsidRDefault="00D53A37" w:rsidP="00C50B27">
      <w:pPr>
        <w:spacing w:line="336" w:lineRule="auto"/>
        <w:jc w:val="both"/>
        <w:rPr>
          <w:rFonts w:ascii="Cambria" w:hAnsi="Cambria"/>
        </w:rPr>
      </w:pPr>
    </w:p>
    <w:p w14:paraId="3D166F58" w14:textId="7BBF254B" w:rsidR="00D53A37" w:rsidRPr="005A6E1A" w:rsidRDefault="00D53A37" w:rsidP="00C50B27">
      <w:pPr>
        <w:pStyle w:val="Paragrafoelenco"/>
        <w:numPr>
          <w:ilvl w:val="0"/>
          <w:numId w:val="10"/>
        </w:numPr>
        <w:spacing w:line="336" w:lineRule="auto"/>
        <w:jc w:val="both"/>
        <w:rPr>
          <w:rFonts w:ascii="Cambria" w:hAnsi="Cambria"/>
          <w:bCs/>
        </w:rPr>
      </w:pPr>
      <w:r w:rsidRPr="005A6E1A">
        <w:rPr>
          <w:rFonts w:ascii="Cambria" w:hAnsi="Cambria"/>
        </w:rPr>
        <w:t xml:space="preserve">Capitolo 4 </w:t>
      </w:r>
      <w:r w:rsidR="00C50B27">
        <w:rPr>
          <w:rFonts w:ascii="Cambria" w:hAnsi="Cambria"/>
        </w:rPr>
        <w:t>–</w:t>
      </w:r>
      <w:r w:rsidRPr="005A6E1A">
        <w:rPr>
          <w:rFonts w:ascii="Cambria" w:hAnsi="Cambria"/>
        </w:rPr>
        <w:t xml:space="preserve"> Implementazione</w:t>
      </w:r>
      <w:r w:rsidR="00C50B27">
        <w:rPr>
          <w:rFonts w:ascii="Cambria" w:hAnsi="Cambria"/>
        </w:rPr>
        <w:t xml:space="preserve"> del Prototipo</w:t>
      </w:r>
      <w:r w:rsidRPr="005A6E1A">
        <w:rPr>
          <w:rFonts w:ascii="Cambria" w:hAnsi="Cambria"/>
        </w:rPr>
        <w:t xml:space="preserve">: </w:t>
      </w:r>
      <w:r w:rsidRPr="005A6E1A">
        <w:rPr>
          <w:rFonts w:ascii="Cambria" w:hAnsi="Cambria"/>
          <w:bCs/>
        </w:rPr>
        <w:t>presenta i dettagli implementativi delle strutture dati, del nodo orchestratore, degli adapter concreti e della gestione della portabilità cross-platform;</w:t>
      </w:r>
    </w:p>
    <w:p w14:paraId="25224235" w14:textId="20BA62BB" w:rsidR="00D53A37" w:rsidRPr="005A6E1A" w:rsidRDefault="00D53A37" w:rsidP="00C50B27">
      <w:pPr>
        <w:spacing w:line="336" w:lineRule="auto"/>
        <w:jc w:val="both"/>
        <w:rPr>
          <w:rFonts w:ascii="Cambria" w:hAnsi="Cambria"/>
        </w:rPr>
      </w:pPr>
    </w:p>
    <w:p w14:paraId="014F6A20" w14:textId="472B45EA" w:rsidR="00D53A37" w:rsidRPr="005A6E1A" w:rsidRDefault="00D53A37" w:rsidP="00C50B27">
      <w:pPr>
        <w:pStyle w:val="Paragrafoelenco"/>
        <w:numPr>
          <w:ilvl w:val="0"/>
          <w:numId w:val="10"/>
        </w:numPr>
        <w:spacing w:line="336" w:lineRule="auto"/>
        <w:jc w:val="both"/>
        <w:rPr>
          <w:rFonts w:ascii="Cambria" w:hAnsi="Cambria"/>
          <w:bCs/>
        </w:rPr>
      </w:pPr>
      <w:r w:rsidRPr="005A6E1A">
        <w:rPr>
          <w:rFonts w:ascii="Cambria" w:hAnsi="Cambria"/>
        </w:rPr>
        <w:t xml:space="preserve">Capitolo 5 - Analisi Sperimentale: </w:t>
      </w:r>
      <w:r w:rsidRPr="005A6E1A">
        <w:rPr>
          <w:rFonts w:ascii="Cambria" w:hAnsi="Cambria"/>
          <w:bCs/>
        </w:rPr>
        <w:t>definisce l'ambiente di test, la metodologia di benchmark e analizza i risultati, validando l'architettura e confrontando le piattaforme;</w:t>
      </w:r>
    </w:p>
    <w:p w14:paraId="334CB5D9" w14:textId="5EA6FE8D" w:rsidR="00D53A37" w:rsidRPr="005A6E1A" w:rsidRDefault="00D53A37" w:rsidP="00C50B27">
      <w:pPr>
        <w:spacing w:line="336" w:lineRule="auto"/>
        <w:jc w:val="both"/>
        <w:rPr>
          <w:rFonts w:ascii="Cambria" w:hAnsi="Cambria"/>
        </w:rPr>
      </w:pPr>
    </w:p>
    <w:p w14:paraId="41AB29C6" w14:textId="23A2BE3B" w:rsidR="00D53A37" w:rsidRPr="005A6E1A" w:rsidRDefault="00D53A37" w:rsidP="00C50B27">
      <w:pPr>
        <w:pStyle w:val="Paragrafoelenco"/>
        <w:numPr>
          <w:ilvl w:val="0"/>
          <w:numId w:val="10"/>
        </w:numPr>
        <w:spacing w:line="336" w:lineRule="auto"/>
        <w:jc w:val="both"/>
        <w:rPr>
          <w:rFonts w:ascii="Cambria" w:hAnsi="Cambria"/>
        </w:rPr>
      </w:pPr>
      <w:r w:rsidRPr="005A6E1A">
        <w:rPr>
          <w:rFonts w:ascii="Cambria" w:hAnsi="Cambria"/>
        </w:rPr>
        <w:t>Capitolo 6 - Conclusioni e Sviluppi Futuri: sintetizza il lavoro, analizza criticamente i problemi riscontrati e traccia le linee guida per i futuri sviluppi.</w:t>
      </w:r>
    </w:p>
    <w:sectPr w:rsidR="00D53A37" w:rsidRPr="005A6E1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479A0"/>
    <w:multiLevelType w:val="hybridMultilevel"/>
    <w:tmpl w:val="711CE2A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4C350CE"/>
    <w:multiLevelType w:val="hybridMultilevel"/>
    <w:tmpl w:val="6F2EC11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0856FA4"/>
    <w:multiLevelType w:val="multilevel"/>
    <w:tmpl w:val="50565992"/>
    <w:lvl w:ilvl="0">
      <w:start w:val="1"/>
      <w:numFmt w:val="decimal"/>
      <w:lvlText w:val="%1"/>
      <w:lvlJc w:val="left"/>
      <w:pPr>
        <w:ind w:left="780" w:hanging="780"/>
      </w:pPr>
      <w:rPr>
        <w:rFonts w:hint="default"/>
      </w:rPr>
    </w:lvl>
    <w:lvl w:ilvl="1">
      <w:start w:val="1"/>
      <w:numFmt w:val="decimal"/>
      <w:lvlText w:val="%1.%2"/>
      <w:lvlJc w:val="left"/>
      <w:pPr>
        <w:ind w:left="780" w:hanging="780"/>
      </w:pPr>
      <w:rPr>
        <w:rFonts w:hint="default"/>
      </w:rPr>
    </w:lvl>
    <w:lvl w:ilvl="2">
      <w:start w:val="1"/>
      <w:numFmt w:val="decimal"/>
      <w:lvlText w:val="%1.%2.%3"/>
      <w:lvlJc w:val="left"/>
      <w:pPr>
        <w:ind w:left="780" w:hanging="7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56D1DB1"/>
    <w:multiLevelType w:val="hybridMultilevel"/>
    <w:tmpl w:val="AE0C83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E9318C4"/>
    <w:multiLevelType w:val="hybridMultilevel"/>
    <w:tmpl w:val="44D86A70"/>
    <w:lvl w:ilvl="0" w:tplc="842E3680">
      <w:start w:val="1"/>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4227454"/>
    <w:multiLevelType w:val="hybridMultilevel"/>
    <w:tmpl w:val="26888E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5862D83"/>
    <w:multiLevelType w:val="multilevel"/>
    <w:tmpl w:val="7A2C6D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7A40405"/>
    <w:multiLevelType w:val="hybridMultilevel"/>
    <w:tmpl w:val="09847CB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2D13B4B"/>
    <w:multiLevelType w:val="hybridMultilevel"/>
    <w:tmpl w:val="E2F684A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DFA6AB7"/>
    <w:multiLevelType w:val="hybridMultilevel"/>
    <w:tmpl w:val="697C2D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C5F1D75"/>
    <w:multiLevelType w:val="hybridMultilevel"/>
    <w:tmpl w:val="A7F27E5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5DB23388"/>
    <w:multiLevelType w:val="hybridMultilevel"/>
    <w:tmpl w:val="288CD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6FCF2E39"/>
    <w:multiLevelType w:val="hybridMultilevel"/>
    <w:tmpl w:val="E13C5F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805928187">
    <w:abstractNumId w:val="7"/>
  </w:num>
  <w:num w:numId="2" w16cid:durableId="1723095033">
    <w:abstractNumId w:val="4"/>
  </w:num>
  <w:num w:numId="3" w16cid:durableId="763382677">
    <w:abstractNumId w:val="6"/>
  </w:num>
  <w:num w:numId="4" w16cid:durableId="1912808100">
    <w:abstractNumId w:val="5"/>
  </w:num>
  <w:num w:numId="5" w16cid:durableId="1404641608">
    <w:abstractNumId w:val="12"/>
  </w:num>
  <w:num w:numId="6" w16cid:durableId="952398641">
    <w:abstractNumId w:val="11"/>
  </w:num>
  <w:num w:numId="7" w16cid:durableId="631254083">
    <w:abstractNumId w:val="9"/>
  </w:num>
  <w:num w:numId="8" w16cid:durableId="1546333501">
    <w:abstractNumId w:val="8"/>
  </w:num>
  <w:num w:numId="9" w16cid:durableId="1304700216">
    <w:abstractNumId w:val="0"/>
  </w:num>
  <w:num w:numId="10" w16cid:durableId="1825313931">
    <w:abstractNumId w:val="10"/>
  </w:num>
  <w:num w:numId="11" w16cid:durableId="131488777">
    <w:abstractNumId w:val="3"/>
  </w:num>
  <w:num w:numId="12" w16cid:durableId="1885828110">
    <w:abstractNumId w:val="1"/>
  </w:num>
  <w:num w:numId="13" w16cid:durableId="11378018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9B4"/>
    <w:rsid w:val="00047020"/>
    <w:rsid w:val="000B6830"/>
    <w:rsid w:val="0014061F"/>
    <w:rsid w:val="00183D7D"/>
    <w:rsid w:val="002A11DC"/>
    <w:rsid w:val="002A6442"/>
    <w:rsid w:val="002B546B"/>
    <w:rsid w:val="002E1B5E"/>
    <w:rsid w:val="0049516A"/>
    <w:rsid w:val="005774A6"/>
    <w:rsid w:val="005806F7"/>
    <w:rsid w:val="005839CD"/>
    <w:rsid w:val="005943E2"/>
    <w:rsid w:val="005A6E1A"/>
    <w:rsid w:val="005B3EF4"/>
    <w:rsid w:val="006F38C4"/>
    <w:rsid w:val="00763BE4"/>
    <w:rsid w:val="00767125"/>
    <w:rsid w:val="007E56A5"/>
    <w:rsid w:val="0086701B"/>
    <w:rsid w:val="008A681C"/>
    <w:rsid w:val="008F19B4"/>
    <w:rsid w:val="009B38BA"/>
    <w:rsid w:val="009B3D8A"/>
    <w:rsid w:val="00A85752"/>
    <w:rsid w:val="00AD3F89"/>
    <w:rsid w:val="00B7590D"/>
    <w:rsid w:val="00BE14EE"/>
    <w:rsid w:val="00C50B27"/>
    <w:rsid w:val="00C50DAD"/>
    <w:rsid w:val="00CC2798"/>
    <w:rsid w:val="00CE0F6B"/>
    <w:rsid w:val="00D11DF9"/>
    <w:rsid w:val="00D53A37"/>
    <w:rsid w:val="00E9200B"/>
    <w:rsid w:val="00EA08A9"/>
    <w:rsid w:val="00F9516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1E63A9FB"/>
  <w15:chartTrackingRefBased/>
  <w15:docId w15:val="{8D5D9545-5EFB-8B4A-85FD-720B6A322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F19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8F19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8F19B4"/>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F19B4"/>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F19B4"/>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F19B4"/>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F19B4"/>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F19B4"/>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F19B4"/>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F19B4"/>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F19B4"/>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F19B4"/>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F19B4"/>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F19B4"/>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F19B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F19B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F19B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F19B4"/>
    <w:rPr>
      <w:rFonts w:eastAsiaTheme="majorEastAsia" w:cstheme="majorBidi"/>
      <w:color w:val="272727" w:themeColor="text1" w:themeTint="D8"/>
    </w:rPr>
  </w:style>
  <w:style w:type="paragraph" w:styleId="Titolo">
    <w:name w:val="Title"/>
    <w:basedOn w:val="Normale"/>
    <w:next w:val="Normale"/>
    <w:link w:val="TitoloCarattere"/>
    <w:uiPriority w:val="10"/>
    <w:qFormat/>
    <w:rsid w:val="008F19B4"/>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F19B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F19B4"/>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F19B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F19B4"/>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8F19B4"/>
    <w:rPr>
      <w:i/>
      <w:iCs/>
      <w:color w:val="404040" w:themeColor="text1" w:themeTint="BF"/>
    </w:rPr>
  </w:style>
  <w:style w:type="paragraph" w:styleId="Paragrafoelenco">
    <w:name w:val="List Paragraph"/>
    <w:basedOn w:val="Normale"/>
    <w:uiPriority w:val="34"/>
    <w:qFormat/>
    <w:rsid w:val="008F19B4"/>
    <w:pPr>
      <w:ind w:left="720"/>
      <w:contextualSpacing/>
    </w:pPr>
  </w:style>
  <w:style w:type="character" w:styleId="Enfasiintensa">
    <w:name w:val="Intense Emphasis"/>
    <w:basedOn w:val="Carpredefinitoparagrafo"/>
    <w:uiPriority w:val="21"/>
    <w:qFormat/>
    <w:rsid w:val="008F19B4"/>
    <w:rPr>
      <w:i/>
      <w:iCs/>
      <w:color w:val="0F4761" w:themeColor="accent1" w:themeShade="BF"/>
    </w:rPr>
  </w:style>
  <w:style w:type="paragraph" w:styleId="Citazioneintensa">
    <w:name w:val="Intense Quote"/>
    <w:basedOn w:val="Normale"/>
    <w:next w:val="Normale"/>
    <w:link w:val="CitazioneintensaCarattere"/>
    <w:uiPriority w:val="30"/>
    <w:qFormat/>
    <w:rsid w:val="008F19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F19B4"/>
    <w:rPr>
      <w:i/>
      <w:iCs/>
      <w:color w:val="0F4761" w:themeColor="accent1" w:themeShade="BF"/>
    </w:rPr>
  </w:style>
  <w:style w:type="character" w:styleId="Riferimentointenso">
    <w:name w:val="Intense Reference"/>
    <w:basedOn w:val="Carpredefinitoparagrafo"/>
    <w:uiPriority w:val="32"/>
    <w:qFormat/>
    <w:rsid w:val="008F19B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Pages>
  <Words>1418</Words>
  <Characters>8088</Characters>
  <Application>Microsoft Office Word</Application>
  <DocSecurity>0</DocSecurity>
  <Lines>67</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De Leonardis</dc:creator>
  <cp:keywords/>
  <dc:description/>
  <cp:lastModifiedBy>Davide De Leonardis</cp:lastModifiedBy>
  <cp:revision>8</cp:revision>
  <dcterms:created xsi:type="dcterms:W3CDTF">2025-11-19T15:44:00Z</dcterms:created>
  <dcterms:modified xsi:type="dcterms:W3CDTF">2025-11-20T11:31:00Z</dcterms:modified>
</cp:coreProperties>
</file>